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52A" w:rsidRPr="00EC6384" w:rsidRDefault="0086552A" w:rsidP="00427950">
      <w:pPr>
        <w:pStyle w:val="a5"/>
        <w:spacing w:line="276" w:lineRule="auto"/>
      </w:pPr>
      <w:r w:rsidRPr="00EC6384">
        <w:t>ПОЯСНИТЕЛЬНАЯ ЗАПИСКА</w:t>
      </w:r>
    </w:p>
    <w:p w:rsidR="0086552A" w:rsidRPr="00EC6384" w:rsidRDefault="0086552A" w:rsidP="00427950">
      <w:pPr>
        <w:spacing w:line="276" w:lineRule="auto"/>
        <w:jc w:val="center"/>
        <w:rPr>
          <w:b/>
          <w:bCs/>
          <w:sz w:val="26"/>
        </w:rPr>
      </w:pPr>
      <w:r w:rsidRPr="00EC6384">
        <w:rPr>
          <w:b/>
          <w:bCs/>
          <w:sz w:val="26"/>
        </w:rPr>
        <w:t>к исполнению доходной и расходной части бюджета</w:t>
      </w:r>
    </w:p>
    <w:p w:rsidR="0086552A" w:rsidRPr="00EC6384" w:rsidRDefault="0086552A" w:rsidP="00427950">
      <w:pPr>
        <w:spacing w:line="276" w:lineRule="auto"/>
        <w:jc w:val="center"/>
        <w:rPr>
          <w:b/>
          <w:bCs/>
          <w:sz w:val="26"/>
        </w:rPr>
      </w:pPr>
      <w:r w:rsidRPr="00EC6384">
        <w:rPr>
          <w:b/>
          <w:bCs/>
          <w:sz w:val="26"/>
        </w:rPr>
        <w:t>город</w:t>
      </w:r>
      <w:r w:rsidR="0036246F">
        <w:rPr>
          <w:b/>
          <w:bCs/>
          <w:sz w:val="26"/>
        </w:rPr>
        <w:t>а</w:t>
      </w:r>
      <w:r w:rsidRPr="00EC6384">
        <w:rPr>
          <w:b/>
          <w:bCs/>
          <w:sz w:val="26"/>
        </w:rPr>
        <w:t xml:space="preserve"> Пыть-Ях</w:t>
      </w:r>
    </w:p>
    <w:p w:rsidR="0086552A" w:rsidRPr="00EC6384" w:rsidRDefault="0086552A" w:rsidP="00427950">
      <w:pPr>
        <w:spacing w:line="276" w:lineRule="auto"/>
        <w:jc w:val="center"/>
        <w:rPr>
          <w:b/>
          <w:bCs/>
          <w:sz w:val="26"/>
        </w:rPr>
      </w:pPr>
      <w:r w:rsidRPr="00EC6384">
        <w:rPr>
          <w:b/>
          <w:bCs/>
          <w:sz w:val="26"/>
        </w:rPr>
        <w:t>за 20</w:t>
      </w:r>
      <w:r w:rsidR="00524A58">
        <w:rPr>
          <w:b/>
          <w:bCs/>
          <w:sz w:val="26"/>
        </w:rPr>
        <w:t>20</w:t>
      </w:r>
      <w:r w:rsidRPr="00EC6384">
        <w:rPr>
          <w:b/>
          <w:bCs/>
          <w:sz w:val="26"/>
        </w:rPr>
        <w:t xml:space="preserve"> год</w:t>
      </w:r>
    </w:p>
    <w:p w:rsidR="00907B95" w:rsidRDefault="00907B95" w:rsidP="00907B95">
      <w:pPr>
        <w:pStyle w:val="21"/>
        <w:tabs>
          <w:tab w:val="left" w:pos="0"/>
        </w:tabs>
        <w:spacing w:line="276" w:lineRule="auto"/>
        <w:ind w:firstLine="720"/>
        <w:rPr>
          <w:szCs w:val="26"/>
        </w:rPr>
      </w:pPr>
    </w:p>
    <w:p w:rsidR="00907B95" w:rsidRPr="00907B95" w:rsidRDefault="00907B95" w:rsidP="00907B95">
      <w:pPr>
        <w:pStyle w:val="21"/>
        <w:tabs>
          <w:tab w:val="left" w:pos="0"/>
        </w:tabs>
        <w:spacing w:line="276" w:lineRule="auto"/>
        <w:ind w:firstLine="720"/>
        <w:rPr>
          <w:szCs w:val="26"/>
        </w:rPr>
      </w:pPr>
      <w:r w:rsidRPr="00907B95">
        <w:rPr>
          <w:szCs w:val="26"/>
        </w:rPr>
        <w:t xml:space="preserve">В соответствии с Уставом города Пыть-Яха, утверждённого решением Думы города Пыть-Яха от 25.06.2005 года № 516 (в редакции от 22.05.2020 № 322) на территории муниципального образования действуют два органа местного самоуправления с правом образования юридического лица: - МКУ Дума города Пыть-Яха; - МКУ Администрация города Пыть-Яха. </w:t>
      </w:r>
    </w:p>
    <w:p w:rsidR="00907B95" w:rsidRPr="00907B95" w:rsidRDefault="00907B95" w:rsidP="00907B95">
      <w:pPr>
        <w:pStyle w:val="21"/>
        <w:tabs>
          <w:tab w:val="left" w:pos="0"/>
        </w:tabs>
        <w:spacing w:line="276" w:lineRule="auto"/>
        <w:ind w:firstLine="720"/>
        <w:rPr>
          <w:szCs w:val="26"/>
        </w:rPr>
      </w:pPr>
      <w:r w:rsidRPr="00907B95">
        <w:rPr>
          <w:szCs w:val="26"/>
        </w:rPr>
        <w:t xml:space="preserve">Высшим должностным лицом города Пыть-Яха является Глава города, наделенный собственными полномочиями по решению вопросов местного значения, избранный депутатами Думы города Пыть-Яха из числа зарегистрированных конкурсной комиссией кандидатов. По сравнению с 2019 годом количество органов местного самоуправления не изменилось. </w:t>
      </w:r>
    </w:p>
    <w:p w:rsidR="00907B95" w:rsidRPr="00907B95" w:rsidRDefault="00907B95" w:rsidP="00907B95">
      <w:pPr>
        <w:pStyle w:val="21"/>
        <w:tabs>
          <w:tab w:val="left" w:pos="0"/>
        </w:tabs>
        <w:spacing w:line="276" w:lineRule="auto"/>
        <w:ind w:firstLine="720"/>
        <w:rPr>
          <w:szCs w:val="26"/>
        </w:rPr>
      </w:pPr>
      <w:r w:rsidRPr="00907B95">
        <w:rPr>
          <w:szCs w:val="26"/>
        </w:rPr>
        <w:t xml:space="preserve">Кроме того, на территории муниципального образования осуществляют свою деятельность 4 казённых учреждений: - МКУ «Центр бухгалтерского и комплексного обслуживания муниципальных учреждений города Пыть-Яха»; - МКУ «Единая дежурно-диспетчерская служба города Пыть-Яха»; - МКУ «Управление капитального строительства города Пыть-Яха»; - МКУ «Управление материально-технического обеспечения органов местного самоуправления». По сравнению с 2019 годом количество казённых учреждений не изменилось. </w:t>
      </w:r>
    </w:p>
    <w:p w:rsidR="00907B95" w:rsidRPr="00907B95" w:rsidRDefault="00907B95" w:rsidP="00907B95">
      <w:pPr>
        <w:pStyle w:val="21"/>
        <w:tabs>
          <w:tab w:val="left" w:pos="0"/>
        </w:tabs>
        <w:spacing w:line="276" w:lineRule="auto"/>
        <w:ind w:firstLine="720"/>
        <w:rPr>
          <w:szCs w:val="26"/>
        </w:rPr>
      </w:pPr>
      <w:r w:rsidRPr="00907B95">
        <w:rPr>
          <w:szCs w:val="26"/>
        </w:rPr>
        <w:t>Администрация города Пыть-Яха является учредителем 10 муниципальных бюджетных и 16 муниципальных автономных учреждений. Отчет по расходам за 2020 год предоставлен учреждениями в соответствии с утвержденной ведомственной структурой расходов городского бюджета. Расходы бюджета проведены в соответствии с Приказом Минфина Приказ Минфина России от 06.06.2019 N 85н (ред. от 16.11.2020) "О Порядке формирования и применения кодов бюджетной классификации Российской Федерации, их структуре и принципах назначения" (Зарегистрировано в Минюсте России 08.07.2019 N 55171).</w:t>
      </w:r>
    </w:p>
    <w:p w:rsidR="0086552A" w:rsidRPr="00EC6384" w:rsidRDefault="0086552A" w:rsidP="00427950">
      <w:pPr>
        <w:pStyle w:val="21"/>
        <w:tabs>
          <w:tab w:val="left" w:pos="0"/>
        </w:tabs>
        <w:spacing w:line="276" w:lineRule="auto"/>
        <w:ind w:firstLine="709"/>
        <w:rPr>
          <w:szCs w:val="26"/>
        </w:rPr>
      </w:pPr>
      <w:r w:rsidRPr="00EC6384">
        <w:rPr>
          <w:szCs w:val="26"/>
        </w:rPr>
        <w:t>Отчет об исполнении бюджета</w:t>
      </w:r>
      <w:r w:rsidRPr="00EC6384">
        <w:rPr>
          <w:bCs/>
          <w:szCs w:val="26"/>
        </w:rPr>
        <w:t xml:space="preserve"> муниципального образования городского округа город Пыть-Ях</w:t>
      </w:r>
      <w:r w:rsidRPr="00EC6384">
        <w:rPr>
          <w:szCs w:val="26"/>
        </w:rPr>
        <w:t xml:space="preserve"> за 20</w:t>
      </w:r>
      <w:r w:rsidR="00524A58">
        <w:rPr>
          <w:szCs w:val="26"/>
        </w:rPr>
        <w:t>20</w:t>
      </w:r>
      <w:r w:rsidRPr="00EC6384">
        <w:rPr>
          <w:szCs w:val="26"/>
        </w:rPr>
        <w:t xml:space="preserve"> год подготовлен в соответствии со статьей 264.2 Бюджетного кодекса Российской Федерации и статьей 22 решения Думы города Пыть-Яха от 21.03.2014 № 258 «Об утверждении Положения о бюджетном процессе в муниципальном образовании городской округ город Пыть-Ях». </w:t>
      </w:r>
    </w:p>
    <w:p w:rsidR="00992E28" w:rsidRDefault="00992E28" w:rsidP="00427950">
      <w:pPr>
        <w:tabs>
          <w:tab w:val="left" w:pos="0"/>
        </w:tabs>
        <w:spacing w:line="276" w:lineRule="auto"/>
        <w:ind w:firstLine="709"/>
        <w:jc w:val="both"/>
        <w:rPr>
          <w:sz w:val="26"/>
          <w:szCs w:val="26"/>
        </w:rPr>
      </w:pPr>
      <w:r>
        <w:rPr>
          <w:sz w:val="26"/>
          <w:szCs w:val="26"/>
        </w:rPr>
        <w:t>Решением Думы города Пыть-Яха от 1</w:t>
      </w:r>
      <w:r w:rsidR="00524A58">
        <w:rPr>
          <w:sz w:val="26"/>
          <w:szCs w:val="26"/>
        </w:rPr>
        <w:t>9</w:t>
      </w:r>
      <w:r>
        <w:rPr>
          <w:sz w:val="26"/>
          <w:szCs w:val="26"/>
        </w:rPr>
        <w:t>.12.201</w:t>
      </w:r>
      <w:r w:rsidR="00524A58">
        <w:rPr>
          <w:sz w:val="26"/>
          <w:szCs w:val="26"/>
        </w:rPr>
        <w:t>9</w:t>
      </w:r>
      <w:r>
        <w:rPr>
          <w:sz w:val="26"/>
          <w:szCs w:val="26"/>
        </w:rPr>
        <w:t xml:space="preserve"> № </w:t>
      </w:r>
      <w:r w:rsidR="00524A58">
        <w:rPr>
          <w:sz w:val="26"/>
          <w:szCs w:val="26"/>
        </w:rPr>
        <w:t>285</w:t>
      </w:r>
      <w:r>
        <w:rPr>
          <w:sz w:val="26"/>
          <w:szCs w:val="26"/>
        </w:rPr>
        <w:t xml:space="preserve"> «О бюджете города Пыть-Яха на 20</w:t>
      </w:r>
      <w:r w:rsidR="00524A58">
        <w:rPr>
          <w:sz w:val="26"/>
          <w:szCs w:val="26"/>
        </w:rPr>
        <w:t>20</w:t>
      </w:r>
      <w:r>
        <w:rPr>
          <w:sz w:val="26"/>
          <w:szCs w:val="26"/>
        </w:rPr>
        <w:t xml:space="preserve"> год и на плановый период 20</w:t>
      </w:r>
      <w:r w:rsidR="00524A58">
        <w:rPr>
          <w:sz w:val="26"/>
          <w:szCs w:val="26"/>
        </w:rPr>
        <w:t>21</w:t>
      </w:r>
      <w:r>
        <w:rPr>
          <w:sz w:val="26"/>
          <w:szCs w:val="26"/>
        </w:rPr>
        <w:t xml:space="preserve"> и 202</w:t>
      </w:r>
      <w:r w:rsidR="00524A58">
        <w:rPr>
          <w:sz w:val="26"/>
          <w:szCs w:val="26"/>
        </w:rPr>
        <w:t>2</w:t>
      </w:r>
      <w:r>
        <w:rPr>
          <w:sz w:val="26"/>
          <w:szCs w:val="26"/>
        </w:rPr>
        <w:t xml:space="preserve"> годов» (далее – Решение) утверждены параметры бюджета: </w:t>
      </w:r>
      <w:r w:rsidRPr="00992E28">
        <w:rPr>
          <w:sz w:val="26"/>
          <w:szCs w:val="26"/>
        </w:rPr>
        <w:t xml:space="preserve">по доходам – </w:t>
      </w:r>
      <w:r w:rsidR="00996706">
        <w:rPr>
          <w:sz w:val="26"/>
          <w:szCs w:val="26"/>
        </w:rPr>
        <w:t>3 601 554,3</w:t>
      </w:r>
      <w:r>
        <w:rPr>
          <w:sz w:val="26"/>
          <w:szCs w:val="26"/>
        </w:rPr>
        <w:t xml:space="preserve"> тыс. </w:t>
      </w:r>
      <w:r w:rsidRPr="00992E28">
        <w:rPr>
          <w:sz w:val="26"/>
          <w:szCs w:val="26"/>
        </w:rPr>
        <w:t>рублей, по расходам –</w:t>
      </w:r>
      <w:r>
        <w:rPr>
          <w:sz w:val="26"/>
          <w:szCs w:val="26"/>
        </w:rPr>
        <w:t xml:space="preserve"> </w:t>
      </w:r>
      <w:r w:rsidR="00996706">
        <w:rPr>
          <w:sz w:val="26"/>
          <w:szCs w:val="26"/>
        </w:rPr>
        <w:t>3 665 742,8</w:t>
      </w:r>
      <w:r w:rsidRPr="00992E28">
        <w:rPr>
          <w:sz w:val="26"/>
          <w:szCs w:val="26"/>
        </w:rPr>
        <w:t xml:space="preserve"> тыс. рублей, дефицит бюджета – </w:t>
      </w:r>
      <w:r w:rsidR="00996706">
        <w:rPr>
          <w:sz w:val="26"/>
          <w:szCs w:val="26"/>
        </w:rPr>
        <w:t>64 188,5</w:t>
      </w:r>
      <w:r w:rsidRPr="00992E28">
        <w:rPr>
          <w:sz w:val="26"/>
          <w:szCs w:val="26"/>
        </w:rPr>
        <w:t xml:space="preserve"> тыс. рублей (далее по тексту пояснительной записке и в приложениях к ней – первоначальный утвержденный план на год)</w:t>
      </w:r>
    </w:p>
    <w:p w:rsidR="00992E28" w:rsidRPr="00992E28" w:rsidRDefault="00992E28" w:rsidP="00427950">
      <w:pPr>
        <w:tabs>
          <w:tab w:val="left" w:pos="0"/>
        </w:tabs>
        <w:spacing w:line="276" w:lineRule="auto"/>
        <w:ind w:firstLine="709"/>
        <w:jc w:val="both"/>
        <w:rPr>
          <w:sz w:val="26"/>
          <w:szCs w:val="26"/>
        </w:rPr>
      </w:pPr>
      <w:r w:rsidRPr="00992E28">
        <w:rPr>
          <w:sz w:val="26"/>
          <w:szCs w:val="26"/>
        </w:rPr>
        <w:t>В течение 20</w:t>
      </w:r>
      <w:r w:rsidR="00996706">
        <w:rPr>
          <w:sz w:val="26"/>
          <w:szCs w:val="26"/>
        </w:rPr>
        <w:t>20</w:t>
      </w:r>
      <w:r w:rsidRPr="00992E28">
        <w:rPr>
          <w:sz w:val="26"/>
          <w:szCs w:val="26"/>
        </w:rPr>
        <w:t xml:space="preserve"> года в </w:t>
      </w:r>
      <w:r>
        <w:rPr>
          <w:sz w:val="26"/>
          <w:szCs w:val="26"/>
        </w:rPr>
        <w:t>Решение</w:t>
      </w:r>
      <w:r w:rsidRPr="00992E28">
        <w:rPr>
          <w:sz w:val="26"/>
          <w:szCs w:val="26"/>
        </w:rPr>
        <w:t xml:space="preserve"> внесены изменения, в результате которых доходы увеличены на </w:t>
      </w:r>
      <w:r w:rsidR="00996706">
        <w:rPr>
          <w:sz w:val="26"/>
          <w:szCs w:val="26"/>
        </w:rPr>
        <w:t>834 029,9</w:t>
      </w:r>
      <w:r w:rsidRPr="00992E28">
        <w:rPr>
          <w:sz w:val="26"/>
          <w:szCs w:val="26"/>
        </w:rPr>
        <w:t xml:space="preserve"> тыс. рублей, расходы увеличены на </w:t>
      </w:r>
      <w:r w:rsidR="00996706">
        <w:rPr>
          <w:sz w:val="26"/>
          <w:szCs w:val="26"/>
        </w:rPr>
        <w:t>1 516 175,3</w:t>
      </w:r>
      <w:r w:rsidRPr="00992E28">
        <w:rPr>
          <w:sz w:val="26"/>
          <w:szCs w:val="26"/>
        </w:rPr>
        <w:t xml:space="preserve"> тыс. рублей, в </w:t>
      </w:r>
      <w:r w:rsidRPr="00992E28">
        <w:rPr>
          <w:sz w:val="26"/>
          <w:szCs w:val="26"/>
        </w:rPr>
        <w:lastRenderedPageBreak/>
        <w:t xml:space="preserve">результате корректировки доходов и расходов </w:t>
      </w:r>
      <w:r>
        <w:rPr>
          <w:sz w:val="26"/>
          <w:szCs w:val="26"/>
        </w:rPr>
        <w:t xml:space="preserve">дефицит </w:t>
      </w:r>
      <w:r w:rsidRPr="00992E28">
        <w:rPr>
          <w:sz w:val="26"/>
          <w:szCs w:val="26"/>
        </w:rPr>
        <w:t xml:space="preserve">бюджета </w:t>
      </w:r>
      <w:r>
        <w:rPr>
          <w:sz w:val="26"/>
          <w:szCs w:val="26"/>
        </w:rPr>
        <w:t xml:space="preserve">города составил </w:t>
      </w:r>
      <w:r w:rsidR="00996706">
        <w:rPr>
          <w:sz w:val="26"/>
          <w:szCs w:val="26"/>
        </w:rPr>
        <w:t>746 333,9</w:t>
      </w:r>
      <w:r>
        <w:rPr>
          <w:sz w:val="26"/>
          <w:szCs w:val="26"/>
        </w:rPr>
        <w:t xml:space="preserve"> тыс. рублей</w:t>
      </w:r>
      <w:r w:rsidRPr="00992E28">
        <w:rPr>
          <w:sz w:val="26"/>
          <w:szCs w:val="26"/>
        </w:rPr>
        <w:t xml:space="preserve">, соответственно уточненные плановые параметры по </w:t>
      </w:r>
      <w:r>
        <w:rPr>
          <w:sz w:val="26"/>
          <w:szCs w:val="26"/>
        </w:rPr>
        <w:t>Решению</w:t>
      </w:r>
      <w:r w:rsidRPr="00992E28">
        <w:rPr>
          <w:sz w:val="26"/>
          <w:szCs w:val="26"/>
        </w:rPr>
        <w:t xml:space="preserve"> (далее по тексту пояснительной записки и в приложениях к ней – утвержденный план на год), составили:</w:t>
      </w:r>
    </w:p>
    <w:p w:rsidR="00992E28" w:rsidRPr="00992E28" w:rsidRDefault="00992E28" w:rsidP="00427950">
      <w:pPr>
        <w:tabs>
          <w:tab w:val="left" w:pos="0"/>
        </w:tabs>
        <w:spacing w:line="276" w:lineRule="auto"/>
        <w:ind w:firstLine="709"/>
        <w:jc w:val="both"/>
        <w:rPr>
          <w:sz w:val="26"/>
          <w:szCs w:val="26"/>
        </w:rPr>
      </w:pPr>
      <w:r>
        <w:rPr>
          <w:sz w:val="26"/>
          <w:szCs w:val="26"/>
        </w:rPr>
        <w:t>-</w:t>
      </w:r>
      <w:r w:rsidRPr="00992E28">
        <w:rPr>
          <w:sz w:val="26"/>
          <w:szCs w:val="26"/>
        </w:rPr>
        <w:tab/>
        <w:t xml:space="preserve">по доходам – </w:t>
      </w:r>
      <w:r w:rsidR="00996706">
        <w:rPr>
          <w:sz w:val="26"/>
          <w:szCs w:val="26"/>
        </w:rPr>
        <w:t>4 435 584,2</w:t>
      </w:r>
      <w:r w:rsidRPr="00992E28">
        <w:rPr>
          <w:sz w:val="26"/>
          <w:szCs w:val="26"/>
        </w:rPr>
        <w:t xml:space="preserve"> тыс. рублей (прирост первоначальному утвержденному плану на год – </w:t>
      </w:r>
      <w:r w:rsidR="009A7EAC">
        <w:rPr>
          <w:sz w:val="26"/>
          <w:szCs w:val="26"/>
        </w:rPr>
        <w:t>23,2</w:t>
      </w:r>
      <w:r w:rsidRPr="00992E28">
        <w:rPr>
          <w:sz w:val="26"/>
          <w:szCs w:val="26"/>
        </w:rPr>
        <w:t xml:space="preserve"> %);</w:t>
      </w:r>
    </w:p>
    <w:p w:rsidR="00992E28" w:rsidRPr="00992E28" w:rsidRDefault="00992E28" w:rsidP="00427950">
      <w:pPr>
        <w:tabs>
          <w:tab w:val="left" w:pos="0"/>
        </w:tabs>
        <w:spacing w:line="276" w:lineRule="auto"/>
        <w:ind w:firstLine="709"/>
        <w:jc w:val="both"/>
        <w:rPr>
          <w:sz w:val="26"/>
          <w:szCs w:val="26"/>
        </w:rPr>
      </w:pPr>
      <w:r>
        <w:rPr>
          <w:sz w:val="26"/>
          <w:szCs w:val="26"/>
        </w:rPr>
        <w:t>-</w:t>
      </w:r>
      <w:r w:rsidRPr="00992E28">
        <w:rPr>
          <w:sz w:val="26"/>
          <w:szCs w:val="26"/>
        </w:rPr>
        <w:tab/>
        <w:t xml:space="preserve">по расходам – </w:t>
      </w:r>
      <w:r w:rsidR="00996706">
        <w:rPr>
          <w:sz w:val="26"/>
          <w:szCs w:val="26"/>
        </w:rPr>
        <w:t>5 181 918,1</w:t>
      </w:r>
      <w:r w:rsidRPr="00992E28">
        <w:rPr>
          <w:sz w:val="26"/>
          <w:szCs w:val="26"/>
        </w:rPr>
        <w:t xml:space="preserve"> тыс. рублей (прирост к первоначальному утвержденному плану на год – </w:t>
      </w:r>
      <w:r w:rsidR="009A7EAC">
        <w:rPr>
          <w:sz w:val="26"/>
          <w:szCs w:val="26"/>
        </w:rPr>
        <w:t>41,4</w:t>
      </w:r>
      <w:r w:rsidRPr="00992E28">
        <w:rPr>
          <w:sz w:val="26"/>
          <w:szCs w:val="26"/>
        </w:rPr>
        <w:t xml:space="preserve"> %);</w:t>
      </w:r>
    </w:p>
    <w:p w:rsidR="00992E28" w:rsidRPr="00992E28" w:rsidRDefault="00992E28" w:rsidP="00427950">
      <w:pPr>
        <w:tabs>
          <w:tab w:val="left" w:pos="0"/>
        </w:tabs>
        <w:spacing w:line="276" w:lineRule="auto"/>
        <w:ind w:firstLine="709"/>
        <w:jc w:val="both"/>
        <w:rPr>
          <w:sz w:val="26"/>
          <w:szCs w:val="26"/>
        </w:rPr>
      </w:pPr>
      <w:r>
        <w:rPr>
          <w:sz w:val="26"/>
          <w:szCs w:val="26"/>
        </w:rPr>
        <w:t>-</w:t>
      </w:r>
      <w:r w:rsidRPr="00992E28">
        <w:rPr>
          <w:sz w:val="26"/>
          <w:szCs w:val="26"/>
        </w:rPr>
        <w:tab/>
      </w:r>
      <w:r>
        <w:rPr>
          <w:sz w:val="26"/>
          <w:szCs w:val="26"/>
        </w:rPr>
        <w:t>дефицит</w:t>
      </w:r>
      <w:r w:rsidRPr="00992E28">
        <w:rPr>
          <w:sz w:val="26"/>
          <w:szCs w:val="26"/>
        </w:rPr>
        <w:t xml:space="preserve"> – </w:t>
      </w:r>
      <w:r w:rsidR="009A7EAC">
        <w:rPr>
          <w:sz w:val="26"/>
          <w:szCs w:val="26"/>
        </w:rPr>
        <w:t>746 333,9</w:t>
      </w:r>
      <w:r w:rsidRPr="00992E28">
        <w:rPr>
          <w:sz w:val="26"/>
          <w:szCs w:val="26"/>
        </w:rPr>
        <w:t xml:space="preserve"> тыс. рублей.</w:t>
      </w:r>
    </w:p>
    <w:p w:rsidR="0086552A" w:rsidRPr="00EC6384" w:rsidRDefault="0086552A" w:rsidP="00427950">
      <w:pPr>
        <w:spacing w:line="276" w:lineRule="auto"/>
        <w:ind w:firstLine="709"/>
        <w:jc w:val="both"/>
        <w:rPr>
          <w:sz w:val="26"/>
          <w:szCs w:val="26"/>
        </w:rPr>
      </w:pPr>
      <w:r w:rsidRPr="00EC6384">
        <w:rPr>
          <w:sz w:val="26"/>
          <w:szCs w:val="26"/>
        </w:rPr>
        <w:t xml:space="preserve">В течение отчетного периода по основаниям, установленным статьями 217, 232 Бюджетного кодекса Российской Федерации, и пунктом 25 </w:t>
      </w:r>
      <w:r w:rsidR="000E1847">
        <w:rPr>
          <w:sz w:val="26"/>
          <w:szCs w:val="26"/>
        </w:rPr>
        <w:t>Решения</w:t>
      </w:r>
      <w:r w:rsidR="000E1847" w:rsidRPr="000E1847">
        <w:rPr>
          <w:sz w:val="26"/>
          <w:szCs w:val="26"/>
        </w:rPr>
        <w:t xml:space="preserve"> в утвержденный план на год внесены уточ</w:t>
      </w:r>
      <w:r w:rsidR="000E1847">
        <w:rPr>
          <w:sz w:val="26"/>
          <w:szCs w:val="26"/>
        </w:rPr>
        <w:t>нения без внесения изменений в Решение</w:t>
      </w:r>
      <w:r w:rsidRPr="00EC6384">
        <w:rPr>
          <w:sz w:val="26"/>
          <w:szCs w:val="26"/>
        </w:rPr>
        <w:t xml:space="preserve">, </w:t>
      </w:r>
      <w:r w:rsidR="000E1847" w:rsidRPr="000E1847">
        <w:rPr>
          <w:sz w:val="26"/>
          <w:szCs w:val="26"/>
        </w:rPr>
        <w:t xml:space="preserve">в целом общая сумма уточнений составила </w:t>
      </w:r>
      <w:r w:rsidR="0094386B">
        <w:rPr>
          <w:sz w:val="26"/>
          <w:szCs w:val="26"/>
        </w:rPr>
        <w:t xml:space="preserve">по доходам </w:t>
      </w:r>
      <w:r w:rsidR="000E1847" w:rsidRPr="000E1847">
        <w:rPr>
          <w:sz w:val="26"/>
          <w:szCs w:val="26"/>
        </w:rPr>
        <w:t>(</w:t>
      </w:r>
      <w:r w:rsidR="000E1847">
        <w:rPr>
          <w:sz w:val="26"/>
          <w:szCs w:val="26"/>
        </w:rPr>
        <w:t>+</w:t>
      </w:r>
      <w:r w:rsidR="000E1847" w:rsidRPr="000E1847">
        <w:rPr>
          <w:sz w:val="26"/>
          <w:szCs w:val="26"/>
        </w:rPr>
        <w:t>)</w:t>
      </w:r>
      <w:r w:rsidR="000E1847">
        <w:rPr>
          <w:sz w:val="26"/>
          <w:szCs w:val="26"/>
        </w:rPr>
        <w:t xml:space="preserve"> </w:t>
      </w:r>
      <w:r w:rsidR="0094386B">
        <w:rPr>
          <w:sz w:val="26"/>
          <w:szCs w:val="26"/>
        </w:rPr>
        <w:t>181 633,4</w:t>
      </w:r>
      <w:r w:rsidR="000E1847" w:rsidRPr="000E1847">
        <w:rPr>
          <w:sz w:val="26"/>
          <w:szCs w:val="26"/>
        </w:rPr>
        <w:t xml:space="preserve"> тыс. рублей</w:t>
      </w:r>
      <w:r w:rsidR="0094386B">
        <w:rPr>
          <w:sz w:val="26"/>
          <w:szCs w:val="26"/>
        </w:rPr>
        <w:t xml:space="preserve">, по расходам </w:t>
      </w:r>
      <w:r w:rsidR="00E4293B">
        <w:rPr>
          <w:sz w:val="26"/>
          <w:szCs w:val="26"/>
        </w:rPr>
        <w:br/>
        <w:t xml:space="preserve">(+) </w:t>
      </w:r>
      <w:r w:rsidR="0094386B">
        <w:rPr>
          <w:sz w:val="26"/>
          <w:szCs w:val="26"/>
        </w:rPr>
        <w:t>173 319,8</w:t>
      </w:r>
      <w:r w:rsidR="000E1847" w:rsidRPr="000E1847">
        <w:rPr>
          <w:sz w:val="26"/>
          <w:szCs w:val="26"/>
        </w:rPr>
        <w:t xml:space="preserve"> и связана с изменением объема безвозмездных поступлений </w:t>
      </w:r>
      <w:r w:rsidR="000E1847">
        <w:rPr>
          <w:sz w:val="26"/>
          <w:szCs w:val="26"/>
        </w:rPr>
        <w:t>в бюджет города</w:t>
      </w:r>
      <w:r w:rsidRPr="00EC6384">
        <w:rPr>
          <w:sz w:val="26"/>
          <w:szCs w:val="26"/>
        </w:rPr>
        <w:t>.</w:t>
      </w:r>
    </w:p>
    <w:p w:rsidR="000E1847" w:rsidRPr="000E1847" w:rsidRDefault="000E1847" w:rsidP="00427950">
      <w:pPr>
        <w:spacing w:line="276" w:lineRule="auto"/>
        <w:ind w:firstLine="709"/>
        <w:jc w:val="both"/>
        <w:rPr>
          <w:sz w:val="26"/>
          <w:szCs w:val="26"/>
        </w:rPr>
      </w:pPr>
      <w:r w:rsidRPr="000E1847">
        <w:rPr>
          <w:sz w:val="26"/>
          <w:szCs w:val="26"/>
        </w:rPr>
        <w:t>С учетом указанных изменений, уточненный план (далее – по тексту пояснительной записки и в приложениях к ней - уточненный план на год) сложился:</w:t>
      </w:r>
    </w:p>
    <w:p w:rsidR="000E1847" w:rsidRPr="00EC6384" w:rsidRDefault="000E1847" w:rsidP="00427950">
      <w:pPr>
        <w:spacing w:line="276" w:lineRule="auto"/>
        <w:ind w:firstLine="709"/>
        <w:jc w:val="both"/>
        <w:rPr>
          <w:sz w:val="26"/>
          <w:szCs w:val="26"/>
        </w:rPr>
      </w:pPr>
      <w:r w:rsidRPr="00EC6384">
        <w:rPr>
          <w:sz w:val="26"/>
          <w:szCs w:val="26"/>
        </w:rPr>
        <w:t xml:space="preserve">- по доходам в сумме </w:t>
      </w:r>
      <w:r w:rsidR="0094386B">
        <w:rPr>
          <w:b/>
          <w:sz w:val="26"/>
          <w:szCs w:val="26"/>
        </w:rPr>
        <w:t>4 617 217 578,79</w:t>
      </w:r>
      <w:r w:rsidRPr="00EC6384">
        <w:rPr>
          <w:b/>
          <w:sz w:val="26"/>
          <w:szCs w:val="26"/>
        </w:rPr>
        <w:t xml:space="preserve"> </w:t>
      </w:r>
      <w:r w:rsidRPr="00EC6384">
        <w:rPr>
          <w:sz w:val="26"/>
          <w:szCs w:val="26"/>
        </w:rPr>
        <w:t>рублей;</w:t>
      </w:r>
    </w:p>
    <w:p w:rsidR="000E1847" w:rsidRPr="00EC6384" w:rsidRDefault="000E1847" w:rsidP="00427950">
      <w:pPr>
        <w:numPr>
          <w:ilvl w:val="0"/>
          <w:numId w:val="2"/>
        </w:numPr>
        <w:spacing w:line="276" w:lineRule="auto"/>
        <w:ind w:left="0" w:firstLine="709"/>
        <w:jc w:val="both"/>
        <w:rPr>
          <w:sz w:val="26"/>
          <w:szCs w:val="26"/>
        </w:rPr>
      </w:pPr>
      <w:r w:rsidRPr="00EC6384">
        <w:rPr>
          <w:sz w:val="26"/>
          <w:szCs w:val="26"/>
        </w:rPr>
        <w:t xml:space="preserve">по расходам в сумме </w:t>
      </w:r>
      <w:r w:rsidR="0094386B">
        <w:rPr>
          <w:b/>
          <w:sz w:val="26"/>
          <w:szCs w:val="26"/>
        </w:rPr>
        <w:t>5 355 237 859,98</w:t>
      </w:r>
      <w:r w:rsidRPr="00EC6384">
        <w:rPr>
          <w:b/>
          <w:sz w:val="26"/>
          <w:szCs w:val="26"/>
        </w:rPr>
        <w:t xml:space="preserve"> </w:t>
      </w:r>
      <w:r>
        <w:rPr>
          <w:sz w:val="26"/>
          <w:szCs w:val="26"/>
        </w:rPr>
        <w:t>рублей;</w:t>
      </w:r>
    </w:p>
    <w:p w:rsidR="000E1847" w:rsidRPr="00EC6384" w:rsidRDefault="000E1847" w:rsidP="00427950">
      <w:pPr>
        <w:numPr>
          <w:ilvl w:val="0"/>
          <w:numId w:val="2"/>
        </w:numPr>
        <w:spacing w:line="276" w:lineRule="auto"/>
        <w:ind w:left="567" w:firstLine="709"/>
        <w:jc w:val="both"/>
        <w:rPr>
          <w:sz w:val="26"/>
          <w:szCs w:val="26"/>
        </w:rPr>
      </w:pPr>
      <w:r w:rsidRPr="00EC6384">
        <w:rPr>
          <w:sz w:val="26"/>
          <w:szCs w:val="26"/>
        </w:rPr>
        <w:t xml:space="preserve">по источникам внутреннего финансирования дефицита бюджета в сумме </w:t>
      </w:r>
      <w:r w:rsidRPr="00EC6384">
        <w:rPr>
          <w:b/>
          <w:sz w:val="26"/>
          <w:szCs w:val="26"/>
        </w:rPr>
        <w:t xml:space="preserve">– </w:t>
      </w:r>
      <w:r w:rsidR="0094386B">
        <w:rPr>
          <w:b/>
          <w:sz w:val="26"/>
          <w:szCs w:val="26"/>
        </w:rPr>
        <w:t>738 020 281,19</w:t>
      </w:r>
      <w:r w:rsidRPr="00EC6384">
        <w:rPr>
          <w:b/>
          <w:sz w:val="26"/>
          <w:szCs w:val="26"/>
        </w:rPr>
        <w:t xml:space="preserve"> </w:t>
      </w:r>
      <w:r w:rsidRPr="000E1847">
        <w:rPr>
          <w:sz w:val="26"/>
          <w:szCs w:val="26"/>
        </w:rPr>
        <w:t>рублей.</w:t>
      </w:r>
    </w:p>
    <w:p w:rsidR="000E1847" w:rsidRDefault="000E1847" w:rsidP="00427950">
      <w:pPr>
        <w:spacing w:line="276" w:lineRule="auto"/>
        <w:ind w:firstLine="709"/>
        <w:jc w:val="both"/>
        <w:rPr>
          <w:sz w:val="26"/>
          <w:szCs w:val="26"/>
        </w:rPr>
      </w:pPr>
      <w:r w:rsidRPr="000E1847">
        <w:rPr>
          <w:sz w:val="26"/>
          <w:szCs w:val="26"/>
        </w:rPr>
        <w:t xml:space="preserve">Изменение плановых назначений по доходам и расходам бюджета </w:t>
      </w:r>
      <w:r>
        <w:rPr>
          <w:sz w:val="26"/>
          <w:szCs w:val="26"/>
        </w:rPr>
        <w:t>города Пыть-Яха</w:t>
      </w:r>
      <w:r w:rsidRPr="000E1847">
        <w:rPr>
          <w:sz w:val="26"/>
          <w:szCs w:val="26"/>
        </w:rPr>
        <w:t xml:space="preserve"> в 20</w:t>
      </w:r>
      <w:r w:rsidR="0094386B">
        <w:rPr>
          <w:sz w:val="26"/>
          <w:szCs w:val="26"/>
        </w:rPr>
        <w:t>20</w:t>
      </w:r>
      <w:r w:rsidRPr="000E1847">
        <w:rPr>
          <w:sz w:val="26"/>
          <w:szCs w:val="26"/>
        </w:rPr>
        <w:t xml:space="preserve"> году приведено в приложени</w:t>
      </w:r>
      <w:r>
        <w:rPr>
          <w:sz w:val="26"/>
          <w:szCs w:val="26"/>
        </w:rPr>
        <w:t>и</w:t>
      </w:r>
      <w:r w:rsidRPr="000E1847">
        <w:rPr>
          <w:sz w:val="26"/>
          <w:szCs w:val="26"/>
        </w:rPr>
        <w:t xml:space="preserve"> 1 к настоящей пояснительной записке.</w:t>
      </w:r>
    </w:p>
    <w:p w:rsidR="00334427" w:rsidRPr="00EC6384" w:rsidRDefault="00334427" w:rsidP="00427950">
      <w:pPr>
        <w:spacing w:line="276" w:lineRule="auto"/>
        <w:ind w:firstLine="709"/>
        <w:jc w:val="both"/>
        <w:rPr>
          <w:b/>
          <w:sz w:val="26"/>
          <w:szCs w:val="26"/>
        </w:rPr>
      </w:pPr>
    </w:p>
    <w:p w:rsidR="0086552A" w:rsidRDefault="0086552A" w:rsidP="00427950">
      <w:pPr>
        <w:spacing w:line="276" w:lineRule="auto"/>
        <w:ind w:firstLine="709"/>
        <w:jc w:val="both"/>
        <w:rPr>
          <w:sz w:val="26"/>
          <w:szCs w:val="26"/>
        </w:rPr>
      </w:pPr>
      <w:r w:rsidRPr="00EC6384">
        <w:rPr>
          <w:b/>
          <w:sz w:val="26"/>
          <w:szCs w:val="26"/>
        </w:rPr>
        <w:t>Итоги исполнения бюджета города Пыть-Яха за 20</w:t>
      </w:r>
      <w:r w:rsidR="0094386B">
        <w:rPr>
          <w:b/>
          <w:sz w:val="26"/>
          <w:szCs w:val="26"/>
        </w:rPr>
        <w:t>20</w:t>
      </w:r>
      <w:r w:rsidRPr="00EC6384">
        <w:rPr>
          <w:b/>
          <w:sz w:val="26"/>
          <w:szCs w:val="26"/>
        </w:rPr>
        <w:t xml:space="preserve"> год</w:t>
      </w:r>
      <w:r w:rsidRPr="00EC6384">
        <w:rPr>
          <w:sz w:val="26"/>
          <w:szCs w:val="26"/>
        </w:rPr>
        <w:t xml:space="preserve"> характеризуются следующими показателями:</w:t>
      </w:r>
    </w:p>
    <w:p w:rsidR="000E1847" w:rsidRDefault="000E1847" w:rsidP="00427950">
      <w:pPr>
        <w:spacing w:line="276" w:lineRule="auto"/>
        <w:jc w:val="right"/>
      </w:pPr>
      <w:r>
        <w:t>Таблица 1</w:t>
      </w:r>
    </w:p>
    <w:p w:rsidR="000E1847" w:rsidRDefault="000E1847" w:rsidP="00427950">
      <w:pPr>
        <w:spacing w:line="276" w:lineRule="auto"/>
        <w:ind w:left="567"/>
        <w:jc w:val="center"/>
        <w:rPr>
          <w:b/>
        </w:rPr>
      </w:pPr>
      <w:r w:rsidRPr="00C22120">
        <w:rPr>
          <w:b/>
        </w:rPr>
        <w:t xml:space="preserve">Основные показатели исполнения бюджета </w:t>
      </w:r>
      <w:r>
        <w:rPr>
          <w:b/>
        </w:rPr>
        <w:t>города Пыть-Яха</w:t>
      </w:r>
      <w:r w:rsidRPr="00C22120">
        <w:rPr>
          <w:b/>
        </w:rPr>
        <w:t xml:space="preserve"> за 20</w:t>
      </w:r>
      <w:r w:rsidR="003F1B89">
        <w:rPr>
          <w:b/>
        </w:rPr>
        <w:t>20</w:t>
      </w:r>
      <w:r w:rsidRPr="00C22120">
        <w:rPr>
          <w:b/>
        </w:rPr>
        <w:t xml:space="preserve"> год</w:t>
      </w:r>
    </w:p>
    <w:p w:rsidR="00334427" w:rsidRDefault="00334427" w:rsidP="00427950">
      <w:pPr>
        <w:spacing w:line="276" w:lineRule="auto"/>
        <w:ind w:left="567"/>
        <w:jc w:val="right"/>
      </w:pPr>
      <w:r w:rsidRPr="00334427">
        <w:t>(рублей)</w:t>
      </w:r>
    </w:p>
    <w:tbl>
      <w:tblPr>
        <w:tblW w:w="5000" w:type="pct"/>
        <w:tblLayout w:type="fixed"/>
        <w:tblCellMar>
          <w:left w:w="57" w:type="dxa"/>
          <w:right w:w="57" w:type="dxa"/>
        </w:tblCellMar>
        <w:tblLook w:val="04A0" w:firstRow="1" w:lastRow="0" w:firstColumn="1" w:lastColumn="0" w:noHBand="0" w:noVBand="1"/>
      </w:tblPr>
      <w:tblGrid>
        <w:gridCol w:w="1408"/>
        <w:gridCol w:w="1615"/>
        <w:gridCol w:w="1571"/>
        <w:gridCol w:w="1587"/>
        <w:gridCol w:w="1527"/>
        <w:gridCol w:w="976"/>
        <w:gridCol w:w="943"/>
      </w:tblGrid>
      <w:tr w:rsidR="0094386B" w:rsidTr="0094386B">
        <w:trPr>
          <w:cantSplit/>
          <w:trHeight w:val="20"/>
        </w:trPr>
        <w:tc>
          <w:tcPr>
            <w:tcW w:w="73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bCs/>
                <w:color w:val="000000"/>
                <w:sz w:val="20"/>
                <w:szCs w:val="20"/>
              </w:rPr>
              <w:t>Показатели</w:t>
            </w:r>
          </w:p>
        </w:tc>
        <w:tc>
          <w:tcPr>
            <w:tcW w:w="8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bCs/>
                <w:color w:val="000000"/>
                <w:sz w:val="20"/>
                <w:szCs w:val="20"/>
              </w:rPr>
              <w:t>Первоначальный утвержденный план на год</w:t>
            </w:r>
          </w:p>
        </w:tc>
        <w:tc>
          <w:tcPr>
            <w:tcW w:w="8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bCs/>
                <w:color w:val="000000"/>
                <w:sz w:val="20"/>
                <w:szCs w:val="20"/>
              </w:rPr>
              <w:t>Утвержденный план на год</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bCs/>
                <w:color w:val="000000"/>
                <w:sz w:val="20"/>
                <w:szCs w:val="20"/>
              </w:rPr>
              <w:t>Уточненный план на год</w:t>
            </w:r>
          </w:p>
        </w:tc>
        <w:tc>
          <w:tcPr>
            <w:tcW w:w="7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bCs/>
                <w:color w:val="000000"/>
                <w:sz w:val="20"/>
                <w:szCs w:val="20"/>
              </w:rPr>
              <w:t>Исполнено</w:t>
            </w:r>
          </w:p>
        </w:tc>
        <w:tc>
          <w:tcPr>
            <w:tcW w:w="998" w:type="pct"/>
            <w:gridSpan w:val="2"/>
            <w:tcBorders>
              <w:top w:val="single" w:sz="4" w:space="0" w:color="auto"/>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bCs/>
                <w:color w:val="000000"/>
                <w:sz w:val="20"/>
                <w:szCs w:val="20"/>
              </w:rPr>
              <w:t>% исполнения</w:t>
            </w:r>
          </w:p>
        </w:tc>
      </w:tr>
      <w:tr w:rsidR="0094386B" w:rsidTr="0094386B">
        <w:trPr>
          <w:cantSplit/>
          <w:trHeight w:val="20"/>
        </w:trPr>
        <w:tc>
          <w:tcPr>
            <w:tcW w:w="731" w:type="pct"/>
            <w:vMerge/>
            <w:tcBorders>
              <w:top w:val="single" w:sz="4" w:space="0" w:color="auto"/>
              <w:left w:val="single" w:sz="4" w:space="0" w:color="auto"/>
              <w:bottom w:val="single" w:sz="4" w:space="0" w:color="auto"/>
              <w:right w:val="single" w:sz="4" w:space="0" w:color="auto"/>
            </w:tcBorders>
            <w:vAlign w:val="center"/>
            <w:hideMark/>
          </w:tcPr>
          <w:p w:rsidR="0094386B" w:rsidRDefault="0094386B">
            <w:pPr>
              <w:rPr>
                <w:color w:val="000000"/>
                <w:sz w:val="20"/>
                <w:szCs w:val="20"/>
              </w:rPr>
            </w:pPr>
          </w:p>
        </w:tc>
        <w:tc>
          <w:tcPr>
            <w:tcW w:w="839" w:type="pct"/>
            <w:vMerge/>
            <w:tcBorders>
              <w:top w:val="single" w:sz="4" w:space="0" w:color="auto"/>
              <w:left w:val="single" w:sz="4" w:space="0" w:color="auto"/>
              <w:bottom w:val="single" w:sz="4" w:space="0" w:color="auto"/>
              <w:right w:val="single" w:sz="4" w:space="0" w:color="auto"/>
            </w:tcBorders>
            <w:vAlign w:val="center"/>
            <w:hideMark/>
          </w:tcPr>
          <w:p w:rsidR="0094386B" w:rsidRDefault="0094386B">
            <w:pPr>
              <w:rPr>
                <w:color w:val="000000"/>
                <w:sz w:val="20"/>
                <w:szCs w:val="20"/>
              </w:rPr>
            </w:pPr>
          </w:p>
        </w:tc>
        <w:tc>
          <w:tcPr>
            <w:tcW w:w="816" w:type="pct"/>
            <w:vMerge/>
            <w:tcBorders>
              <w:top w:val="single" w:sz="4" w:space="0" w:color="auto"/>
              <w:left w:val="single" w:sz="4" w:space="0" w:color="auto"/>
              <w:bottom w:val="single" w:sz="4" w:space="0" w:color="auto"/>
              <w:right w:val="single" w:sz="4" w:space="0" w:color="auto"/>
            </w:tcBorders>
            <w:vAlign w:val="center"/>
            <w:hideMark/>
          </w:tcPr>
          <w:p w:rsidR="0094386B" w:rsidRDefault="0094386B">
            <w:pPr>
              <w:rPr>
                <w:color w:val="000000"/>
                <w:sz w:val="20"/>
                <w:szCs w:val="20"/>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rsidR="0094386B" w:rsidRDefault="0094386B">
            <w:pPr>
              <w:rPr>
                <w:color w:val="000000"/>
                <w:sz w:val="20"/>
                <w:szCs w:val="20"/>
              </w:rPr>
            </w:pPr>
          </w:p>
        </w:tc>
        <w:tc>
          <w:tcPr>
            <w:tcW w:w="793" w:type="pct"/>
            <w:vMerge/>
            <w:tcBorders>
              <w:top w:val="single" w:sz="4" w:space="0" w:color="auto"/>
              <w:left w:val="single" w:sz="4" w:space="0" w:color="auto"/>
              <w:bottom w:val="single" w:sz="4" w:space="0" w:color="auto"/>
              <w:right w:val="single" w:sz="4" w:space="0" w:color="auto"/>
            </w:tcBorders>
            <w:vAlign w:val="center"/>
            <w:hideMark/>
          </w:tcPr>
          <w:p w:rsidR="0094386B" w:rsidRDefault="0094386B">
            <w:pPr>
              <w:rPr>
                <w:color w:val="000000"/>
                <w:sz w:val="20"/>
                <w:szCs w:val="20"/>
              </w:rPr>
            </w:pPr>
          </w:p>
        </w:tc>
        <w:tc>
          <w:tcPr>
            <w:tcW w:w="507"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bCs/>
                <w:color w:val="000000"/>
                <w:sz w:val="20"/>
                <w:szCs w:val="20"/>
              </w:rPr>
              <w:t xml:space="preserve">к </w:t>
            </w:r>
            <w:proofErr w:type="spellStart"/>
            <w:r>
              <w:rPr>
                <w:bCs/>
                <w:color w:val="000000"/>
                <w:sz w:val="20"/>
                <w:szCs w:val="20"/>
              </w:rPr>
              <w:t>утвержд</w:t>
            </w:r>
            <w:proofErr w:type="spellEnd"/>
            <w:r>
              <w:rPr>
                <w:bCs/>
                <w:color w:val="000000"/>
                <w:sz w:val="20"/>
                <w:szCs w:val="20"/>
              </w:rPr>
              <w:t>.      плану на год</w:t>
            </w:r>
          </w:p>
        </w:tc>
        <w:tc>
          <w:tcPr>
            <w:tcW w:w="491"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bCs/>
                <w:color w:val="000000"/>
                <w:sz w:val="20"/>
                <w:szCs w:val="20"/>
              </w:rPr>
              <w:t>к уточнен.      плану на год</w:t>
            </w:r>
          </w:p>
        </w:tc>
      </w:tr>
      <w:tr w:rsidR="0094386B" w:rsidTr="0094386B">
        <w:trPr>
          <w:cantSplit/>
          <w:trHeight w:val="20"/>
        </w:trPr>
        <w:tc>
          <w:tcPr>
            <w:tcW w:w="731" w:type="pct"/>
            <w:vMerge/>
            <w:tcBorders>
              <w:top w:val="single" w:sz="4" w:space="0" w:color="auto"/>
              <w:left w:val="single" w:sz="4" w:space="0" w:color="auto"/>
              <w:bottom w:val="single" w:sz="4" w:space="0" w:color="auto"/>
              <w:right w:val="single" w:sz="4" w:space="0" w:color="auto"/>
            </w:tcBorders>
            <w:vAlign w:val="center"/>
            <w:hideMark/>
          </w:tcPr>
          <w:p w:rsidR="0094386B" w:rsidRDefault="0094386B">
            <w:pPr>
              <w:rPr>
                <w:color w:val="000000"/>
                <w:sz w:val="20"/>
                <w:szCs w:val="20"/>
              </w:rPr>
            </w:pPr>
          </w:p>
        </w:tc>
        <w:tc>
          <w:tcPr>
            <w:tcW w:w="839"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color w:val="000000"/>
                <w:sz w:val="20"/>
                <w:szCs w:val="20"/>
              </w:rPr>
              <w:t>1</w:t>
            </w:r>
          </w:p>
        </w:tc>
        <w:tc>
          <w:tcPr>
            <w:tcW w:w="816"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color w:val="000000"/>
                <w:sz w:val="20"/>
                <w:szCs w:val="20"/>
              </w:rPr>
              <w:t>2</w:t>
            </w:r>
          </w:p>
        </w:tc>
        <w:tc>
          <w:tcPr>
            <w:tcW w:w="824"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color w:val="000000"/>
                <w:sz w:val="20"/>
                <w:szCs w:val="20"/>
              </w:rPr>
              <w:t>3</w:t>
            </w:r>
          </w:p>
        </w:tc>
        <w:tc>
          <w:tcPr>
            <w:tcW w:w="793"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color w:val="000000"/>
                <w:sz w:val="20"/>
                <w:szCs w:val="20"/>
              </w:rPr>
              <w:t>4</w:t>
            </w:r>
          </w:p>
        </w:tc>
        <w:tc>
          <w:tcPr>
            <w:tcW w:w="507"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color w:val="000000"/>
                <w:sz w:val="20"/>
                <w:szCs w:val="20"/>
              </w:rPr>
              <w:t>5 = гр.4/гр.2</w:t>
            </w:r>
          </w:p>
        </w:tc>
        <w:tc>
          <w:tcPr>
            <w:tcW w:w="491"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color w:val="000000"/>
                <w:sz w:val="20"/>
                <w:szCs w:val="20"/>
              </w:rPr>
              <w:t>6 = гр.4/гр.3</w:t>
            </w:r>
          </w:p>
        </w:tc>
      </w:tr>
      <w:tr w:rsidR="0094386B" w:rsidTr="0094386B">
        <w:trPr>
          <w:cantSplit/>
          <w:trHeight w:val="20"/>
        </w:trPr>
        <w:tc>
          <w:tcPr>
            <w:tcW w:w="731" w:type="pct"/>
            <w:tcBorders>
              <w:top w:val="nil"/>
              <w:left w:val="single" w:sz="4" w:space="0" w:color="auto"/>
              <w:bottom w:val="single" w:sz="4" w:space="0" w:color="auto"/>
              <w:right w:val="single" w:sz="4" w:space="0" w:color="auto"/>
            </w:tcBorders>
            <w:shd w:val="clear" w:color="auto" w:fill="auto"/>
            <w:vAlign w:val="center"/>
            <w:hideMark/>
          </w:tcPr>
          <w:p w:rsidR="0094386B" w:rsidRDefault="0094386B">
            <w:pPr>
              <w:rPr>
                <w:color w:val="000000"/>
                <w:sz w:val="20"/>
                <w:szCs w:val="20"/>
              </w:rPr>
            </w:pPr>
            <w:r>
              <w:rPr>
                <w:color w:val="000000"/>
                <w:sz w:val="20"/>
                <w:szCs w:val="20"/>
              </w:rPr>
              <w:t>Доходы</w:t>
            </w:r>
          </w:p>
        </w:tc>
        <w:tc>
          <w:tcPr>
            <w:tcW w:w="839"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color w:val="000000"/>
                <w:sz w:val="20"/>
                <w:szCs w:val="20"/>
              </w:rPr>
              <w:t xml:space="preserve">3 601 554 300,00 </w:t>
            </w:r>
          </w:p>
        </w:tc>
        <w:tc>
          <w:tcPr>
            <w:tcW w:w="816"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color w:val="000000"/>
                <w:sz w:val="20"/>
                <w:szCs w:val="20"/>
              </w:rPr>
              <w:t xml:space="preserve">4 435 584 195,79 </w:t>
            </w:r>
          </w:p>
        </w:tc>
        <w:tc>
          <w:tcPr>
            <w:tcW w:w="824"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color w:val="000000"/>
                <w:sz w:val="20"/>
                <w:szCs w:val="20"/>
              </w:rPr>
              <w:t xml:space="preserve">4 617 217 578,79 </w:t>
            </w:r>
          </w:p>
        </w:tc>
        <w:tc>
          <w:tcPr>
            <w:tcW w:w="793"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color w:val="000000"/>
                <w:sz w:val="20"/>
                <w:szCs w:val="20"/>
              </w:rPr>
              <w:t xml:space="preserve">4 649 765 096,96 </w:t>
            </w:r>
          </w:p>
        </w:tc>
        <w:tc>
          <w:tcPr>
            <w:tcW w:w="507"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color w:val="000000"/>
                <w:sz w:val="20"/>
                <w:szCs w:val="20"/>
              </w:rPr>
              <w:t xml:space="preserve">104,83 </w:t>
            </w:r>
          </w:p>
        </w:tc>
        <w:tc>
          <w:tcPr>
            <w:tcW w:w="491"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color w:val="000000"/>
                <w:sz w:val="20"/>
                <w:szCs w:val="20"/>
              </w:rPr>
              <w:t xml:space="preserve">100,70 </w:t>
            </w:r>
          </w:p>
        </w:tc>
      </w:tr>
      <w:tr w:rsidR="0094386B" w:rsidTr="0094386B">
        <w:trPr>
          <w:cantSplit/>
          <w:trHeight w:val="20"/>
        </w:trPr>
        <w:tc>
          <w:tcPr>
            <w:tcW w:w="731" w:type="pct"/>
            <w:tcBorders>
              <w:top w:val="nil"/>
              <w:left w:val="single" w:sz="4" w:space="0" w:color="auto"/>
              <w:bottom w:val="single" w:sz="4" w:space="0" w:color="auto"/>
              <w:right w:val="single" w:sz="4" w:space="0" w:color="auto"/>
            </w:tcBorders>
            <w:shd w:val="clear" w:color="auto" w:fill="auto"/>
            <w:vAlign w:val="center"/>
            <w:hideMark/>
          </w:tcPr>
          <w:p w:rsidR="0094386B" w:rsidRDefault="0094386B">
            <w:pPr>
              <w:rPr>
                <w:color w:val="000000"/>
                <w:sz w:val="20"/>
                <w:szCs w:val="20"/>
              </w:rPr>
            </w:pPr>
            <w:r>
              <w:rPr>
                <w:color w:val="000000"/>
                <w:sz w:val="20"/>
                <w:szCs w:val="20"/>
              </w:rPr>
              <w:t>Расходы</w:t>
            </w:r>
          </w:p>
        </w:tc>
        <w:tc>
          <w:tcPr>
            <w:tcW w:w="839"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color w:val="000000"/>
                <w:sz w:val="20"/>
                <w:szCs w:val="20"/>
              </w:rPr>
              <w:t xml:space="preserve">3 665 742 800,00 </w:t>
            </w:r>
          </w:p>
        </w:tc>
        <w:tc>
          <w:tcPr>
            <w:tcW w:w="816"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color w:val="000000"/>
                <w:sz w:val="20"/>
                <w:szCs w:val="20"/>
              </w:rPr>
              <w:t xml:space="preserve">5 181 918 076,98 </w:t>
            </w:r>
          </w:p>
        </w:tc>
        <w:tc>
          <w:tcPr>
            <w:tcW w:w="824"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color w:val="000000"/>
                <w:sz w:val="20"/>
                <w:szCs w:val="20"/>
              </w:rPr>
              <w:t xml:space="preserve">5 355 237 859,98 </w:t>
            </w:r>
          </w:p>
        </w:tc>
        <w:tc>
          <w:tcPr>
            <w:tcW w:w="793"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color w:val="000000"/>
                <w:sz w:val="20"/>
                <w:szCs w:val="20"/>
              </w:rPr>
              <w:t xml:space="preserve">4 615 083 320,80 </w:t>
            </w:r>
          </w:p>
        </w:tc>
        <w:tc>
          <w:tcPr>
            <w:tcW w:w="507"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color w:val="000000"/>
                <w:sz w:val="20"/>
                <w:szCs w:val="20"/>
              </w:rPr>
              <w:t xml:space="preserve">89,06 </w:t>
            </w:r>
          </w:p>
        </w:tc>
        <w:tc>
          <w:tcPr>
            <w:tcW w:w="491"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color w:val="000000"/>
                <w:sz w:val="20"/>
                <w:szCs w:val="20"/>
              </w:rPr>
              <w:t xml:space="preserve">86,18 </w:t>
            </w:r>
          </w:p>
        </w:tc>
      </w:tr>
      <w:tr w:rsidR="0094386B" w:rsidTr="0094386B">
        <w:trPr>
          <w:cantSplit/>
          <w:trHeight w:val="20"/>
        </w:trPr>
        <w:tc>
          <w:tcPr>
            <w:tcW w:w="731" w:type="pct"/>
            <w:tcBorders>
              <w:top w:val="nil"/>
              <w:left w:val="single" w:sz="4" w:space="0" w:color="auto"/>
              <w:bottom w:val="single" w:sz="4" w:space="0" w:color="auto"/>
              <w:right w:val="single" w:sz="4" w:space="0" w:color="auto"/>
            </w:tcBorders>
            <w:shd w:val="clear" w:color="auto" w:fill="auto"/>
            <w:vAlign w:val="center"/>
            <w:hideMark/>
          </w:tcPr>
          <w:p w:rsidR="0094386B" w:rsidRDefault="0094386B">
            <w:pPr>
              <w:rPr>
                <w:color w:val="000000"/>
                <w:sz w:val="20"/>
                <w:szCs w:val="20"/>
              </w:rPr>
            </w:pPr>
            <w:r>
              <w:rPr>
                <w:color w:val="000000"/>
                <w:sz w:val="20"/>
                <w:szCs w:val="20"/>
              </w:rPr>
              <w:t>Дефицит(-) /</w:t>
            </w:r>
          </w:p>
          <w:p w:rsidR="0094386B" w:rsidRDefault="0094386B">
            <w:pPr>
              <w:rPr>
                <w:color w:val="000000"/>
                <w:sz w:val="20"/>
                <w:szCs w:val="20"/>
              </w:rPr>
            </w:pPr>
            <w:r>
              <w:rPr>
                <w:color w:val="000000"/>
                <w:sz w:val="20"/>
                <w:szCs w:val="20"/>
              </w:rPr>
              <w:t xml:space="preserve">Профицит (+); </w:t>
            </w:r>
          </w:p>
        </w:tc>
        <w:tc>
          <w:tcPr>
            <w:tcW w:w="839"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color w:val="FF0000"/>
                <w:sz w:val="20"/>
                <w:szCs w:val="20"/>
              </w:rPr>
              <w:t xml:space="preserve">-64 188 500,00 </w:t>
            </w:r>
          </w:p>
        </w:tc>
        <w:tc>
          <w:tcPr>
            <w:tcW w:w="816"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color w:val="FF0000"/>
                <w:sz w:val="20"/>
                <w:szCs w:val="20"/>
              </w:rPr>
              <w:t xml:space="preserve">-746 333 881,19 </w:t>
            </w:r>
          </w:p>
        </w:tc>
        <w:tc>
          <w:tcPr>
            <w:tcW w:w="824"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color w:val="FF0000"/>
                <w:sz w:val="20"/>
                <w:szCs w:val="20"/>
              </w:rPr>
              <w:t xml:space="preserve">-738 020 281,19 </w:t>
            </w:r>
          </w:p>
        </w:tc>
        <w:tc>
          <w:tcPr>
            <w:tcW w:w="793"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color w:val="000000"/>
                <w:sz w:val="20"/>
                <w:szCs w:val="20"/>
              </w:rPr>
              <w:t xml:space="preserve">34 681 776,16 </w:t>
            </w:r>
          </w:p>
        </w:tc>
        <w:tc>
          <w:tcPr>
            <w:tcW w:w="507"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color w:val="FF0000"/>
                <w:sz w:val="20"/>
                <w:szCs w:val="20"/>
              </w:rPr>
              <w:t xml:space="preserve">-4,65 </w:t>
            </w:r>
          </w:p>
        </w:tc>
        <w:tc>
          <w:tcPr>
            <w:tcW w:w="491" w:type="pct"/>
            <w:tcBorders>
              <w:top w:val="nil"/>
              <w:left w:val="nil"/>
              <w:bottom w:val="single" w:sz="4" w:space="0" w:color="auto"/>
              <w:right w:val="single" w:sz="4" w:space="0" w:color="auto"/>
            </w:tcBorders>
            <w:shd w:val="clear" w:color="auto" w:fill="auto"/>
            <w:vAlign w:val="center"/>
            <w:hideMark/>
          </w:tcPr>
          <w:p w:rsidR="0094386B" w:rsidRDefault="0094386B">
            <w:pPr>
              <w:jc w:val="center"/>
              <w:rPr>
                <w:color w:val="000000"/>
                <w:sz w:val="20"/>
                <w:szCs w:val="20"/>
              </w:rPr>
            </w:pPr>
            <w:r>
              <w:rPr>
                <w:color w:val="FF0000"/>
                <w:sz w:val="20"/>
                <w:szCs w:val="20"/>
              </w:rPr>
              <w:t xml:space="preserve">-4,70 </w:t>
            </w:r>
          </w:p>
        </w:tc>
      </w:tr>
    </w:tbl>
    <w:p w:rsidR="0094386B" w:rsidRDefault="0094386B" w:rsidP="00427950">
      <w:pPr>
        <w:spacing w:line="276" w:lineRule="auto"/>
        <w:ind w:left="567"/>
        <w:jc w:val="right"/>
      </w:pPr>
    </w:p>
    <w:p w:rsidR="00334427" w:rsidRPr="00334427" w:rsidRDefault="00334427" w:rsidP="00427950">
      <w:pPr>
        <w:spacing w:line="276" w:lineRule="auto"/>
        <w:ind w:firstLine="709"/>
        <w:jc w:val="both"/>
        <w:rPr>
          <w:b/>
          <w:sz w:val="26"/>
          <w:szCs w:val="26"/>
        </w:rPr>
      </w:pPr>
      <w:r w:rsidRPr="00334427">
        <w:rPr>
          <w:sz w:val="26"/>
          <w:szCs w:val="26"/>
        </w:rPr>
        <w:t xml:space="preserve">Характеристика исполнения бюджета </w:t>
      </w:r>
      <w:r>
        <w:rPr>
          <w:sz w:val="26"/>
          <w:szCs w:val="26"/>
        </w:rPr>
        <w:t>города</w:t>
      </w:r>
      <w:r w:rsidRPr="00334427">
        <w:rPr>
          <w:sz w:val="26"/>
          <w:szCs w:val="26"/>
        </w:rPr>
        <w:t xml:space="preserve"> за 20</w:t>
      </w:r>
      <w:r w:rsidR="0094386B">
        <w:rPr>
          <w:sz w:val="26"/>
          <w:szCs w:val="26"/>
        </w:rPr>
        <w:t>20</w:t>
      </w:r>
      <w:r w:rsidRPr="00334427">
        <w:rPr>
          <w:sz w:val="26"/>
          <w:szCs w:val="26"/>
        </w:rPr>
        <w:t xml:space="preserve"> год по доходам, расходам и источникам финансирования дефицита бюджета приведена далее в настоящей пояснительной записке.</w:t>
      </w:r>
    </w:p>
    <w:p w:rsidR="003874A8" w:rsidRPr="003874A8" w:rsidRDefault="003874A8" w:rsidP="003874A8">
      <w:pPr>
        <w:pStyle w:val="21"/>
        <w:tabs>
          <w:tab w:val="left" w:pos="0"/>
        </w:tabs>
        <w:ind w:firstLine="720"/>
        <w:rPr>
          <w:szCs w:val="26"/>
        </w:rPr>
      </w:pPr>
      <w:r w:rsidRPr="003874A8">
        <w:rPr>
          <w:szCs w:val="26"/>
        </w:rPr>
        <w:t xml:space="preserve">Основные направления налоговой, бюджетной и долговой политики муниципального образования городского округа города Пыть-Яха на 2020-2022 годы одобрены распоряжением администрации города от 24.10.2019 № 2384-ра. </w:t>
      </w:r>
    </w:p>
    <w:p w:rsidR="003874A8" w:rsidRPr="003874A8" w:rsidRDefault="003874A8" w:rsidP="003874A8">
      <w:pPr>
        <w:pStyle w:val="21"/>
        <w:tabs>
          <w:tab w:val="left" w:pos="0"/>
        </w:tabs>
        <w:ind w:firstLine="720"/>
        <w:rPr>
          <w:szCs w:val="26"/>
        </w:rPr>
      </w:pPr>
      <w:r w:rsidRPr="003874A8">
        <w:rPr>
          <w:szCs w:val="26"/>
        </w:rPr>
        <w:lastRenderedPageBreak/>
        <w:t>Основные направления бюджетной, налоговой и долговой политики на 2020 – 2022 годы разработаны на основании базового варианта сценария прогноза социально-экономического развития муниципального образования городской округ город Пыть-Ях на 2020 год и на плановый период до 2024 года, предполагающего развитие экономики в условиях сохранения сложившихся тенденций изменения внешних факторов при сохранении сбалансированной бюджетной политики, безусловном выполнении принятых и принимаемых бюджетных обязательств.</w:t>
      </w:r>
    </w:p>
    <w:p w:rsidR="003874A8" w:rsidRPr="003874A8" w:rsidRDefault="003874A8" w:rsidP="003874A8">
      <w:pPr>
        <w:pStyle w:val="21"/>
        <w:tabs>
          <w:tab w:val="left" w:pos="0"/>
        </w:tabs>
        <w:ind w:firstLine="720"/>
        <w:rPr>
          <w:szCs w:val="26"/>
        </w:rPr>
      </w:pPr>
      <w:r w:rsidRPr="003874A8">
        <w:rPr>
          <w:szCs w:val="26"/>
        </w:rPr>
        <w:t xml:space="preserve">Основная цель налоговой политики – стимулирование экономического роста и расширение собственной налоговой базы </w:t>
      </w:r>
      <w:r>
        <w:rPr>
          <w:szCs w:val="26"/>
        </w:rPr>
        <w:t xml:space="preserve">и направлена на </w:t>
      </w:r>
      <w:r w:rsidRPr="003874A8">
        <w:rPr>
          <w:szCs w:val="26"/>
        </w:rPr>
        <w:t>реализаци</w:t>
      </w:r>
      <w:r>
        <w:rPr>
          <w:szCs w:val="26"/>
        </w:rPr>
        <w:t>ю</w:t>
      </w:r>
      <w:r w:rsidRPr="003874A8">
        <w:rPr>
          <w:szCs w:val="26"/>
        </w:rPr>
        <w:t xml:space="preserve"> следующих задач:</w:t>
      </w:r>
    </w:p>
    <w:p w:rsidR="003874A8" w:rsidRPr="003874A8" w:rsidRDefault="003874A8" w:rsidP="003874A8">
      <w:pPr>
        <w:pStyle w:val="21"/>
        <w:tabs>
          <w:tab w:val="left" w:pos="0"/>
        </w:tabs>
        <w:ind w:firstLine="720"/>
        <w:rPr>
          <w:szCs w:val="26"/>
        </w:rPr>
      </w:pPr>
      <w:r w:rsidRPr="003874A8">
        <w:rPr>
          <w:szCs w:val="26"/>
        </w:rPr>
        <w:t xml:space="preserve">- продолжение работы по вовлечению в налоговый оборот отдельных объектов недвижимости, в отношении которых налог на имущество физических лиц исчисляется исходя из кадастровой стоимости. В целях выявления таких объектов администрацией города совместно с МРИ ФНС №7 по Ханты-Мансийскому автономному округу- Югры следует продолжать мониторинг объектов, находящихся в базе данных </w:t>
      </w:r>
      <w:proofErr w:type="spellStart"/>
      <w:r w:rsidRPr="003874A8">
        <w:rPr>
          <w:szCs w:val="26"/>
        </w:rPr>
        <w:t>Росреестра</w:t>
      </w:r>
      <w:proofErr w:type="spellEnd"/>
      <w:r w:rsidRPr="003874A8">
        <w:rPr>
          <w:szCs w:val="26"/>
        </w:rPr>
        <w:t>, направлять предложения о дополнительном включении отдельных объектов недвижимости в вышеуказанный Перечень в Департамент финансов автономного округа;</w:t>
      </w:r>
    </w:p>
    <w:p w:rsidR="003874A8" w:rsidRPr="003874A8" w:rsidRDefault="003874A8" w:rsidP="003874A8">
      <w:pPr>
        <w:pStyle w:val="21"/>
        <w:tabs>
          <w:tab w:val="left" w:pos="0"/>
        </w:tabs>
        <w:ind w:firstLine="720"/>
        <w:rPr>
          <w:szCs w:val="26"/>
        </w:rPr>
      </w:pPr>
      <w:r w:rsidRPr="003874A8">
        <w:rPr>
          <w:szCs w:val="26"/>
        </w:rPr>
        <w:t>- продолжение работы по эффективному межведомственному взаимодействию, целями которого являются повышение уровня собираемости местных налогов, снижение недоимки, достижение высокой степени достоверности информации об объектах налогообложения;</w:t>
      </w:r>
    </w:p>
    <w:p w:rsidR="003874A8" w:rsidRPr="003874A8" w:rsidRDefault="003874A8" w:rsidP="003874A8">
      <w:pPr>
        <w:pStyle w:val="21"/>
        <w:tabs>
          <w:tab w:val="left" w:pos="0"/>
        </w:tabs>
        <w:ind w:firstLine="720"/>
        <w:rPr>
          <w:szCs w:val="26"/>
        </w:rPr>
      </w:pPr>
      <w:r w:rsidRPr="003874A8">
        <w:rPr>
          <w:szCs w:val="26"/>
        </w:rPr>
        <w:t>- повышение эффективности реализации мер, направленных на расширение налоговой базы по имущественным налогам, путем выявления и включения в налогооблагаемую базу недвижимого имущества и земельных участков, которые до настоящего времени не зарегистрированы;</w:t>
      </w:r>
    </w:p>
    <w:p w:rsidR="003874A8" w:rsidRPr="003874A8" w:rsidRDefault="003874A8" w:rsidP="003874A8">
      <w:pPr>
        <w:pStyle w:val="21"/>
        <w:tabs>
          <w:tab w:val="left" w:pos="0"/>
        </w:tabs>
        <w:ind w:firstLine="720"/>
        <w:rPr>
          <w:szCs w:val="26"/>
        </w:rPr>
      </w:pPr>
      <w:r w:rsidRPr="003874A8">
        <w:rPr>
          <w:szCs w:val="26"/>
        </w:rPr>
        <w:t>- внедрение системы управления налоговыми расходами и ее интеграции в бюджетный процесс, включая разработку порядка формирования перечня налоговых расходов (налоговых льгот), изменение порядка оценки эффективности налоговых расходов (налоговых льгот), установленных на местном уровне, в соответствии с методикой и рекомендациями, разработанными Министерством финансов Российской Федерации.</w:t>
      </w:r>
    </w:p>
    <w:p w:rsidR="003874A8" w:rsidRPr="003874A8" w:rsidRDefault="003874A8" w:rsidP="003874A8">
      <w:pPr>
        <w:pStyle w:val="21"/>
        <w:tabs>
          <w:tab w:val="left" w:pos="0"/>
        </w:tabs>
        <w:ind w:firstLine="720"/>
        <w:rPr>
          <w:szCs w:val="26"/>
        </w:rPr>
      </w:pPr>
      <w:r w:rsidRPr="003874A8">
        <w:rPr>
          <w:szCs w:val="26"/>
        </w:rPr>
        <w:t>- проведение мониторинга нормативных правовых актов органов местного самоуправления по местным налогам с целью совершенствования указанных актов с учетом изменений федерального и регионального законодательства.</w:t>
      </w:r>
    </w:p>
    <w:p w:rsidR="003874A8" w:rsidRPr="003874A8" w:rsidRDefault="003874A8" w:rsidP="003874A8">
      <w:pPr>
        <w:pStyle w:val="21"/>
        <w:tabs>
          <w:tab w:val="left" w:pos="0"/>
        </w:tabs>
        <w:ind w:firstLine="720"/>
        <w:rPr>
          <w:szCs w:val="26"/>
        </w:rPr>
      </w:pPr>
      <w:r w:rsidRPr="003874A8">
        <w:rPr>
          <w:szCs w:val="26"/>
        </w:rPr>
        <w:t>Основные задачи, поставленные в предыдущие годы, не потеряли своей актуальности и будут реализовываться в 2020-2022 годах. Исходя из сложившегося уровня развития экономики на территории города, налоговая политика направлена на обеспечение максимальной пополняемости городского бюджета, повышения уровня собираемости налогов, усилению налоговой дисциплины. На первый план бюджетной политики выходит решение задач по повышению эффективности управления муниципальной собственностью с целью увеличения доходов от её использования.</w:t>
      </w:r>
    </w:p>
    <w:p w:rsidR="003874A8" w:rsidRPr="003874A8" w:rsidRDefault="003874A8" w:rsidP="003874A8">
      <w:pPr>
        <w:pStyle w:val="21"/>
        <w:tabs>
          <w:tab w:val="left" w:pos="0"/>
        </w:tabs>
        <w:ind w:firstLine="720"/>
        <w:rPr>
          <w:szCs w:val="26"/>
        </w:rPr>
      </w:pPr>
      <w:r w:rsidRPr="003874A8">
        <w:rPr>
          <w:szCs w:val="26"/>
        </w:rPr>
        <w:t>Основными направлениями, по которым планируется реализовывать налоговую политику в предстоящем периоде, являются:</w:t>
      </w:r>
    </w:p>
    <w:p w:rsidR="003874A8" w:rsidRPr="003874A8" w:rsidRDefault="003874A8" w:rsidP="003874A8">
      <w:pPr>
        <w:pStyle w:val="21"/>
        <w:tabs>
          <w:tab w:val="left" w:pos="0"/>
        </w:tabs>
        <w:ind w:firstLine="720"/>
        <w:rPr>
          <w:szCs w:val="26"/>
        </w:rPr>
      </w:pPr>
      <w:r w:rsidRPr="003874A8">
        <w:rPr>
          <w:szCs w:val="26"/>
        </w:rPr>
        <w:t>- создание благоприятных условий для развития малого и среднего бизнеса, повышения конкурентоспособности субъектов малого предпринимательства.</w:t>
      </w:r>
    </w:p>
    <w:p w:rsidR="003874A8" w:rsidRPr="003874A8" w:rsidRDefault="003874A8" w:rsidP="003874A8">
      <w:pPr>
        <w:pStyle w:val="21"/>
        <w:tabs>
          <w:tab w:val="left" w:pos="0"/>
        </w:tabs>
        <w:ind w:firstLine="720"/>
        <w:rPr>
          <w:szCs w:val="26"/>
        </w:rPr>
      </w:pPr>
      <w:r w:rsidRPr="003874A8">
        <w:rPr>
          <w:szCs w:val="26"/>
        </w:rPr>
        <w:t xml:space="preserve">- обеспечение надежности параметров, положенных в основу формирования доходной базы бюджета. </w:t>
      </w:r>
    </w:p>
    <w:p w:rsidR="003874A8" w:rsidRPr="003874A8" w:rsidRDefault="003874A8" w:rsidP="003874A8">
      <w:pPr>
        <w:pStyle w:val="21"/>
        <w:tabs>
          <w:tab w:val="left" w:pos="0"/>
        </w:tabs>
        <w:ind w:firstLine="720"/>
        <w:rPr>
          <w:szCs w:val="26"/>
        </w:rPr>
      </w:pPr>
      <w:r w:rsidRPr="003874A8">
        <w:rPr>
          <w:szCs w:val="26"/>
        </w:rPr>
        <w:lastRenderedPageBreak/>
        <w:t>- повышение уровня ответственности главных администраторов доходов за качественное планирование и выполнение плановых назначений по доходам.</w:t>
      </w:r>
    </w:p>
    <w:p w:rsidR="003874A8" w:rsidRPr="003874A8" w:rsidRDefault="003874A8" w:rsidP="003874A8">
      <w:pPr>
        <w:pStyle w:val="21"/>
        <w:tabs>
          <w:tab w:val="left" w:pos="0"/>
        </w:tabs>
        <w:ind w:firstLine="720"/>
        <w:rPr>
          <w:szCs w:val="26"/>
        </w:rPr>
      </w:pPr>
      <w:r w:rsidRPr="003874A8">
        <w:rPr>
          <w:szCs w:val="26"/>
        </w:rPr>
        <w:t>- урегулирование и снижение задолженности по обязательным платежам, обеспечение рационального и эффективного использования муниципального имущества.</w:t>
      </w:r>
    </w:p>
    <w:p w:rsidR="003874A8" w:rsidRPr="003874A8" w:rsidRDefault="003874A8" w:rsidP="003874A8">
      <w:pPr>
        <w:pStyle w:val="21"/>
        <w:tabs>
          <w:tab w:val="left" w:pos="0"/>
        </w:tabs>
        <w:ind w:firstLine="720"/>
        <w:rPr>
          <w:szCs w:val="26"/>
        </w:rPr>
      </w:pPr>
      <w:r w:rsidRPr="003874A8">
        <w:rPr>
          <w:szCs w:val="26"/>
        </w:rPr>
        <w:t>- сохранение в полном объеме льгот для наименее социально защищенных слоев населения муниципального образования.</w:t>
      </w:r>
    </w:p>
    <w:p w:rsidR="003874A8" w:rsidRPr="003874A8" w:rsidRDefault="003874A8" w:rsidP="003874A8">
      <w:pPr>
        <w:pStyle w:val="21"/>
        <w:tabs>
          <w:tab w:val="left" w:pos="0"/>
        </w:tabs>
        <w:ind w:firstLine="720"/>
        <w:rPr>
          <w:szCs w:val="26"/>
        </w:rPr>
      </w:pPr>
      <w:r w:rsidRPr="003874A8">
        <w:rPr>
          <w:szCs w:val="26"/>
        </w:rPr>
        <w:t>Отдельным направлением налоговой политики в среднесрочном периоде является внедрение системы управления налоговыми расходами и ее интеграция в бюджетный процесс.</w:t>
      </w:r>
    </w:p>
    <w:p w:rsidR="003874A8" w:rsidRPr="003874A8" w:rsidRDefault="003874A8" w:rsidP="003874A8">
      <w:pPr>
        <w:pStyle w:val="21"/>
        <w:tabs>
          <w:tab w:val="left" w:pos="0"/>
        </w:tabs>
        <w:ind w:firstLine="720"/>
        <w:rPr>
          <w:szCs w:val="26"/>
        </w:rPr>
      </w:pPr>
      <w:r w:rsidRPr="003874A8">
        <w:rPr>
          <w:szCs w:val="26"/>
        </w:rPr>
        <w:t>Формирование бюджетной политики муниципального образования городской округ город Пыть-Ях на 2020 год и на плановый период 2021 и 2022 годов (далее также – бюджетная политика города Пыть-Яха на 2020-2022 годы) осуществляется на принципах обеспечения устойчивости и сбалансированности бюджетной системы городского округа, в связи с чем бюджетная политика муниципального образования будет направлена на:</w:t>
      </w:r>
    </w:p>
    <w:p w:rsidR="003874A8" w:rsidRPr="003874A8" w:rsidRDefault="003874A8" w:rsidP="003874A8">
      <w:pPr>
        <w:pStyle w:val="21"/>
        <w:tabs>
          <w:tab w:val="left" w:pos="0"/>
        </w:tabs>
        <w:ind w:firstLine="720"/>
        <w:rPr>
          <w:szCs w:val="26"/>
        </w:rPr>
      </w:pPr>
      <w:r w:rsidRPr="003874A8">
        <w:rPr>
          <w:szCs w:val="26"/>
        </w:rPr>
        <w:t>-</w:t>
      </w:r>
      <w:r>
        <w:rPr>
          <w:szCs w:val="26"/>
        </w:rPr>
        <w:t xml:space="preserve"> </w:t>
      </w:r>
      <w:r w:rsidRPr="003874A8">
        <w:rPr>
          <w:szCs w:val="26"/>
        </w:rPr>
        <w:t>формирование бюджетных параметров исходя из необходимости безусловного исполнения действующих расходных обязательств муниципального образования;</w:t>
      </w:r>
    </w:p>
    <w:p w:rsidR="003874A8" w:rsidRPr="003874A8" w:rsidRDefault="003874A8" w:rsidP="003874A8">
      <w:pPr>
        <w:pStyle w:val="21"/>
        <w:tabs>
          <w:tab w:val="left" w:pos="0"/>
        </w:tabs>
        <w:ind w:firstLine="720"/>
        <w:rPr>
          <w:szCs w:val="26"/>
        </w:rPr>
      </w:pPr>
      <w:r w:rsidRPr="003874A8">
        <w:rPr>
          <w:szCs w:val="26"/>
        </w:rPr>
        <w:t>- анализ осуществляемых расходных обязательств муниципального образования в целях исключения направления средств на выполнение полномочий, не отнесенных к полномочиям городского округа, принятие новых расходных обязательств только при условии оценки их эффективности, соответствия их приоритетным направлениям социально-экономического развития города и при условии наличия ресурсов для их гарантированного исполнения в целях снижения риска неисполнения (либо исполнения в неполном объеме) действующих расходных обязательств муниципального образования;</w:t>
      </w:r>
    </w:p>
    <w:p w:rsidR="003874A8" w:rsidRPr="003874A8" w:rsidRDefault="003874A8" w:rsidP="003874A8">
      <w:pPr>
        <w:pStyle w:val="21"/>
        <w:tabs>
          <w:tab w:val="left" w:pos="0"/>
        </w:tabs>
        <w:ind w:firstLine="720"/>
        <w:rPr>
          <w:szCs w:val="26"/>
        </w:rPr>
      </w:pPr>
      <w:r w:rsidRPr="003874A8">
        <w:rPr>
          <w:szCs w:val="26"/>
        </w:rPr>
        <w:t>-</w:t>
      </w:r>
      <w:r>
        <w:rPr>
          <w:szCs w:val="26"/>
        </w:rPr>
        <w:t xml:space="preserve"> </w:t>
      </w:r>
      <w:r w:rsidRPr="003874A8">
        <w:rPr>
          <w:szCs w:val="26"/>
        </w:rPr>
        <w:t>продолжение работы по совершенствованию нормативной правовой базы для привлечения к оказанию муниципальных услуг негосударственных организаций с внедрением конкурентных способов отбора исполнителей услуг;</w:t>
      </w:r>
    </w:p>
    <w:p w:rsidR="003874A8" w:rsidRPr="003874A8" w:rsidRDefault="003874A8" w:rsidP="003874A8">
      <w:pPr>
        <w:pStyle w:val="21"/>
        <w:tabs>
          <w:tab w:val="left" w:pos="0"/>
        </w:tabs>
        <w:ind w:firstLine="720"/>
        <w:rPr>
          <w:szCs w:val="26"/>
        </w:rPr>
      </w:pPr>
      <w:r w:rsidRPr="003874A8">
        <w:rPr>
          <w:szCs w:val="26"/>
        </w:rPr>
        <w:t>-</w:t>
      </w:r>
      <w:r>
        <w:rPr>
          <w:szCs w:val="26"/>
        </w:rPr>
        <w:t xml:space="preserve"> </w:t>
      </w:r>
      <w:r w:rsidRPr="003874A8">
        <w:rPr>
          <w:szCs w:val="26"/>
        </w:rPr>
        <w:t>планирование в приоритетном порядке бюджетных ассигнований на реализацию национальных проектов (программ) развития Российской Федерации и региональных проектов, входящих в состав национальных проектов (программ);</w:t>
      </w:r>
    </w:p>
    <w:p w:rsidR="003874A8" w:rsidRPr="003874A8" w:rsidRDefault="003874A8" w:rsidP="003874A8">
      <w:pPr>
        <w:pStyle w:val="21"/>
        <w:tabs>
          <w:tab w:val="left" w:pos="0"/>
        </w:tabs>
        <w:ind w:firstLine="720"/>
        <w:rPr>
          <w:szCs w:val="26"/>
        </w:rPr>
      </w:pPr>
      <w:r w:rsidRPr="003874A8">
        <w:rPr>
          <w:szCs w:val="26"/>
        </w:rPr>
        <w:t>-</w:t>
      </w:r>
      <w:r>
        <w:rPr>
          <w:szCs w:val="26"/>
        </w:rPr>
        <w:t xml:space="preserve"> </w:t>
      </w:r>
      <w:r w:rsidRPr="003874A8">
        <w:rPr>
          <w:szCs w:val="26"/>
        </w:rPr>
        <w:t xml:space="preserve">осуществление работы, направленной на привлечение средств вышестоящих бюджетов на решение вопросов местного значения в целях сокращения нагрузки на бюджет городского округа, в том числе путем участия в федеральных или региональных проектах и программах, а также выполнение условий софинансирования к средствам вышестоящих бюджетов; </w:t>
      </w:r>
    </w:p>
    <w:p w:rsidR="003874A8" w:rsidRPr="003874A8" w:rsidRDefault="003874A8" w:rsidP="003874A8">
      <w:pPr>
        <w:pStyle w:val="21"/>
        <w:tabs>
          <w:tab w:val="left" w:pos="0"/>
        </w:tabs>
        <w:ind w:firstLine="720"/>
        <w:rPr>
          <w:szCs w:val="26"/>
        </w:rPr>
      </w:pPr>
      <w:r w:rsidRPr="003874A8">
        <w:rPr>
          <w:szCs w:val="26"/>
        </w:rPr>
        <w:t>-</w:t>
      </w:r>
      <w:r>
        <w:rPr>
          <w:szCs w:val="26"/>
        </w:rPr>
        <w:t xml:space="preserve"> </w:t>
      </w:r>
      <w:r w:rsidRPr="003874A8">
        <w:rPr>
          <w:szCs w:val="26"/>
        </w:rPr>
        <w:t>недопущение увеличения штатной численности работников бюджетной сферы и органов местного самоуправления, за исключением случаев, когда увеличение необходимо для реализации переданных в соответствии с законодательством государственных полномочий;</w:t>
      </w:r>
    </w:p>
    <w:p w:rsidR="003874A8" w:rsidRPr="003874A8" w:rsidRDefault="003874A8" w:rsidP="003874A8">
      <w:pPr>
        <w:pStyle w:val="21"/>
        <w:tabs>
          <w:tab w:val="left" w:pos="0"/>
        </w:tabs>
        <w:ind w:firstLine="720"/>
        <w:rPr>
          <w:szCs w:val="26"/>
        </w:rPr>
      </w:pPr>
      <w:r w:rsidRPr="003874A8">
        <w:rPr>
          <w:szCs w:val="26"/>
        </w:rPr>
        <w:t>-</w:t>
      </w:r>
      <w:r>
        <w:rPr>
          <w:szCs w:val="26"/>
        </w:rPr>
        <w:t xml:space="preserve"> </w:t>
      </w:r>
      <w:r w:rsidRPr="003874A8">
        <w:rPr>
          <w:szCs w:val="26"/>
        </w:rPr>
        <w:t xml:space="preserve">сохранение достигнутого уровня предоставления муниципальных услуг (работ) и недопущение снижения качества их предоставления в целях обеспечения комфортных условий для проживания населения в городе; </w:t>
      </w:r>
    </w:p>
    <w:p w:rsidR="003874A8" w:rsidRPr="003874A8" w:rsidRDefault="003874A8" w:rsidP="003874A8">
      <w:pPr>
        <w:pStyle w:val="21"/>
        <w:tabs>
          <w:tab w:val="left" w:pos="0"/>
        </w:tabs>
        <w:ind w:firstLine="720"/>
        <w:rPr>
          <w:szCs w:val="26"/>
        </w:rPr>
      </w:pPr>
      <w:r w:rsidRPr="003874A8">
        <w:rPr>
          <w:szCs w:val="26"/>
        </w:rPr>
        <w:t>-</w:t>
      </w:r>
      <w:r>
        <w:rPr>
          <w:szCs w:val="26"/>
        </w:rPr>
        <w:t xml:space="preserve"> </w:t>
      </w:r>
      <w:r w:rsidRPr="003874A8">
        <w:rPr>
          <w:szCs w:val="26"/>
        </w:rPr>
        <w:t>привлечение внебюджетных источников для финансового обеспечения деятельности учреждений социально – культурной сферы;</w:t>
      </w:r>
    </w:p>
    <w:p w:rsidR="003874A8" w:rsidRPr="003874A8" w:rsidRDefault="003874A8" w:rsidP="003874A8">
      <w:pPr>
        <w:pStyle w:val="21"/>
        <w:tabs>
          <w:tab w:val="left" w:pos="0"/>
        </w:tabs>
        <w:ind w:firstLine="720"/>
        <w:rPr>
          <w:szCs w:val="26"/>
        </w:rPr>
      </w:pPr>
      <w:r w:rsidRPr="003874A8">
        <w:rPr>
          <w:szCs w:val="26"/>
        </w:rPr>
        <w:t>- повышение эффективности деятельности муниципальных учреждений и недопущение функционирования неэффективных или недостаточно загруженных муниципальных учреждений;</w:t>
      </w:r>
    </w:p>
    <w:p w:rsidR="003874A8" w:rsidRPr="003874A8" w:rsidRDefault="003874A8" w:rsidP="003874A8">
      <w:pPr>
        <w:pStyle w:val="21"/>
        <w:tabs>
          <w:tab w:val="left" w:pos="0"/>
        </w:tabs>
        <w:ind w:firstLine="720"/>
        <w:rPr>
          <w:szCs w:val="26"/>
        </w:rPr>
      </w:pPr>
      <w:r w:rsidRPr="003874A8">
        <w:rPr>
          <w:szCs w:val="26"/>
        </w:rPr>
        <w:lastRenderedPageBreak/>
        <w:t>-</w:t>
      </w:r>
      <w:r>
        <w:rPr>
          <w:szCs w:val="26"/>
        </w:rPr>
        <w:t xml:space="preserve"> </w:t>
      </w:r>
      <w:r w:rsidRPr="003874A8">
        <w:rPr>
          <w:szCs w:val="26"/>
        </w:rPr>
        <w:t xml:space="preserve">реализацию режима экономии электро- и </w:t>
      </w:r>
      <w:proofErr w:type="spellStart"/>
      <w:r w:rsidRPr="003874A8">
        <w:rPr>
          <w:szCs w:val="26"/>
        </w:rPr>
        <w:t>теплоэнергии</w:t>
      </w:r>
      <w:proofErr w:type="spellEnd"/>
      <w:r w:rsidRPr="003874A8">
        <w:rPr>
          <w:szCs w:val="26"/>
        </w:rPr>
        <w:t>, расходных материалов, горюче-смазочных материалов, услуг связи;</w:t>
      </w:r>
    </w:p>
    <w:p w:rsidR="003874A8" w:rsidRPr="003874A8" w:rsidRDefault="003874A8" w:rsidP="003874A8">
      <w:pPr>
        <w:pStyle w:val="21"/>
        <w:tabs>
          <w:tab w:val="left" w:pos="0"/>
        </w:tabs>
        <w:ind w:firstLine="720"/>
        <w:rPr>
          <w:szCs w:val="26"/>
        </w:rPr>
      </w:pPr>
      <w:r w:rsidRPr="003874A8">
        <w:rPr>
          <w:szCs w:val="26"/>
        </w:rPr>
        <w:t>- эффективное использование бюджетных средств путем обеспечения надлежащего функционирования механизма муниципальных закупок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обеспечения контроля обоснованности закупок, начальных (максимальных) цен контрактов, а также проведения централизованных закупок;</w:t>
      </w:r>
    </w:p>
    <w:p w:rsidR="003874A8" w:rsidRPr="003874A8" w:rsidRDefault="003874A8" w:rsidP="003874A8">
      <w:pPr>
        <w:pStyle w:val="21"/>
        <w:tabs>
          <w:tab w:val="left" w:pos="0"/>
        </w:tabs>
        <w:ind w:firstLine="720"/>
        <w:rPr>
          <w:szCs w:val="26"/>
        </w:rPr>
      </w:pPr>
      <w:r w:rsidRPr="003874A8">
        <w:rPr>
          <w:szCs w:val="26"/>
        </w:rPr>
        <w:t>- недопущение кредиторской задолженности по заработной плате работникам бюджетной сферы и социальным выплатам;</w:t>
      </w:r>
    </w:p>
    <w:p w:rsidR="003874A8" w:rsidRPr="003874A8" w:rsidRDefault="003874A8" w:rsidP="003874A8">
      <w:pPr>
        <w:pStyle w:val="21"/>
        <w:tabs>
          <w:tab w:val="left" w:pos="0"/>
        </w:tabs>
        <w:ind w:firstLine="720"/>
        <w:rPr>
          <w:szCs w:val="26"/>
        </w:rPr>
      </w:pPr>
      <w:r w:rsidRPr="003874A8">
        <w:rPr>
          <w:szCs w:val="26"/>
        </w:rPr>
        <w:t>- направление бюджетных средств в приоритетном порядке на погашение кредиторской задолженности;</w:t>
      </w:r>
    </w:p>
    <w:p w:rsidR="003874A8" w:rsidRPr="003874A8" w:rsidRDefault="003874A8" w:rsidP="003874A8">
      <w:pPr>
        <w:pStyle w:val="21"/>
        <w:tabs>
          <w:tab w:val="left" w:pos="0"/>
        </w:tabs>
        <w:ind w:firstLine="720"/>
        <w:rPr>
          <w:szCs w:val="26"/>
        </w:rPr>
      </w:pPr>
      <w:r w:rsidRPr="003874A8">
        <w:rPr>
          <w:szCs w:val="26"/>
        </w:rPr>
        <w:t xml:space="preserve">- совершенствование системы внутреннего финансового контроля и внутреннего финансового аудита; </w:t>
      </w:r>
    </w:p>
    <w:p w:rsidR="003874A8" w:rsidRPr="003874A8" w:rsidRDefault="003874A8" w:rsidP="003874A8">
      <w:pPr>
        <w:pStyle w:val="21"/>
        <w:tabs>
          <w:tab w:val="left" w:pos="0"/>
        </w:tabs>
        <w:ind w:firstLine="720"/>
        <w:rPr>
          <w:szCs w:val="26"/>
        </w:rPr>
      </w:pPr>
      <w:r w:rsidRPr="003874A8">
        <w:rPr>
          <w:szCs w:val="26"/>
        </w:rPr>
        <w:t>- повышение информационной открытости бюджетного процесса городского округа.</w:t>
      </w:r>
    </w:p>
    <w:p w:rsidR="003874A8" w:rsidRPr="003874A8" w:rsidRDefault="003874A8" w:rsidP="003874A8">
      <w:pPr>
        <w:pStyle w:val="21"/>
        <w:tabs>
          <w:tab w:val="left" w:pos="0"/>
        </w:tabs>
        <w:ind w:firstLine="720"/>
        <w:rPr>
          <w:szCs w:val="26"/>
        </w:rPr>
      </w:pPr>
    </w:p>
    <w:p w:rsidR="003874A8" w:rsidRPr="003874A8" w:rsidRDefault="003874A8" w:rsidP="003874A8">
      <w:pPr>
        <w:pStyle w:val="21"/>
        <w:tabs>
          <w:tab w:val="left" w:pos="0"/>
        </w:tabs>
        <w:ind w:firstLine="720"/>
        <w:rPr>
          <w:szCs w:val="26"/>
        </w:rPr>
      </w:pPr>
      <w:r w:rsidRPr="003874A8">
        <w:rPr>
          <w:szCs w:val="26"/>
        </w:rPr>
        <w:t>Начиная с 2015 года, доля расходов бюджета города, формируемых на основе муниципальных программ, составляет более 95%.</w:t>
      </w:r>
    </w:p>
    <w:p w:rsidR="003874A8" w:rsidRPr="003874A8" w:rsidRDefault="003874A8" w:rsidP="003874A8">
      <w:pPr>
        <w:pStyle w:val="21"/>
        <w:tabs>
          <w:tab w:val="left" w:pos="0"/>
        </w:tabs>
        <w:ind w:firstLine="720"/>
        <w:rPr>
          <w:szCs w:val="26"/>
        </w:rPr>
      </w:pPr>
      <w:r w:rsidRPr="003874A8">
        <w:rPr>
          <w:szCs w:val="26"/>
        </w:rPr>
        <w:t>Установленные целевые показатели позволяют эффективно и своевременно оценивать достижение поставленных целей и задач по итогам реализации муниципальных программ. По отношению к предыдущему 2019 году расходы городского бюджета на реализацию муниципальных программ увеличились на 13,8% или на 553</w:t>
      </w:r>
      <w:r>
        <w:rPr>
          <w:szCs w:val="26"/>
        </w:rPr>
        <w:t> </w:t>
      </w:r>
      <w:r w:rsidRPr="003874A8">
        <w:rPr>
          <w:szCs w:val="26"/>
        </w:rPr>
        <w:t>044</w:t>
      </w:r>
      <w:r>
        <w:rPr>
          <w:szCs w:val="26"/>
        </w:rPr>
        <w:t> </w:t>
      </w:r>
      <w:r w:rsidRPr="003874A8">
        <w:rPr>
          <w:szCs w:val="26"/>
        </w:rPr>
        <w:t>265</w:t>
      </w:r>
      <w:r>
        <w:rPr>
          <w:szCs w:val="26"/>
        </w:rPr>
        <w:t>,</w:t>
      </w:r>
      <w:r w:rsidRPr="003874A8">
        <w:rPr>
          <w:szCs w:val="26"/>
        </w:rPr>
        <w:t>38 рублей.</w:t>
      </w:r>
    </w:p>
    <w:p w:rsidR="003874A8" w:rsidRPr="003874A8" w:rsidRDefault="003874A8" w:rsidP="003874A8">
      <w:pPr>
        <w:pStyle w:val="21"/>
        <w:tabs>
          <w:tab w:val="left" w:pos="0"/>
        </w:tabs>
        <w:ind w:firstLine="720"/>
        <w:rPr>
          <w:szCs w:val="26"/>
        </w:rPr>
      </w:pPr>
      <w:r w:rsidRPr="003874A8">
        <w:rPr>
          <w:szCs w:val="26"/>
        </w:rPr>
        <w:t>За отчетный период в рамках утвержденных муниципальных программ бюджета города исполнен в сумме 4</w:t>
      </w:r>
      <w:r w:rsidR="00D74784">
        <w:rPr>
          <w:szCs w:val="26"/>
        </w:rPr>
        <w:t> </w:t>
      </w:r>
      <w:r w:rsidRPr="003874A8">
        <w:rPr>
          <w:szCs w:val="26"/>
        </w:rPr>
        <w:t>558</w:t>
      </w:r>
      <w:r w:rsidR="00D74784">
        <w:rPr>
          <w:szCs w:val="26"/>
        </w:rPr>
        <w:t> </w:t>
      </w:r>
      <w:r w:rsidRPr="003874A8">
        <w:rPr>
          <w:szCs w:val="26"/>
        </w:rPr>
        <w:t>219</w:t>
      </w:r>
      <w:r w:rsidR="00D74784">
        <w:rPr>
          <w:szCs w:val="26"/>
        </w:rPr>
        <w:t> </w:t>
      </w:r>
      <w:r w:rsidRPr="003874A8">
        <w:rPr>
          <w:szCs w:val="26"/>
        </w:rPr>
        <w:t>467</w:t>
      </w:r>
      <w:r w:rsidR="00D74784">
        <w:rPr>
          <w:szCs w:val="26"/>
        </w:rPr>
        <w:t>,</w:t>
      </w:r>
      <w:r w:rsidRPr="003874A8">
        <w:rPr>
          <w:szCs w:val="26"/>
        </w:rPr>
        <w:t>00 рублей, что составляет 98,8% от общей суммы расходов городского бюджета.</w:t>
      </w:r>
    </w:p>
    <w:p w:rsidR="003874A8" w:rsidRPr="003874A8" w:rsidRDefault="003874A8" w:rsidP="003874A8">
      <w:pPr>
        <w:pStyle w:val="21"/>
        <w:tabs>
          <w:tab w:val="left" w:pos="0"/>
        </w:tabs>
        <w:ind w:firstLine="720"/>
        <w:rPr>
          <w:szCs w:val="26"/>
        </w:rPr>
      </w:pPr>
      <w:r w:rsidRPr="003874A8">
        <w:rPr>
          <w:szCs w:val="26"/>
        </w:rPr>
        <w:t>Для решения задачи по повышению эффективности муниципальных услуг в городском округе продолжается работа, направленная на рациональное и экономное использование бюджетных средств. В целях создания условий повышения эффективности деятельности муниципальных учреждений в 2020 году продолжена работа по обеспечению взаимосвязи основных мероприятий муниципальных программ и муниципальных заданий на оказание муниципальных услуг (выполнение работ) бюджетными и автономными учреждениями.</w:t>
      </w:r>
    </w:p>
    <w:p w:rsidR="003874A8" w:rsidRPr="003874A8" w:rsidRDefault="003874A8" w:rsidP="003874A8">
      <w:pPr>
        <w:pStyle w:val="21"/>
        <w:tabs>
          <w:tab w:val="left" w:pos="0"/>
        </w:tabs>
        <w:ind w:firstLine="720"/>
        <w:rPr>
          <w:szCs w:val="26"/>
        </w:rPr>
      </w:pPr>
      <w:r w:rsidRPr="003874A8">
        <w:rPr>
          <w:szCs w:val="26"/>
        </w:rPr>
        <w:t>Профицит бюджета города Пыть-Яха сложился в сумме 34 681 776,16 рублей.</w:t>
      </w:r>
    </w:p>
    <w:p w:rsidR="003874A8" w:rsidRPr="003874A8" w:rsidRDefault="003874A8" w:rsidP="003874A8">
      <w:pPr>
        <w:pStyle w:val="21"/>
        <w:tabs>
          <w:tab w:val="left" w:pos="0"/>
        </w:tabs>
        <w:ind w:firstLine="720"/>
        <w:rPr>
          <w:szCs w:val="26"/>
        </w:rPr>
      </w:pPr>
      <w:r w:rsidRPr="003874A8">
        <w:rPr>
          <w:szCs w:val="26"/>
        </w:rPr>
        <w:t>Долговая политика города Пыть-Яха в 2020–2022 годах, как и в предыдущем периоде, направлена на сохранение долговой нагрузки на бюджет города на экономически безопасном уровне с учетом всех возможных рисков.</w:t>
      </w:r>
    </w:p>
    <w:p w:rsidR="003874A8" w:rsidRPr="003874A8" w:rsidRDefault="003874A8" w:rsidP="003874A8">
      <w:pPr>
        <w:pStyle w:val="21"/>
        <w:tabs>
          <w:tab w:val="left" w:pos="0"/>
        </w:tabs>
        <w:ind w:firstLine="720"/>
        <w:rPr>
          <w:szCs w:val="26"/>
        </w:rPr>
      </w:pPr>
      <w:r w:rsidRPr="003874A8">
        <w:rPr>
          <w:szCs w:val="26"/>
        </w:rPr>
        <w:t>По состоянию на 01.01.2021 года объем муниципального долга составляет 130</w:t>
      </w:r>
      <w:r w:rsidR="00D74784">
        <w:rPr>
          <w:szCs w:val="26"/>
        </w:rPr>
        <w:t> </w:t>
      </w:r>
      <w:r w:rsidRPr="003874A8">
        <w:rPr>
          <w:szCs w:val="26"/>
        </w:rPr>
        <w:t>000</w:t>
      </w:r>
      <w:r w:rsidR="00D74784">
        <w:rPr>
          <w:szCs w:val="26"/>
        </w:rPr>
        <w:t> </w:t>
      </w:r>
      <w:r w:rsidRPr="003874A8">
        <w:rPr>
          <w:szCs w:val="26"/>
        </w:rPr>
        <w:t>000</w:t>
      </w:r>
      <w:r w:rsidR="00D74784">
        <w:rPr>
          <w:szCs w:val="26"/>
        </w:rPr>
        <w:t>,</w:t>
      </w:r>
      <w:r w:rsidRPr="003874A8">
        <w:rPr>
          <w:szCs w:val="26"/>
        </w:rPr>
        <w:t>00 рублей по отношению к 2019 году объем муниципального долга увеличился на 11</w:t>
      </w:r>
      <w:r w:rsidR="00D74784">
        <w:rPr>
          <w:szCs w:val="26"/>
        </w:rPr>
        <w:t> </w:t>
      </w:r>
      <w:r w:rsidRPr="003874A8">
        <w:rPr>
          <w:szCs w:val="26"/>
        </w:rPr>
        <w:t>000</w:t>
      </w:r>
      <w:r w:rsidR="00D74784">
        <w:rPr>
          <w:szCs w:val="26"/>
        </w:rPr>
        <w:t> </w:t>
      </w:r>
      <w:r w:rsidRPr="003874A8">
        <w:rPr>
          <w:szCs w:val="26"/>
        </w:rPr>
        <w:t>000</w:t>
      </w:r>
      <w:r w:rsidR="00D74784">
        <w:rPr>
          <w:szCs w:val="26"/>
        </w:rPr>
        <w:t>,</w:t>
      </w:r>
      <w:r w:rsidRPr="003874A8">
        <w:rPr>
          <w:szCs w:val="26"/>
        </w:rPr>
        <w:t xml:space="preserve">00 рублей. </w:t>
      </w:r>
    </w:p>
    <w:p w:rsidR="003874A8" w:rsidRPr="003874A8" w:rsidRDefault="003874A8" w:rsidP="003874A8">
      <w:pPr>
        <w:pStyle w:val="21"/>
        <w:tabs>
          <w:tab w:val="left" w:pos="0"/>
        </w:tabs>
        <w:ind w:firstLine="720"/>
        <w:rPr>
          <w:szCs w:val="26"/>
        </w:rPr>
      </w:pPr>
    </w:p>
    <w:p w:rsidR="003874A8" w:rsidRPr="003874A8" w:rsidRDefault="003874A8" w:rsidP="003874A8">
      <w:pPr>
        <w:pStyle w:val="21"/>
        <w:tabs>
          <w:tab w:val="left" w:pos="0"/>
        </w:tabs>
        <w:ind w:firstLine="720"/>
        <w:rPr>
          <w:szCs w:val="26"/>
        </w:rPr>
      </w:pPr>
      <w:r w:rsidRPr="003874A8">
        <w:rPr>
          <w:szCs w:val="26"/>
        </w:rPr>
        <w:t xml:space="preserve">В целях реализации решения Думы от 19.12.2019 № 285 «О бюджете города Пыть-Ях на 2020 год и плановый период 2021-2022 годы», активизации работы по мобилизации доходов в бюджет муниципального образования городского округа города Пыть-Ях, повышения качества и эффективности управления финансовыми ресурсами, на уровне муниципального образования принят план мероприятий по росту доходов и оптимизации расходов бюджета на 2020 год и на плановый период 2021 и 2022 годов, утвержденный распоряжением администрации города от 23.01.2020 </w:t>
      </w:r>
      <w:r w:rsidR="00E4293B">
        <w:rPr>
          <w:szCs w:val="26"/>
        </w:rPr>
        <w:br/>
      </w:r>
      <w:r w:rsidRPr="003874A8">
        <w:rPr>
          <w:szCs w:val="26"/>
        </w:rPr>
        <w:lastRenderedPageBreak/>
        <w:t xml:space="preserve">№ 168-ра «О мероприятиях по исполнению решения Думы города Пыть-Яха «О бюджете  города Пыть-Яха  на 2020 год и на плановый  период 2021 и 2022 годов» ( в ред. № 647-ра от 31.03.2020, от 26.12.2020 № 2622-ра). </w:t>
      </w:r>
    </w:p>
    <w:p w:rsidR="003874A8" w:rsidRPr="003874A8" w:rsidRDefault="003874A8" w:rsidP="003874A8">
      <w:pPr>
        <w:pStyle w:val="21"/>
        <w:tabs>
          <w:tab w:val="left" w:pos="0"/>
        </w:tabs>
        <w:ind w:firstLine="720"/>
        <w:rPr>
          <w:szCs w:val="26"/>
        </w:rPr>
      </w:pPr>
      <w:r w:rsidRPr="003874A8">
        <w:rPr>
          <w:szCs w:val="26"/>
        </w:rPr>
        <w:t>Планируемый бюджетный эффект на 2020 год составляет 78 542 600,00 рублей или 2,50 % от собственных доходов.</w:t>
      </w:r>
    </w:p>
    <w:p w:rsidR="003874A8" w:rsidRPr="003874A8" w:rsidRDefault="003874A8" w:rsidP="003874A8">
      <w:pPr>
        <w:pStyle w:val="21"/>
        <w:tabs>
          <w:tab w:val="left" w:pos="0"/>
        </w:tabs>
        <w:ind w:firstLine="720"/>
        <w:rPr>
          <w:szCs w:val="26"/>
        </w:rPr>
      </w:pPr>
      <w:r w:rsidRPr="003874A8">
        <w:rPr>
          <w:szCs w:val="26"/>
        </w:rPr>
        <w:t>Мероприятия по росту доходов бюджета муниципального образования 2020 год исполнены в сумме 26 442 200,0 рублей, что составляет 100,7% к плану на 2020 год.</w:t>
      </w:r>
    </w:p>
    <w:p w:rsidR="003874A8" w:rsidRPr="003874A8" w:rsidRDefault="003874A8" w:rsidP="003874A8">
      <w:pPr>
        <w:pStyle w:val="21"/>
        <w:tabs>
          <w:tab w:val="left" w:pos="0"/>
        </w:tabs>
        <w:ind w:firstLine="720"/>
        <w:rPr>
          <w:szCs w:val="26"/>
        </w:rPr>
      </w:pPr>
      <w:r w:rsidRPr="003874A8">
        <w:rPr>
          <w:szCs w:val="26"/>
        </w:rPr>
        <w:t>За 2020 год проведены следующие мероприятия по привлечению дополнительных доходов в бюджет муниципального образования:</w:t>
      </w:r>
    </w:p>
    <w:p w:rsidR="003874A8" w:rsidRPr="003874A8" w:rsidRDefault="003874A8" w:rsidP="003874A8">
      <w:pPr>
        <w:pStyle w:val="21"/>
        <w:tabs>
          <w:tab w:val="left" w:pos="0"/>
        </w:tabs>
        <w:ind w:firstLine="720"/>
        <w:rPr>
          <w:szCs w:val="26"/>
        </w:rPr>
      </w:pPr>
      <w:r w:rsidRPr="003874A8">
        <w:rPr>
          <w:szCs w:val="26"/>
        </w:rPr>
        <w:t>Земельные отношения: По состоянию на 01.01.2021 предъявлено 82 претензии на сумму 59 484 400,0 рублей, оплачено по претензиям на сумму 5 258 600,0 рублей, подано 13 исковых заявления на сумму 2 299</w:t>
      </w:r>
      <w:r w:rsidR="00366558">
        <w:rPr>
          <w:szCs w:val="26"/>
        </w:rPr>
        <w:t> </w:t>
      </w:r>
      <w:r w:rsidRPr="003874A8">
        <w:rPr>
          <w:szCs w:val="26"/>
        </w:rPr>
        <w:t>900</w:t>
      </w:r>
      <w:r w:rsidR="00366558">
        <w:rPr>
          <w:szCs w:val="26"/>
        </w:rPr>
        <w:t xml:space="preserve">,0 </w:t>
      </w:r>
      <w:r w:rsidRPr="003874A8">
        <w:rPr>
          <w:szCs w:val="26"/>
        </w:rPr>
        <w:t>рублей, вынесено 22 решения суда на сумму 3 990 800,0 рублей, поступило по решениям суда на сумму 3 902 700,0 рублей. Пени в сумме 766 600,0 рублей. В результате ежегодной индексации размера арендной платы за земельные участки на размер уровня инфляции, по факту по состоянию на 01.01.2021 года дополнительно поступило 5</w:t>
      </w:r>
      <w:r w:rsidR="00D74784">
        <w:rPr>
          <w:szCs w:val="26"/>
        </w:rPr>
        <w:t> </w:t>
      </w:r>
      <w:r w:rsidRPr="003874A8">
        <w:rPr>
          <w:szCs w:val="26"/>
        </w:rPr>
        <w:t>016</w:t>
      </w:r>
      <w:r w:rsidR="00D74784">
        <w:rPr>
          <w:szCs w:val="26"/>
        </w:rPr>
        <w:t> </w:t>
      </w:r>
      <w:r w:rsidRPr="003874A8">
        <w:rPr>
          <w:szCs w:val="26"/>
        </w:rPr>
        <w:t>500</w:t>
      </w:r>
      <w:r w:rsidR="00D74784">
        <w:rPr>
          <w:szCs w:val="26"/>
        </w:rPr>
        <w:t>,</w:t>
      </w:r>
      <w:r w:rsidRPr="003874A8">
        <w:rPr>
          <w:szCs w:val="26"/>
        </w:rPr>
        <w:t>0</w:t>
      </w:r>
      <w:r w:rsidR="00D74784">
        <w:rPr>
          <w:szCs w:val="26"/>
        </w:rPr>
        <w:t>0</w:t>
      </w:r>
      <w:r w:rsidRPr="003874A8">
        <w:rPr>
          <w:szCs w:val="26"/>
        </w:rPr>
        <w:t xml:space="preserve"> рублей. </w:t>
      </w:r>
    </w:p>
    <w:p w:rsidR="003874A8" w:rsidRPr="003874A8" w:rsidRDefault="003874A8" w:rsidP="003874A8">
      <w:pPr>
        <w:pStyle w:val="21"/>
        <w:tabs>
          <w:tab w:val="left" w:pos="0"/>
        </w:tabs>
        <w:ind w:firstLine="720"/>
        <w:rPr>
          <w:szCs w:val="26"/>
        </w:rPr>
      </w:pPr>
      <w:r w:rsidRPr="003874A8">
        <w:rPr>
          <w:szCs w:val="26"/>
        </w:rPr>
        <w:t>-Имущественные отношения: По состоянию на 01.01.2021 предъявлено 4 претензия на сумму 638</w:t>
      </w:r>
      <w:r w:rsidR="00D74784">
        <w:rPr>
          <w:szCs w:val="26"/>
        </w:rPr>
        <w:t> </w:t>
      </w:r>
      <w:r w:rsidRPr="003874A8">
        <w:rPr>
          <w:szCs w:val="26"/>
        </w:rPr>
        <w:t>200</w:t>
      </w:r>
      <w:r w:rsidR="00D74784">
        <w:rPr>
          <w:szCs w:val="26"/>
        </w:rPr>
        <w:t>,</w:t>
      </w:r>
      <w:r w:rsidRPr="003874A8">
        <w:rPr>
          <w:szCs w:val="26"/>
        </w:rPr>
        <w:t>0</w:t>
      </w:r>
      <w:r w:rsidR="00D74784">
        <w:rPr>
          <w:szCs w:val="26"/>
        </w:rPr>
        <w:t>0</w:t>
      </w:r>
      <w:r w:rsidRPr="003874A8">
        <w:rPr>
          <w:szCs w:val="26"/>
        </w:rPr>
        <w:t xml:space="preserve"> рублей, получено по претензиям 408 700,0</w:t>
      </w:r>
      <w:r w:rsidR="00D74784">
        <w:rPr>
          <w:szCs w:val="26"/>
        </w:rPr>
        <w:t>0</w:t>
      </w:r>
      <w:r w:rsidRPr="003874A8">
        <w:rPr>
          <w:szCs w:val="26"/>
        </w:rPr>
        <w:t xml:space="preserve"> рублей.</w:t>
      </w:r>
    </w:p>
    <w:p w:rsidR="003874A8" w:rsidRPr="003874A8" w:rsidRDefault="003874A8" w:rsidP="003874A8">
      <w:pPr>
        <w:pStyle w:val="21"/>
        <w:tabs>
          <w:tab w:val="left" w:pos="0"/>
        </w:tabs>
        <w:ind w:firstLine="720"/>
        <w:rPr>
          <w:szCs w:val="26"/>
        </w:rPr>
      </w:pPr>
      <w:r w:rsidRPr="003874A8">
        <w:rPr>
          <w:szCs w:val="26"/>
        </w:rPr>
        <w:t>- Недоимка по налогу на имущество физических лиц и земельному налогу поступила в сумме 8 320 000,0</w:t>
      </w:r>
      <w:r w:rsidR="00D74784">
        <w:rPr>
          <w:szCs w:val="26"/>
        </w:rPr>
        <w:t>0</w:t>
      </w:r>
      <w:r w:rsidRPr="003874A8">
        <w:rPr>
          <w:szCs w:val="26"/>
        </w:rPr>
        <w:t xml:space="preserve"> рублей.</w:t>
      </w:r>
    </w:p>
    <w:p w:rsidR="003874A8" w:rsidRPr="003874A8" w:rsidRDefault="003874A8" w:rsidP="003874A8">
      <w:pPr>
        <w:pStyle w:val="21"/>
        <w:tabs>
          <w:tab w:val="left" w:pos="0"/>
        </w:tabs>
        <w:ind w:firstLine="720"/>
        <w:rPr>
          <w:szCs w:val="26"/>
        </w:rPr>
      </w:pPr>
      <w:r w:rsidRPr="003874A8">
        <w:rPr>
          <w:szCs w:val="26"/>
        </w:rPr>
        <w:t>Запланированные мероприятия по оптимизации расходов бюджета муниципального образования исполнены на 100% к году, бюджетный эффект по состоянию на 01.01.2021 года составил 52</w:t>
      </w:r>
      <w:r w:rsidR="00D74784">
        <w:rPr>
          <w:szCs w:val="26"/>
        </w:rPr>
        <w:t> </w:t>
      </w:r>
      <w:r w:rsidRPr="003874A8">
        <w:rPr>
          <w:szCs w:val="26"/>
        </w:rPr>
        <w:t>292</w:t>
      </w:r>
      <w:r w:rsidR="00D74784">
        <w:rPr>
          <w:szCs w:val="26"/>
        </w:rPr>
        <w:t> </w:t>
      </w:r>
      <w:r w:rsidRPr="003874A8">
        <w:rPr>
          <w:szCs w:val="26"/>
        </w:rPr>
        <w:t>600</w:t>
      </w:r>
      <w:r w:rsidR="00D74784">
        <w:rPr>
          <w:szCs w:val="26"/>
        </w:rPr>
        <w:t>,</w:t>
      </w:r>
      <w:r w:rsidRPr="003874A8">
        <w:rPr>
          <w:szCs w:val="26"/>
        </w:rPr>
        <w:t>0</w:t>
      </w:r>
      <w:r w:rsidR="00D74784">
        <w:rPr>
          <w:szCs w:val="26"/>
        </w:rPr>
        <w:t>0</w:t>
      </w:r>
      <w:r w:rsidRPr="003874A8">
        <w:rPr>
          <w:szCs w:val="26"/>
        </w:rPr>
        <w:t xml:space="preserve"> рублей, в том числе:</w:t>
      </w:r>
    </w:p>
    <w:p w:rsidR="003874A8" w:rsidRPr="003874A8" w:rsidRDefault="003874A8" w:rsidP="003874A8">
      <w:pPr>
        <w:pStyle w:val="21"/>
        <w:tabs>
          <w:tab w:val="left" w:pos="0"/>
        </w:tabs>
        <w:ind w:firstLine="720"/>
        <w:rPr>
          <w:szCs w:val="26"/>
        </w:rPr>
      </w:pPr>
      <w:r w:rsidRPr="003874A8">
        <w:rPr>
          <w:szCs w:val="26"/>
        </w:rPr>
        <w:t>- внесены изменения в сводную бюджетную роспись расходов бюджета на 2020 год за счет оптимизации расходов на текущее содержание органов местного самоуправления и направлены на социальные выплаты, установленные органами местного самоуправления в сумме 3</w:t>
      </w:r>
      <w:r w:rsidR="00D74784">
        <w:rPr>
          <w:szCs w:val="26"/>
        </w:rPr>
        <w:t> </w:t>
      </w:r>
      <w:r w:rsidRPr="003874A8">
        <w:rPr>
          <w:szCs w:val="26"/>
        </w:rPr>
        <w:t>711</w:t>
      </w:r>
      <w:r w:rsidR="00D74784">
        <w:rPr>
          <w:szCs w:val="26"/>
        </w:rPr>
        <w:t> </w:t>
      </w:r>
      <w:r w:rsidRPr="003874A8">
        <w:rPr>
          <w:szCs w:val="26"/>
        </w:rPr>
        <w:t>700</w:t>
      </w:r>
      <w:r w:rsidR="00D74784">
        <w:rPr>
          <w:szCs w:val="26"/>
        </w:rPr>
        <w:t>,</w:t>
      </w:r>
      <w:r w:rsidRPr="003874A8">
        <w:rPr>
          <w:szCs w:val="26"/>
        </w:rPr>
        <w:t>0</w:t>
      </w:r>
      <w:r w:rsidR="00D74784">
        <w:rPr>
          <w:szCs w:val="26"/>
        </w:rPr>
        <w:t>0</w:t>
      </w:r>
      <w:r w:rsidRPr="003874A8">
        <w:rPr>
          <w:szCs w:val="26"/>
        </w:rPr>
        <w:t xml:space="preserve"> рублей;</w:t>
      </w:r>
    </w:p>
    <w:p w:rsidR="003874A8" w:rsidRPr="003874A8" w:rsidRDefault="003874A8" w:rsidP="003874A8">
      <w:pPr>
        <w:pStyle w:val="21"/>
        <w:tabs>
          <w:tab w:val="left" w:pos="0"/>
        </w:tabs>
        <w:ind w:firstLine="720"/>
        <w:rPr>
          <w:szCs w:val="26"/>
        </w:rPr>
      </w:pPr>
      <w:r w:rsidRPr="003874A8">
        <w:rPr>
          <w:szCs w:val="26"/>
        </w:rPr>
        <w:t>- оптимизация расходов на финансовое обеспечение выполнения муниципального задания на сумму 13</w:t>
      </w:r>
      <w:r w:rsidR="00D74784">
        <w:rPr>
          <w:szCs w:val="26"/>
        </w:rPr>
        <w:t> </w:t>
      </w:r>
      <w:r w:rsidRPr="003874A8">
        <w:rPr>
          <w:szCs w:val="26"/>
        </w:rPr>
        <w:t>510</w:t>
      </w:r>
      <w:r w:rsidR="00D74784">
        <w:rPr>
          <w:szCs w:val="26"/>
        </w:rPr>
        <w:t> </w:t>
      </w:r>
      <w:r w:rsidRPr="003874A8">
        <w:rPr>
          <w:szCs w:val="26"/>
        </w:rPr>
        <w:t>300</w:t>
      </w:r>
      <w:r w:rsidR="00D74784">
        <w:rPr>
          <w:szCs w:val="26"/>
        </w:rPr>
        <w:t>,</w:t>
      </w:r>
      <w:r w:rsidRPr="003874A8">
        <w:rPr>
          <w:szCs w:val="26"/>
        </w:rPr>
        <w:t>0</w:t>
      </w:r>
      <w:r w:rsidR="00D74784">
        <w:rPr>
          <w:szCs w:val="26"/>
        </w:rPr>
        <w:t>0</w:t>
      </w:r>
      <w:r w:rsidRPr="003874A8">
        <w:rPr>
          <w:szCs w:val="26"/>
        </w:rPr>
        <w:t xml:space="preserve"> рублей;</w:t>
      </w:r>
    </w:p>
    <w:p w:rsidR="003874A8" w:rsidRPr="003874A8" w:rsidRDefault="003874A8" w:rsidP="003874A8">
      <w:pPr>
        <w:pStyle w:val="21"/>
        <w:tabs>
          <w:tab w:val="left" w:pos="0"/>
        </w:tabs>
        <w:ind w:firstLine="720"/>
        <w:rPr>
          <w:szCs w:val="26"/>
        </w:rPr>
      </w:pPr>
      <w:r w:rsidRPr="003874A8">
        <w:rPr>
          <w:szCs w:val="26"/>
        </w:rPr>
        <w:t>- уменьшение бюджетных ассигнований и лимитов бюджетных обязательств на сумму экономии, сложившуюся в ходе закупочных процедур, составило 18 156 700,0 рублей;</w:t>
      </w:r>
    </w:p>
    <w:p w:rsidR="003874A8" w:rsidRPr="003874A8" w:rsidRDefault="003874A8" w:rsidP="003874A8">
      <w:pPr>
        <w:pStyle w:val="21"/>
        <w:tabs>
          <w:tab w:val="left" w:pos="0"/>
        </w:tabs>
        <w:ind w:firstLine="720"/>
        <w:rPr>
          <w:szCs w:val="26"/>
        </w:rPr>
      </w:pPr>
      <w:r w:rsidRPr="003874A8">
        <w:rPr>
          <w:szCs w:val="26"/>
        </w:rPr>
        <w:t>- уменьшение бюджетных ассигнований и лимитов бюджетных обязательств в размере сложившейся дебиторской задолженности по состоянию на 1 января 2020 года по оплате договоров текущего характера составило 7 209 300,0 рублей; сокращение расходов на оплату коммунальных услуг (реализация мероприятий по энергосбережению) произведено в сумме 4 978 100,0 рублей;</w:t>
      </w:r>
    </w:p>
    <w:p w:rsidR="003874A8" w:rsidRPr="003874A8" w:rsidRDefault="003874A8" w:rsidP="003874A8">
      <w:pPr>
        <w:pStyle w:val="21"/>
        <w:tabs>
          <w:tab w:val="left" w:pos="0"/>
        </w:tabs>
        <w:ind w:firstLine="720"/>
        <w:rPr>
          <w:szCs w:val="26"/>
        </w:rPr>
      </w:pPr>
      <w:r w:rsidRPr="003874A8">
        <w:rPr>
          <w:szCs w:val="26"/>
        </w:rPr>
        <w:t>- передана реализация муниципальных услуг некоммерческим организациям на сумму 4</w:t>
      </w:r>
      <w:r w:rsidR="00D74784">
        <w:rPr>
          <w:szCs w:val="26"/>
        </w:rPr>
        <w:t> </w:t>
      </w:r>
      <w:r w:rsidRPr="003874A8">
        <w:rPr>
          <w:szCs w:val="26"/>
        </w:rPr>
        <w:t>726</w:t>
      </w:r>
      <w:r w:rsidR="00D74784">
        <w:rPr>
          <w:szCs w:val="26"/>
        </w:rPr>
        <w:t> 461,45</w:t>
      </w:r>
      <w:r w:rsidRPr="003874A8">
        <w:rPr>
          <w:szCs w:val="26"/>
        </w:rPr>
        <w:t xml:space="preserve"> рублей, в соответствии с утвержденным графиком в рамках заключенного соглашения.</w:t>
      </w:r>
    </w:p>
    <w:p w:rsidR="003874A8" w:rsidRPr="003874A8" w:rsidRDefault="003874A8" w:rsidP="003874A8">
      <w:pPr>
        <w:pStyle w:val="21"/>
        <w:tabs>
          <w:tab w:val="left" w:pos="0"/>
        </w:tabs>
        <w:ind w:firstLine="720"/>
        <w:rPr>
          <w:szCs w:val="26"/>
        </w:rPr>
      </w:pPr>
      <w:r w:rsidRPr="003874A8">
        <w:rPr>
          <w:szCs w:val="26"/>
        </w:rPr>
        <w:t xml:space="preserve">Мероприятия по сокращению муниципального долга и расходов на его обслуживание: </w:t>
      </w:r>
    </w:p>
    <w:p w:rsidR="003874A8" w:rsidRPr="003874A8" w:rsidRDefault="003874A8" w:rsidP="003874A8">
      <w:pPr>
        <w:pStyle w:val="21"/>
        <w:tabs>
          <w:tab w:val="left" w:pos="0"/>
        </w:tabs>
        <w:ind w:firstLine="720"/>
        <w:rPr>
          <w:szCs w:val="26"/>
        </w:rPr>
      </w:pPr>
      <w:r w:rsidRPr="003874A8">
        <w:rPr>
          <w:szCs w:val="26"/>
        </w:rPr>
        <w:t>- по состоянию на 01.01.2021 г. муниципальный долг составил 130</w:t>
      </w:r>
      <w:r w:rsidR="00D74784">
        <w:rPr>
          <w:szCs w:val="26"/>
        </w:rPr>
        <w:t> </w:t>
      </w:r>
      <w:r w:rsidRPr="003874A8">
        <w:rPr>
          <w:szCs w:val="26"/>
        </w:rPr>
        <w:t>000</w:t>
      </w:r>
      <w:r w:rsidR="00D74784">
        <w:rPr>
          <w:szCs w:val="26"/>
        </w:rPr>
        <w:t> </w:t>
      </w:r>
      <w:r w:rsidRPr="003874A8">
        <w:rPr>
          <w:szCs w:val="26"/>
        </w:rPr>
        <w:t>000</w:t>
      </w:r>
      <w:r w:rsidR="00D74784">
        <w:rPr>
          <w:szCs w:val="26"/>
        </w:rPr>
        <w:t>,0</w:t>
      </w:r>
      <w:r w:rsidRPr="003874A8">
        <w:rPr>
          <w:szCs w:val="26"/>
        </w:rPr>
        <w:t>0 рублей;</w:t>
      </w:r>
    </w:p>
    <w:p w:rsidR="003874A8" w:rsidRPr="003874A8" w:rsidRDefault="003874A8" w:rsidP="003874A8">
      <w:pPr>
        <w:pStyle w:val="21"/>
        <w:tabs>
          <w:tab w:val="left" w:pos="0"/>
        </w:tabs>
        <w:ind w:firstLine="720"/>
        <w:rPr>
          <w:szCs w:val="26"/>
        </w:rPr>
      </w:pPr>
      <w:r w:rsidRPr="003874A8">
        <w:rPr>
          <w:szCs w:val="26"/>
        </w:rPr>
        <w:t>- погашение муниципального долга на 01.01.2021г. составляет 119</w:t>
      </w:r>
      <w:r w:rsidR="00D74784">
        <w:rPr>
          <w:szCs w:val="26"/>
        </w:rPr>
        <w:t> </w:t>
      </w:r>
      <w:r w:rsidRPr="003874A8">
        <w:rPr>
          <w:szCs w:val="26"/>
        </w:rPr>
        <w:t>000</w:t>
      </w:r>
      <w:r w:rsidR="00D74784">
        <w:rPr>
          <w:szCs w:val="26"/>
        </w:rPr>
        <w:t> </w:t>
      </w:r>
      <w:r w:rsidRPr="003874A8">
        <w:rPr>
          <w:szCs w:val="26"/>
        </w:rPr>
        <w:t>000</w:t>
      </w:r>
      <w:r w:rsidR="00D74784">
        <w:rPr>
          <w:szCs w:val="26"/>
        </w:rPr>
        <w:t>,0</w:t>
      </w:r>
      <w:r w:rsidRPr="003874A8">
        <w:rPr>
          <w:szCs w:val="26"/>
        </w:rPr>
        <w:t>0 рублей;</w:t>
      </w:r>
    </w:p>
    <w:p w:rsidR="003874A8" w:rsidRPr="003874A8" w:rsidRDefault="003874A8" w:rsidP="003874A8">
      <w:pPr>
        <w:pStyle w:val="21"/>
        <w:tabs>
          <w:tab w:val="left" w:pos="0"/>
        </w:tabs>
        <w:ind w:firstLine="720"/>
        <w:rPr>
          <w:szCs w:val="26"/>
        </w:rPr>
      </w:pPr>
      <w:r w:rsidRPr="003874A8">
        <w:rPr>
          <w:szCs w:val="26"/>
        </w:rPr>
        <w:t>- отношение муниципального долга к годовому объему доходов без учета безвозмездных поступлений составляет 9,6 %;</w:t>
      </w:r>
    </w:p>
    <w:p w:rsidR="003874A8" w:rsidRPr="003874A8" w:rsidRDefault="003874A8" w:rsidP="003874A8">
      <w:pPr>
        <w:pStyle w:val="21"/>
        <w:tabs>
          <w:tab w:val="left" w:pos="0"/>
        </w:tabs>
        <w:ind w:firstLine="720"/>
        <w:rPr>
          <w:szCs w:val="26"/>
        </w:rPr>
      </w:pPr>
      <w:r w:rsidRPr="003874A8">
        <w:rPr>
          <w:szCs w:val="26"/>
        </w:rPr>
        <w:lastRenderedPageBreak/>
        <w:t>- за 2020 год расходы на обслуживание муниципального долга составили 938</w:t>
      </w:r>
      <w:r w:rsidR="00E4293B">
        <w:rPr>
          <w:szCs w:val="26"/>
        </w:rPr>
        <w:t> </w:t>
      </w:r>
      <w:r w:rsidRPr="003874A8">
        <w:rPr>
          <w:szCs w:val="26"/>
        </w:rPr>
        <w:t>800</w:t>
      </w:r>
      <w:r w:rsidR="00E4293B">
        <w:rPr>
          <w:szCs w:val="26"/>
        </w:rPr>
        <w:t>,</w:t>
      </w:r>
      <w:r w:rsidRPr="003874A8">
        <w:rPr>
          <w:szCs w:val="26"/>
        </w:rPr>
        <w:t>0 рублей.</w:t>
      </w:r>
    </w:p>
    <w:p w:rsidR="003874A8" w:rsidRPr="003874A8" w:rsidRDefault="003874A8" w:rsidP="003874A8">
      <w:pPr>
        <w:pStyle w:val="21"/>
        <w:tabs>
          <w:tab w:val="left" w:pos="0"/>
        </w:tabs>
        <w:ind w:firstLine="720"/>
        <w:rPr>
          <w:szCs w:val="26"/>
        </w:rPr>
      </w:pPr>
      <w:r w:rsidRPr="003874A8">
        <w:rPr>
          <w:szCs w:val="26"/>
        </w:rPr>
        <w:t>Бюджетный эффект по итогам 2020 года составил 78</w:t>
      </w:r>
      <w:r w:rsidR="00D74784">
        <w:rPr>
          <w:szCs w:val="26"/>
        </w:rPr>
        <w:t> </w:t>
      </w:r>
      <w:r w:rsidRPr="003874A8">
        <w:rPr>
          <w:szCs w:val="26"/>
        </w:rPr>
        <w:t>734</w:t>
      </w:r>
      <w:r w:rsidR="00D74784">
        <w:rPr>
          <w:szCs w:val="26"/>
        </w:rPr>
        <w:t> </w:t>
      </w:r>
      <w:r w:rsidRPr="003874A8">
        <w:rPr>
          <w:szCs w:val="26"/>
        </w:rPr>
        <w:t>800</w:t>
      </w:r>
      <w:r w:rsidR="00D74784">
        <w:rPr>
          <w:szCs w:val="26"/>
        </w:rPr>
        <w:t>,0</w:t>
      </w:r>
      <w:r w:rsidRPr="003874A8">
        <w:rPr>
          <w:szCs w:val="26"/>
        </w:rPr>
        <w:t>0 рублей или 2,48 % к исполнению собственных доходов муниципального образования.</w:t>
      </w:r>
    </w:p>
    <w:p w:rsidR="003874A8" w:rsidRPr="003874A8" w:rsidRDefault="003874A8" w:rsidP="003874A8">
      <w:pPr>
        <w:pStyle w:val="21"/>
        <w:tabs>
          <w:tab w:val="left" w:pos="0"/>
        </w:tabs>
        <w:ind w:firstLine="720"/>
        <w:rPr>
          <w:szCs w:val="26"/>
        </w:rPr>
      </w:pPr>
    </w:p>
    <w:p w:rsidR="003874A8" w:rsidRPr="003874A8" w:rsidRDefault="003874A8" w:rsidP="003874A8">
      <w:pPr>
        <w:pStyle w:val="21"/>
        <w:tabs>
          <w:tab w:val="left" w:pos="0"/>
        </w:tabs>
        <w:ind w:firstLine="720"/>
        <w:rPr>
          <w:szCs w:val="26"/>
        </w:rPr>
      </w:pPr>
      <w:r w:rsidRPr="003874A8">
        <w:rPr>
          <w:szCs w:val="26"/>
        </w:rPr>
        <w:t xml:space="preserve">Для успешной реализации механизмов общественного участия и контроля, информирования широких кругов населения о формировании и исполнении бюджета города Пыть-Яха в течение года проводилась работа по обеспечению открытости бюджетного процесса. </w:t>
      </w:r>
    </w:p>
    <w:p w:rsidR="003874A8" w:rsidRPr="003874A8" w:rsidRDefault="003874A8" w:rsidP="003874A8">
      <w:pPr>
        <w:pStyle w:val="21"/>
        <w:tabs>
          <w:tab w:val="left" w:pos="0"/>
        </w:tabs>
        <w:ind w:firstLine="720"/>
        <w:rPr>
          <w:szCs w:val="26"/>
        </w:rPr>
      </w:pPr>
      <w:r w:rsidRPr="003874A8">
        <w:rPr>
          <w:szCs w:val="26"/>
        </w:rPr>
        <w:t>Информация о стадиях бюджетного процесса, о плановых показателях бюджета города и его исполнении размещается на официальном сайте администрации города Пыть-Яха. Для горожан, не обладающих специальными знаниями в финансово-бюджетной сфере, информация размещается в доступной форме в виде информационного материала «Бюджет для граждан».</w:t>
      </w:r>
    </w:p>
    <w:p w:rsidR="003874A8" w:rsidRPr="003874A8" w:rsidRDefault="003874A8" w:rsidP="003874A8">
      <w:pPr>
        <w:pStyle w:val="21"/>
        <w:tabs>
          <w:tab w:val="left" w:pos="0"/>
        </w:tabs>
        <w:ind w:firstLine="720"/>
        <w:rPr>
          <w:szCs w:val="26"/>
        </w:rPr>
      </w:pPr>
    </w:p>
    <w:p w:rsidR="003874A8" w:rsidRPr="003874A8" w:rsidRDefault="003874A8" w:rsidP="003874A8">
      <w:pPr>
        <w:pStyle w:val="21"/>
        <w:tabs>
          <w:tab w:val="left" w:pos="0"/>
        </w:tabs>
        <w:ind w:firstLine="720"/>
        <w:rPr>
          <w:szCs w:val="26"/>
        </w:rPr>
      </w:pPr>
      <w:r w:rsidRPr="003874A8">
        <w:rPr>
          <w:szCs w:val="26"/>
        </w:rPr>
        <w:t xml:space="preserve">В 2020 году муниципальное образование </w:t>
      </w:r>
      <w:r w:rsidR="0036246F">
        <w:rPr>
          <w:szCs w:val="26"/>
        </w:rPr>
        <w:t>город</w:t>
      </w:r>
      <w:r w:rsidRPr="003874A8">
        <w:rPr>
          <w:szCs w:val="26"/>
        </w:rPr>
        <w:t xml:space="preserve"> Пыть-Ях участвует в реализации 5 портфелей проектов, основанных на национальных и федеральных проектах (программах) Российской Федерации</w:t>
      </w:r>
      <w:r w:rsidR="00E4293B">
        <w:rPr>
          <w:szCs w:val="26"/>
        </w:rPr>
        <w:t xml:space="preserve"> (приложение № 12 к пояснительной записке)</w:t>
      </w:r>
      <w:r w:rsidRPr="003874A8">
        <w:rPr>
          <w:szCs w:val="26"/>
        </w:rPr>
        <w:t>.</w:t>
      </w:r>
    </w:p>
    <w:p w:rsidR="003874A8" w:rsidRDefault="003874A8" w:rsidP="00D0711D">
      <w:pPr>
        <w:pStyle w:val="21"/>
        <w:tabs>
          <w:tab w:val="left" w:pos="0"/>
        </w:tabs>
        <w:ind w:firstLine="720"/>
        <w:rPr>
          <w:szCs w:val="26"/>
        </w:rPr>
      </w:pPr>
    </w:p>
    <w:p w:rsidR="003874A8" w:rsidRPr="00334427" w:rsidRDefault="003874A8" w:rsidP="00D0711D">
      <w:pPr>
        <w:pStyle w:val="21"/>
        <w:tabs>
          <w:tab w:val="left" w:pos="0"/>
        </w:tabs>
        <w:ind w:firstLine="720"/>
        <w:rPr>
          <w:szCs w:val="26"/>
        </w:rPr>
        <w:sectPr w:rsidR="003874A8" w:rsidRPr="00334427" w:rsidSect="00CE7F15">
          <w:headerReference w:type="default" r:id="rId8"/>
          <w:pgSz w:w="11906" w:h="16838"/>
          <w:pgMar w:top="851" w:right="851" w:bottom="851" w:left="1418" w:header="709" w:footer="709" w:gutter="0"/>
          <w:pgNumType w:start="371"/>
          <w:cols w:space="708"/>
          <w:docGrid w:linePitch="360"/>
        </w:sectPr>
      </w:pPr>
    </w:p>
    <w:p w:rsidR="006F29A0" w:rsidRPr="00EC6384" w:rsidRDefault="006F29A0" w:rsidP="00427950">
      <w:pPr>
        <w:tabs>
          <w:tab w:val="left" w:pos="0"/>
        </w:tabs>
        <w:spacing w:line="276" w:lineRule="auto"/>
        <w:jc w:val="center"/>
        <w:rPr>
          <w:b/>
          <w:bCs/>
          <w:sz w:val="26"/>
          <w:szCs w:val="26"/>
        </w:rPr>
      </w:pPr>
      <w:r w:rsidRPr="00EC6384">
        <w:rPr>
          <w:b/>
          <w:bCs/>
          <w:sz w:val="26"/>
          <w:szCs w:val="26"/>
        </w:rPr>
        <w:lastRenderedPageBreak/>
        <w:t>Доходы бюджета города Пыть-Яха</w:t>
      </w:r>
    </w:p>
    <w:p w:rsidR="006F29A0" w:rsidRPr="00EC6384" w:rsidRDefault="006F29A0" w:rsidP="00427950">
      <w:pPr>
        <w:spacing w:line="276" w:lineRule="auto"/>
        <w:jc w:val="both"/>
        <w:rPr>
          <w:b/>
          <w:bCs/>
          <w:sz w:val="26"/>
          <w:szCs w:val="26"/>
        </w:rPr>
      </w:pPr>
    </w:p>
    <w:p w:rsidR="00907B95" w:rsidRPr="00907B95" w:rsidRDefault="00907B95" w:rsidP="00907B95">
      <w:pPr>
        <w:suppressAutoHyphens/>
        <w:spacing w:line="276" w:lineRule="auto"/>
        <w:ind w:firstLine="709"/>
        <w:jc w:val="both"/>
        <w:rPr>
          <w:sz w:val="26"/>
          <w:szCs w:val="26"/>
        </w:rPr>
      </w:pPr>
      <w:r w:rsidRPr="00907B95">
        <w:rPr>
          <w:sz w:val="26"/>
          <w:szCs w:val="26"/>
        </w:rPr>
        <w:t xml:space="preserve">За 2020 год в бюджет </w:t>
      </w:r>
      <w:r w:rsidR="0036246F">
        <w:rPr>
          <w:sz w:val="26"/>
          <w:szCs w:val="26"/>
        </w:rPr>
        <w:t>города</w:t>
      </w:r>
      <w:r w:rsidRPr="00907B95">
        <w:rPr>
          <w:sz w:val="26"/>
          <w:szCs w:val="26"/>
        </w:rPr>
        <w:t xml:space="preserve"> Пыть-Ях поступило доходов в сумме 4 649 765 096,96 рублей при уточненном плане 4</w:t>
      </w:r>
      <w:r w:rsidR="00E4293B">
        <w:rPr>
          <w:sz w:val="26"/>
          <w:szCs w:val="26"/>
        </w:rPr>
        <w:t> </w:t>
      </w:r>
      <w:r w:rsidRPr="00907B95">
        <w:rPr>
          <w:sz w:val="26"/>
          <w:szCs w:val="26"/>
        </w:rPr>
        <w:t>617</w:t>
      </w:r>
      <w:r w:rsidR="00E4293B">
        <w:rPr>
          <w:sz w:val="26"/>
          <w:szCs w:val="26"/>
        </w:rPr>
        <w:t> </w:t>
      </w:r>
      <w:r w:rsidRPr="00907B95">
        <w:rPr>
          <w:sz w:val="26"/>
          <w:szCs w:val="26"/>
        </w:rPr>
        <w:t>217</w:t>
      </w:r>
      <w:r w:rsidR="00E4293B">
        <w:rPr>
          <w:sz w:val="26"/>
          <w:szCs w:val="26"/>
        </w:rPr>
        <w:t> </w:t>
      </w:r>
      <w:r w:rsidRPr="00907B95">
        <w:rPr>
          <w:sz w:val="26"/>
          <w:szCs w:val="26"/>
        </w:rPr>
        <w:t>578</w:t>
      </w:r>
      <w:r w:rsidR="00E4293B">
        <w:rPr>
          <w:sz w:val="26"/>
          <w:szCs w:val="26"/>
        </w:rPr>
        <w:t>,</w:t>
      </w:r>
      <w:r w:rsidRPr="00907B95">
        <w:rPr>
          <w:sz w:val="26"/>
          <w:szCs w:val="26"/>
        </w:rPr>
        <w:t>79 рублей, что составило 100,70%. Налоговые и неналоговые доходы исполнены на 106,11% или 1 349 678 324,75 рублей.</w:t>
      </w:r>
    </w:p>
    <w:p w:rsidR="00907B95" w:rsidRPr="00907B95" w:rsidRDefault="00907B95" w:rsidP="00907B95">
      <w:pPr>
        <w:suppressAutoHyphens/>
        <w:spacing w:line="276" w:lineRule="auto"/>
        <w:ind w:firstLine="709"/>
        <w:jc w:val="both"/>
        <w:rPr>
          <w:sz w:val="26"/>
          <w:szCs w:val="26"/>
        </w:rPr>
      </w:pPr>
      <w:r w:rsidRPr="00907B95">
        <w:rPr>
          <w:sz w:val="26"/>
          <w:szCs w:val="26"/>
        </w:rPr>
        <w:t>В общей сумме поступлений доля налоговых доходов составила 23,58%, неналоговых – 5,45 %, безвозмездных поступлений (с учётом возврата прочих остатков субсидий, субвенций и иных межбюджетных трансфертов, имеющих целевое назначение, прошлых лет) – 70,97 %.</w:t>
      </w:r>
    </w:p>
    <w:p w:rsidR="00907B95" w:rsidRPr="00907B95" w:rsidRDefault="00907B95" w:rsidP="00907B95">
      <w:pPr>
        <w:suppressAutoHyphens/>
        <w:spacing w:line="276" w:lineRule="auto"/>
        <w:ind w:firstLine="709"/>
        <w:jc w:val="both"/>
        <w:rPr>
          <w:sz w:val="26"/>
          <w:szCs w:val="26"/>
        </w:rPr>
      </w:pPr>
    </w:p>
    <w:p w:rsidR="00907B95" w:rsidRPr="00907B95" w:rsidRDefault="00907B95" w:rsidP="00907B95">
      <w:pPr>
        <w:suppressAutoHyphens/>
        <w:spacing w:line="276" w:lineRule="auto"/>
        <w:ind w:firstLine="709"/>
        <w:jc w:val="both"/>
        <w:rPr>
          <w:sz w:val="26"/>
          <w:szCs w:val="26"/>
        </w:rPr>
      </w:pPr>
      <w:r w:rsidRPr="00907B95">
        <w:rPr>
          <w:sz w:val="26"/>
          <w:szCs w:val="26"/>
        </w:rPr>
        <w:t>Налоговые доходы:</w:t>
      </w:r>
    </w:p>
    <w:p w:rsidR="00907B95" w:rsidRPr="00907B95" w:rsidRDefault="00907B95" w:rsidP="00907B95">
      <w:pPr>
        <w:suppressAutoHyphens/>
        <w:spacing w:line="276" w:lineRule="auto"/>
        <w:ind w:firstLine="709"/>
        <w:jc w:val="both"/>
        <w:rPr>
          <w:sz w:val="26"/>
          <w:szCs w:val="26"/>
        </w:rPr>
      </w:pPr>
    </w:p>
    <w:p w:rsidR="00907B95" w:rsidRPr="00907B95" w:rsidRDefault="00907B95" w:rsidP="00907B95">
      <w:pPr>
        <w:suppressAutoHyphens/>
        <w:spacing w:line="276" w:lineRule="auto"/>
        <w:ind w:firstLine="709"/>
        <w:jc w:val="both"/>
        <w:rPr>
          <w:sz w:val="26"/>
          <w:szCs w:val="26"/>
        </w:rPr>
      </w:pPr>
      <w:r w:rsidRPr="00907B95">
        <w:rPr>
          <w:sz w:val="26"/>
          <w:szCs w:val="26"/>
        </w:rPr>
        <w:t xml:space="preserve">Налоговые доходы поступили в сумме 1 096 436 485,77 рублей, что составило 106,79 % к уточненным плановым назначениям 2020 года и 109,26 % к поступлениям налоговых доходов за предшествующий год. </w:t>
      </w:r>
    </w:p>
    <w:p w:rsidR="00907B95" w:rsidRPr="00907B95" w:rsidRDefault="00907B95" w:rsidP="00907B95">
      <w:pPr>
        <w:suppressAutoHyphens/>
        <w:spacing w:line="276" w:lineRule="auto"/>
        <w:ind w:firstLine="709"/>
        <w:jc w:val="both"/>
        <w:rPr>
          <w:sz w:val="26"/>
          <w:szCs w:val="26"/>
        </w:rPr>
      </w:pPr>
      <w:r w:rsidRPr="00907B95">
        <w:rPr>
          <w:sz w:val="26"/>
          <w:szCs w:val="26"/>
        </w:rPr>
        <w:t xml:space="preserve">В структуре налоговых доходов бюджета, наибольший удельный вес приходится на налог на доходы физических лиц – 73,0%, или 749 575 500,0 рублей. Исполнение составило 806 957 775,53 рублей или 107,66 % к плановым назначениям отчетного года и 106,99 % к поступлениям за 2019 год. Рост поступлений обусловлен поступлениями налога от крупнейших налогоплательщиков. </w:t>
      </w:r>
    </w:p>
    <w:p w:rsidR="00907B95" w:rsidRPr="00907B95" w:rsidRDefault="00907B95" w:rsidP="00907B95">
      <w:pPr>
        <w:suppressAutoHyphens/>
        <w:spacing w:line="276" w:lineRule="auto"/>
        <w:ind w:firstLine="709"/>
        <w:jc w:val="both"/>
        <w:rPr>
          <w:sz w:val="26"/>
          <w:szCs w:val="26"/>
        </w:rPr>
      </w:pPr>
      <w:r w:rsidRPr="00907B95">
        <w:rPr>
          <w:sz w:val="26"/>
          <w:szCs w:val="26"/>
        </w:rPr>
        <w:t>Акцизы по подакцизным товарам (продукции), производимым на территории Российской Федерации поступили в бюджет города в сумме 11 314 825,35 рублей или 107,11 % к плановым назначениям 10 563 600,00 рублей. Акцизы на нефтепродукты зачисляются в местный бюджет согласно ст. 58 Бюджетного кодекса Российской Федерации. Удельный вес в составе налоговых доходов в отчетном периоде составил 1,2 %.</w:t>
      </w:r>
    </w:p>
    <w:p w:rsidR="00907B95" w:rsidRPr="00907B95" w:rsidRDefault="00907B95" w:rsidP="00907B95">
      <w:pPr>
        <w:suppressAutoHyphens/>
        <w:spacing w:line="276" w:lineRule="auto"/>
        <w:ind w:firstLine="709"/>
        <w:jc w:val="both"/>
        <w:rPr>
          <w:sz w:val="26"/>
          <w:szCs w:val="26"/>
        </w:rPr>
      </w:pPr>
      <w:r w:rsidRPr="00907B95">
        <w:rPr>
          <w:sz w:val="26"/>
          <w:szCs w:val="26"/>
        </w:rPr>
        <w:t xml:space="preserve">Налоги на совокупный доход исполнены на 104,85 % и составили 169 718 886,37 рублей. Удельный вес в составе налоговых доходов в отчетном периоде составил 15,48%. В сравнении с предыдущим годом темп роста поступлений налогов на совокупный доход составил 112,4%. Это обусловлено поступлением платежей по решению о взысканиях на основании статьи 46 Налогового Кодекса </w:t>
      </w:r>
      <w:r w:rsidR="00E4293B" w:rsidRPr="00907B95">
        <w:rPr>
          <w:sz w:val="26"/>
          <w:szCs w:val="26"/>
        </w:rPr>
        <w:t>Российской Федерации</w:t>
      </w:r>
      <w:r w:rsidRPr="00907B95">
        <w:rPr>
          <w:sz w:val="26"/>
          <w:szCs w:val="26"/>
        </w:rPr>
        <w:t xml:space="preserve"> от </w:t>
      </w:r>
      <w:r w:rsidR="00E4293B" w:rsidRPr="00907B95">
        <w:rPr>
          <w:sz w:val="26"/>
          <w:szCs w:val="26"/>
        </w:rPr>
        <w:t>31.07.1998 №</w:t>
      </w:r>
      <w:r w:rsidRPr="00907B95">
        <w:rPr>
          <w:sz w:val="26"/>
          <w:szCs w:val="26"/>
        </w:rPr>
        <w:t xml:space="preserve"> 146-ФЗ.</w:t>
      </w:r>
    </w:p>
    <w:p w:rsidR="00907B95" w:rsidRPr="00907B95" w:rsidRDefault="00907B95" w:rsidP="00907B95">
      <w:pPr>
        <w:suppressAutoHyphens/>
        <w:spacing w:line="276" w:lineRule="auto"/>
        <w:ind w:firstLine="709"/>
        <w:jc w:val="both"/>
        <w:rPr>
          <w:sz w:val="26"/>
          <w:szCs w:val="26"/>
        </w:rPr>
      </w:pPr>
      <w:r w:rsidRPr="00907B95">
        <w:rPr>
          <w:sz w:val="26"/>
          <w:szCs w:val="26"/>
        </w:rPr>
        <w:t>Налоги на имущество – плановые показатели выполнены на 103,44 %, поступления в отчетном периоде составили 100 853 725,70 рублей. Удельный вес в составе налоговых доходов составил 9,20 %. Поступления по данным видам налогов в сравнении с 2019 годом увеличились на 25,8%. Рост поступлений обусловлен зачислением с 2020 года в местные бюджеты транспортного налога по нормативу 20%, в соответствии с пунктом 1 статьи 3 Закона Ханты-Мансийского автономного округа – Югры от 10.11.2008 № 132-оз (в ред. от 21.11.2019 №77-оз).</w:t>
      </w:r>
    </w:p>
    <w:p w:rsidR="00907B95" w:rsidRPr="00907B95" w:rsidRDefault="00907B95" w:rsidP="00907B95">
      <w:pPr>
        <w:suppressAutoHyphens/>
        <w:spacing w:line="276" w:lineRule="auto"/>
        <w:ind w:firstLine="709"/>
        <w:jc w:val="both"/>
        <w:rPr>
          <w:sz w:val="26"/>
          <w:szCs w:val="26"/>
        </w:rPr>
      </w:pPr>
      <w:r w:rsidRPr="00907B95">
        <w:rPr>
          <w:sz w:val="26"/>
          <w:szCs w:val="26"/>
        </w:rPr>
        <w:t xml:space="preserve">Государственная пошлина поступила в размере 7 591 272,82 рублей, или 104,76 % к плановым назначениям. Удельный вес в структуре налоговых доходов составил 0,69%. Исполнение превысило плановые назначения, в связи с поступлением государственной </w:t>
      </w:r>
      <w:r w:rsidRPr="00907B95">
        <w:rPr>
          <w:sz w:val="26"/>
          <w:szCs w:val="26"/>
        </w:rPr>
        <w:lastRenderedPageBreak/>
        <w:t>пошлины за выдачу органом местного самоуправления городского округа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городских округов.</w:t>
      </w:r>
    </w:p>
    <w:p w:rsidR="00907B95" w:rsidRPr="00907B95" w:rsidRDefault="00907B95" w:rsidP="00907B95">
      <w:pPr>
        <w:suppressAutoHyphens/>
        <w:spacing w:line="276" w:lineRule="auto"/>
        <w:ind w:firstLine="709"/>
        <w:jc w:val="both"/>
        <w:rPr>
          <w:sz w:val="26"/>
          <w:szCs w:val="26"/>
        </w:rPr>
      </w:pPr>
    </w:p>
    <w:p w:rsidR="00907B95" w:rsidRPr="00907B95" w:rsidRDefault="00907B95" w:rsidP="00907B95">
      <w:pPr>
        <w:suppressAutoHyphens/>
        <w:spacing w:line="276" w:lineRule="auto"/>
        <w:ind w:firstLine="709"/>
        <w:jc w:val="both"/>
        <w:rPr>
          <w:sz w:val="26"/>
          <w:szCs w:val="26"/>
        </w:rPr>
      </w:pPr>
      <w:r w:rsidRPr="00907B95">
        <w:rPr>
          <w:sz w:val="26"/>
          <w:szCs w:val="26"/>
        </w:rPr>
        <w:t>Неналоговые доходы:</w:t>
      </w:r>
    </w:p>
    <w:p w:rsidR="00907B95" w:rsidRPr="00907B95" w:rsidRDefault="00907B95" w:rsidP="00907B95">
      <w:pPr>
        <w:suppressAutoHyphens/>
        <w:spacing w:line="276" w:lineRule="auto"/>
        <w:ind w:firstLine="709"/>
        <w:jc w:val="both"/>
        <w:rPr>
          <w:sz w:val="26"/>
          <w:szCs w:val="26"/>
        </w:rPr>
      </w:pPr>
    </w:p>
    <w:p w:rsidR="00907B95" w:rsidRPr="00907B95" w:rsidRDefault="00907B95" w:rsidP="00907B95">
      <w:pPr>
        <w:suppressAutoHyphens/>
        <w:spacing w:line="276" w:lineRule="auto"/>
        <w:ind w:firstLine="709"/>
        <w:jc w:val="both"/>
        <w:rPr>
          <w:sz w:val="26"/>
          <w:szCs w:val="26"/>
        </w:rPr>
      </w:pPr>
      <w:r w:rsidRPr="00907B95">
        <w:rPr>
          <w:sz w:val="26"/>
          <w:szCs w:val="26"/>
        </w:rPr>
        <w:t>Неналоговые доходы исполнены в сумме 253 241 838,98 рублей, что составило 103,26 % к плановым назначениям и 83,61 % к уровню прошлого года.</w:t>
      </w:r>
    </w:p>
    <w:p w:rsidR="00907B95" w:rsidRPr="00907B95" w:rsidRDefault="00907B95" w:rsidP="00907B95">
      <w:pPr>
        <w:suppressAutoHyphens/>
        <w:spacing w:line="276" w:lineRule="auto"/>
        <w:ind w:firstLine="709"/>
        <w:jc w:val="both"/>
        <w:rPr>
          <w:sz w:val="26"/>
          <w:szCs w:val="26"/>
        </w:rPr>
      </w:pPr>
      <w:r w:rsidRPr="00907B95">
        <w:rPr>
          <w:sz w:val="26"/>
          <w:szCs w:val="26"/>
        </w:rPr>
        <w:t>Доходы от использования имущества, находящегося в государственной и муниципальной собственности, исполнены в сумме 188 472 346,13 рублей или 101,82 % к годовым плановым назначениям и 88,14 % к поступлениям за 2019 год. Удельный вес в структуре неналоговых доходов составляет 74,42 %.</w:t>
      </w:r>
    </w:p>
    <w:p w:rsidR="00907B95" w:rsidRPr="00907B95" w:rsidRDefault="00907B95" w:rsidP="00907B95">
      <w:pPr>
        <w:suppressAutoHyphens/>
        <w:spacing w:line="276" w:lineRule="auto"/>
        <w:ind w:firstLine="709"/>
        <w:jc w:val="both"/>
        <w:rPr>
          <w:sz w:val="26"/>
          <w:szCs w:val="26"/>
        </w:rPr>
      </w:pPr>
      <w:r w:rsidRPr="00907B95">
        <w:rPr>
          <w:sz w:val="26"/>
          <w:szCs w:val="26"/>
        </w:rPr>
        <w:t xml:space="preserve">Уменьшение поступлений в сравнении с 2019 годом обусловлено принятием ограничительных мер, в период распространения новой коронавирусной инфекции, вызванной COVID-2019 по аренде земельных участков, (отсрочка платежей по заявлениям арендаторов). </w:t>
      </w:r>
    </w:p>
    <w:p w:rsidR="00907B95" w:rsidRPr="00907B95" w:rsidRDefault="00907B95" w:rsidP="00907B95">
      <w:pPr>
        <w:suppressAutoHyphens/>
        <w:spacing w:line="276" w:lineRule="auto"/>
        <w:ind w:firstLine="709"/>
        <w:jc w:val="both"/>
        <w:rPr>
          <w:sz w:val="26"/>
          <w:szCs w:val="26"/>
        </w:rPr>
      </w:pPr>
      <w:r w:rsidRPr="00907B95">
        <w:rPr>
          <w:sz w:val="26"/>
          <w:szCs w:val="26"/>
        </w:rPr>
        <w:t>Платежи за пользование природными ресурсами поступили в сумме 1 667 747,14 рублей или 100,93 % от плановых назначений. Удельный вес в структуре неналоговых доходов составляет 0,66 %. Увеличение доходов в сравнении с поступлениями за 2019 год обусловлено поступлениями за выбросы загрязняющих веществ, образующихся при сжигании на факельных установках и (или) рассеивании попутного нефтяного газа.</w:t>
      </w:r>
    </w:p>
    <w:p w:rsidR="00907B95" w:rsidRPr="00907B95" w:rsidRDefault="00907B95" w:rsidP="00907B95">
      <w:pPr>
        <w:suppressAutoHyphens/>
        <w:spacing w:line="276" w:lineRule="auto"/>
        <w:ind w:firstLine="709"/>
        <w:jc w:val="both"/>
        <w:rPr>
          <w:sz w:val="26"/>
          <w:szCs w:val="26"/>
        </w:rPr>
      </w:pPr>
      <w:r w:rsidRPr="00907B95">
        <w:rPr>
          <w:sz w:val="26"/>
          <w:szCs w:val="26"/>
        </w:rPr>
        <w:t>Прочие доходы от компенсации затрат бюджетов городских округов исполнены на 101,38 %, исполнение составило 5 140 962,99 рублей. Удельный вес в структуре неналоговых доходов составляет 2,03%. Увеличение поступлений в сравнении с прошлым годом объясняется поступлением в 2020 году дебиторской задолженности прошлых лет, возврата неиспользованного остатка субсидий СОНКО и общественной организации, возврата излишне уплаченн</w:t>
      </w:r>
      <w:bookmarkStart w:id="0" w:name="_GoBack"/>
      <w:bookmarkEnd w:id="0"/>
      <w:r w:rsidRPr="00907B95">
        <w:rPr>
          <w:sz w:val="26"/>
          <w:szCs w:val="26"/>
        </w:rPr>
        <w:t>ого административного штрафа.</w:t>
      </w:r>
    </w:p>
    <w:p w:rsidR="00907B95" w:rsidRPr="00907B95" w:rsidRDefault="00907B95" w:rsidP="00907B95">
      <w:pPr>
        <w:suppressAutoHyphens/>
        <w:spacing w:line="276" w:lineRule="auto"/>
        <w:ind w:firstLine="709"/>
        <w:jc w:val="both"/>
        <w:rPr>
          <w:sz w:val="26"/>
          <w:szCs w:val="26"/>
        </w:rPr>
      </w:pPr>
      <w:r w:rsidRPr="00907B95">
        <w:rPr>
          <w:sz w:val="26"/>
          <w:szCs w:val="26"/>
        </w:rPr>
        <w:t>Доходы от продажи материальных и нематериальных активов выполнены на 106,92% к плановым назначениям отчетного года, и составили 48 232 320,49 рублей. В сравнении с предыдущим годом темп роста составил 71,03%. Снижение поступлений в сравнении с 2019 годом связано с уменьшением доходов от реализации имущества, так как назначенные на 17.06.2020, 25.08.2020, 12.10.2020</w:t>
      </w:r>
      <w:r w:rsidR="00CD2373">
        <w:rPr>
          <w:sz w:val="26"/>
          <w:szCs w:val="26"/>
        </w:rPr>
        <w:t xml:space="preserve"> </w:t>
      </w:r>
      <w:proofErr w:type="gramStart"/>
      <w:r w:rsidR="00CD2373">
        <w:rPr>
          <w:sz w:val="26"/>
          <w:szCs w:val="26"/>
        </w:rPr>
        <w:t xml:space="preserve">аукционы </w:t>
      </w:r>
      <w:r w:rsidRPr="00907B95">
        <w:rPr>
          <w:sz w:val="26"/>
          <w:szCs w:val="26"/>
        </w:rPr>
        <w:t xml:space="preserve"> признаны</w:t>
      </w:r>
      <w:proofErr w:type="gramEnd"/>
      <w:r w:rsidRPr="00907B95">
        <w:rPr>
          <w:sz w:val="26"/>
          <w:szCs w:val="26"/>
        </w:rPr>
        <w:t xml:space="preserve"> несостоявшимся, ввиду отсутствия заявок. Удельный вес в структуре неналоговых доходов составляет 19,05 %. </w:t>
      </w:r>
    </w:p>
    <w:p w:rsidR="00907B95" w:rsidRPr="00907B95" w:rsidRDefault="00907B95" w:rsidP="00907B95">
      <w:pPr>
        <w:suppressAutoHyphens/>
        <w:spacing w:line="276" w:lineRule="auto"/>
        <w:ind w:firstLine="709"/>
        <w:jc w:val="both"/>
        <w:rPr>
          <w:sz w:val="26"/>
          <w:szCs w:val="26"/>
        </w:rPr>
      </w:pPr>
      <w:r w:rsidRPr="00907B95">
        <w:rPr>
          <w:sz w:val="26"/>
          <w:szCs w:val="26"/>
        </w:rPr>
        <w:t>Штрафы, санкции, возмещение ущерба исполнены в сумме 9 659 360,53 рублей или 117,28 % к плановым назначениям и 57,8% к назначениям 2019 года. Снижение поступлений по данному виду доходов в сравнении с 2019 годом обусловлено поступлением в прошлом году сумм по искам о возмещении вреда, причиненного окружающей среде по соглашению сторон от ООО «РН-Юганскнефтегаз» Удельный вес в структуре неналоговых доходов, составляет 3,81%.</w:t>
      </w:r>
    </w:p>
    <w:p w:rsidR="00907B95" w:rsidRPr="00907B95" w:rsidRDefault="00907B95" w:rsidP="00907B95">
      <w:pPr>
        <w:suppressAutoHyphens/>
        <w:spacing w:line="276" w:lineRule="auto"/>
        <w:ind w:firstLine="709"/>
        <w:jc w:val="both"/>
        <w:rPr>
          <w:sz w:val="26"/>
          <w:szCs w:val="26"/>
        </w:rPr>
      </w:pPr>
      <w:r w:rsidRPr="00907B95">
        <w:rPr>
          <w:sz w:val="26"/>
          <w:szCs w:val="26"/>
        </w:rPr>
        <w:lastRenderedPageBreak/>
        <w:t xml:space="preserve">Прочие неналоговые доходы исполнение составило – 72 909,80 рублей или 83,80%. Удельный вес в структуре неналоговых доходов составил – 0,02 %. </w:t>
      </w:r>
    </w:p>
    <w:p w:rsidR="00907B95" w:rsidRPr="00907B95" w:rsidRDefault="00907B95" w:rsidP="00907B95">
      <w:pPr>
        <w:suppressAutoHyphens/>
        <w:spacing w:line="276" w:lineRule="auto"/>
        <w:ind w:firstLine="709"/>
        <w:jc w:val="both"/>
        <w:rPr>
          <w:sz w:val="26"/>
          <w:szCs w:val="26"/>
        </w:rPr>
      </w:pPr>
      <w:r w:rsidRPr="00907B95">
        <w:rPr>
          <w:sz w:val="26"/>
          <w:szCs w:val="26"/>
        </w:rPr>
        <w:t>Безвозмездные поступления:</w:t>
      </w:r>
    </w:p>
    <w:p w:rsidR="00907B95" w:rsidRPr="00907B95" w:rsidRDefault="00907B95" w:rsidP="00907B95">
      <w:pPr>
        <w:suppressAutoHyphens/>
        <w:spacing w:line="276" w:lineRule="auto"/>
        <w:ind w:firstLine="709"/>
        <w:jc w:val="both"/>
        <w:rPr>
          <w:sz w:val="26"/>
          <w:szCs w:val="26"/>
        </w:rPr>
      </w:pPr>
    </w:p>
    <w:p w:rsidR="00907B95" w:rsidRPr="00907B95" w:rsidRDefault="00907B95" w:rsidP="00907B95">
      <w:pPr>
        <w:suppressAutoHyphens/>
        <w:spacing w:line="276" w:lineRule="auto"/>
        <w:ind w:firstLine="709"/>
        <w:jc w:val="both"/>
        <w:rPr>
          <w:sz w:val="26"/>
          <w:szCs w:val="26"/>
        </w:rPr>
      </w:pPr>
      <w:r w:rsidRPr="00907B95">
        <w:rPr>
          <w:sz w:val="26"/>
          <w:szCs w:val="26"/>
        </w:rPr>
        <w:t>Наибольший удельный вес в доходах бюджета города составляют безвозмездные поступления. Доля безвозмездных поступлений составляет 70,97 % в составе общей суммы доходов или 3 300 086 772,21 рублей, в том числе безвозмездные поступления от других бюджетов бюджетной системы 3 185 913 992,19 рублей.</w:t>
      </w:r>
    </w:p>
    <w:p w:rsidR="00907B95" w:rsidRPr="00907B95" w:rsidRDefault="00907B95" w:rsidP="00907B95">
      <w:pPr>
        <w:suppressAutoHyphens/>
        <w:spacing w:line="276" w:lineRule="auto"/>
        <w:ind w:firstLine="709"/>
        <w:jc w:val="both"/>
        <w:rPr>
          <w:sz w:val="26"/>
          <w:szCs w:val="26"/>
        </w:rPr>
      </w:pPr>
      <w:r w:rsidRPr="00907B95">
        <w:rPr>
          <w:sz w:val="26"/>
          <w:szCs w:val="26"/>
        </w:rPr>
        <w:t>Дотации бюджетам субъектов Российской Федерации и муниципальных образований поступили в сумме 431 785 110,00 рублей. Удельный вес дотаций в структуре безвозмездных поступлений от других бюджетов бюджетной системы составил 13,08 %.</w:t>
      </w:r>
    </w:p>
    <w:p w:rsidR="00907B95" w:rsidRPr="00907B95" w:rsidRDefault="00907B95" w:rsidP="00907B95">
      <w:pPr>
        <w:suppressAutoHyphens/>
        <w:spacing w:line="276" w:lineRule="auto"/>
        <w:ind w:firstLine="709"/>
        <w:jc w:val="both"/>
        <w:rPr>
          <w:sz w:val="26"/>
          <w:szCs w:val="26"/>
        </w:rPr>
      </w:pPr>
      <w:r w:rsidRPr="00907B95">
        <w:rPr>
          <w:sz w:val="26"/>
          <w:szCs w:val="26"/>
        </w:rPr>
        <w:t xml:space="preserve">Субсидии местным бюджетам поступили в сумме 1 154 005 392,52 рублей или 96,79 % к плановым назначениям. Удельный вес субсидий в общем объеме безвозмездных поступлений от других бюджетов бюджетной системы составил 34,97%. </w:t>
      </w:r>
    </w:p>
    <w:p w:rsidR="00907B95" w:rsidRPr="00907B95" w:rsidRDefault="00907B95" w:rsidP="00907B95">
      <w:pPr>
        <w:suppressAutoHyphens/>
        <w:spacing w:line="276" w:lineRule="auto"/>
        <w:ind w:firstLine="709"/>
        <w:jc w:val="both"/>
        <w:rPr>
          <w:sz w:val="26"/>
          <w:szCs w:val="26"/>
        </w:rPr>
      </w:pPr>
      <w:r w:rsidRPr="00907B95">
        <w:rPr>
          <w:sz w:val="26"/>
          <w:szCs w:val="26"/>
        </w:rPr>
        <w:t xml:space="preserve">Субвенции бюджетам муниципальных образований поступили в сумме 1 482 400 878,01 рублей или 99,64% от плана. Удельный вес в структуре безвозмездных поступлений от других бюджетов бюджетной системы составил 44,92 %. </w:t>
      </w:r>
    </w:p>
    <w:p w:rsidR="00907B95" w:rsidRPr="00907B95" w:rsidRDefault="00907B95" w:rsidP="00907B95">
      <w:pPr>
        <w:suppressAutoHyphens/>
        <w:spacing w:line="276" w:lineRule="auto"/>
        <w:ind w:firstLine="709"/>
        <w:jc w:val="both"/>
        <w:rPr>
          <w:sz w:val="26"/>
          <w:szCs w:val="26"/>
        </w:rPr>
      </w:pPr>
      <w:r w:rsidRPr="00907B95">
        <w:rPr>
          <w:sz w:val="26"/>
          <w:szCs w:val="26"/>
        </w:rPr>
        <w:t xml:space="preserve"> Иные межбюджетные трансферты поступили в сумме 117 722 611,66 рублей или 98,68% от плана, в том числе:</w:t>
      </w:r>
    </w:p>
    <w:p w:rsidR="00907B95" w:rsidRPr="00907B95" w:rsidRDefault="00907B95" w:rsidP="00907B95">
      <w:pPr>
        <w:suppressAutoHyphens/>
        <w:spacing w:line="276" w:lineRule="auto"/>
        <w:ind w:firstLine="709"/>
        <w:jc w:val="both"/>
        <w:rPr>
          <w:sz w:val="26"/>
          <w:szCs w:val="26"/>
        </w:rPr>
      </w:pPr>
      <w:r w:rsidRPr="00907B95">
        <w:rPr>
          <w:sz w:val="26"/>
          <w:szCs w:val="26"/>
        </w:rPr>
        <w:t>-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-10 449 769,86 рублей или 88,00%;</w:t>
      </w:r>
    </w:p>
    <w:p w:rsidR="00907B95" w:rsidRPr="00907B95" w:rsidRDefault="00907B95" w:rsidP="00907B95">
      <w:pPr>
        <w:suppressAutoHyphens/>
        <w:spacing w:line="276" w:lineRule="auto"/>
        <w:ind w:firstLine="709"/>
        <w:jc w:val="both"/>
        <w:rPr>
          <w:sz w:val="26"/>
          <w:szCs w:val="26"/>
        </w:rPr>
      </w:pPr>
      <w:r w:rsidRPr="00907B95">
        <w:rPr>
          <w:sz w:val="26"/>
          <w:szCs w:val="26"/>
        </w:rPr>
        <w:t>- на обеспечение начисления районного коэффициента до размера 70 %, установленного в Ханты-Мансийском автономном округе–Югре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 предоставляемого за счет средств федерального бюджета –1 041 939,85 рублей или 87,75%;</w:t>
      </w:r>
    </w:p>
    <w:p w:rsidR="00907B95" w:rsidRPr="00907B95" w:rsidRDefault="00907B95" w:rsidP="00907B95">
      <w:pPr>
        <w:suppressAutoHyphens/>
        <w:spacing w:line="276" w:lineRule="auto"/>
        <w:ind w:firstLine="709"/>
        <w:jc w:val="both"/>
        <w:rPr>
          <w:sz w:val="26"/>
          <w:szCs w:val="26"/>
        </w:rPr>
      </w:pPr>
      <w:r w:rsidRPr="00907B95">
        <w:rPr>
          <w:sz w:val="26"/>
          <w:szCs w:val="26"/>
        </w:rPr>
        <w:t>-на реализацию мероприятий государственной программы «Содействие занятости населения в Ханты-Мансийском автономном округе - Югре на 2018-2025 годы и на период до 2030 года» по содействию трудоустройству граждан в сумме 1 365 003,12 рублей или 99,76% от плана;</w:t>
      </w:r>
    </w:p>
    <w:p w:rsidR="00907B95" w:rsidRPr="00907B95" w:rsidRDefault="00907B95" w:rsidP="00907B95">
      <w:pPr>
        <w:suppressAutoHyphens/>
        <w:spacing w:line="276" w:lineRule="auto"/>
        <w:ind w:firstLine="709"/>
        <w:jc w:val="both"/>
        <w:rPr>
          <w:sz w:val="26"/>
          <w:szCs w:val="26"/>
        </w:rPr>
      </w:pPr>
      <w:r w:rsidRPr="00907B95">
        <w:rPr>
          <w:sz w:val="26"/>
          <w:szCs w:val="26"/>
        </w:rPr>
        <w:t>-за счет средств резервного фонда Правительства Ханты-Мансийского автономного округа - Югры (0502) (оплата задолженности организаций коммунального комплекса за потреблённые топливно-энергетические ресурсы перед гарантирующими поставщиками (распоряжение Правительства ХМАО-Югры от 08.09.2020 № 515-рп), (распоряжение Правительства ХМАО-Югры от 17.12.2020 № 765-рп)) – 98 876 700,00 рублей ли 100%;</w:t>
      </w:r>
    </w:p>
    <w:p w:rsidR="00907B95" w:rsidRPr="00907B95" w:rsidRDefault="00907B95" w:rsidP="00907B95">
      <w:pPr>
        <w:suppressAutoHyphens/>
        <w:spacing w:line="276" w:lineRule="auto"/>
        <w:ind w:firstLine="709"/>
        <w:jc w:val="both"/>
        <w:rPr>
          <w:sz w:val="26"/>
          <w:szCs w:val="26"/>
        </w:rPr>
      </w:pPr>
      <w:r w:rsidRPr="00907B95">
        <w:rPr>
          <w:sz w:val="26"/>
          <w:szCs w:val="26"/>
        </w:rPr>
        <w:t>- на наказы избирателей депутатам Думы ХМАО-Югры – на сумму 5 989 198,83 рублей.</w:t>
      </w:r>
    </w:p>
    <w:p w:rsidR="00907B95" w:rsidRPr="00907B95" w:rsidRDefault="00907B95" w:rsidP="00907B95">
      <w:pPr>
        <w:suppressAutoHyphens/>
        <w:spacing w:line="276" w:lineRule="auto"/>
        <w:ind w:firstLine="709"/>
        <w:jc w:val="both"/>
        <w:rPr>
          <w:sz w:val="26"/>
          <w:szCs w:val="26"/>
        </w:rPr>
      </w:pPr>
      <w:r w:rsidRPr="00907B95">
        <w:rPr>
          <w:sz w:val="26"/>
          <w:szCs w:val="26"/>
        </w:rPr>
        <w:t xml:space="preserve">Прочие безвозмездные поступления составили 155 000 000,00 рублей, из них: </w:t>
      </w:r>
    </w:p>
    <w:p w:rsidR="00907B95" w:rsidRPr="00907B95" w:rsidRDefault="00907B95" w:rsidP="00907B95">
      <w:pPr>
        <w:suppressAutoHyphens/>
        <w:spacing w:line="276" w:lineRule="auto"/>
        <w:ind w:firstLine="709"/>
        <w:jc w:val="both"/>
        <w:rPr>
          <w:sz w:val="26"/>
          <w:szCs w:val="26"/>
        </w:rPr>
      </w:pPr>
      <w:r w:rsidRPr="00907B95">
        <w:rPr>
          <w:sz w:val="26"/>
          <w:szCs w:val="26"/>
        </w:rPr>
        <w:lastRenderedPageBreak/>
        <w:t>- по договору целевого пожертвования от ООО «РН - Юганскнефтегаз» № 2142020/2837Д на сумму 155 000 000,00 рублей:</w:t>
      </w:r>
    </w:p>
    <w:p w:rsidR="00907B95" w:rsidRPr="00907B95" w:rsidRDefault="00907B95" w:rsidP="00907B95">
      <w:pPr>
        <w:suppressAutoHyphens/>
        <w:spacing w:line="276" w:lineRule="auto"/>
        <w:ind w:firstLine="709"/>
        <w:jc w:val="both"/>
        <w:rPr>
          <w:sz w:val="26"/>
          <w:szCs w:val="26"/>
        </w:rPr>
      </w:pPr>
      <w:r w:rsidRPr="00907B95">
        <w:rPr>
          <w:sz w:val="26"/>
          <w:szCs w:val="26"/>
        </w:rPr>
        <w:tab/>
        <w:t>- на ремонт (в т. ч. капитальный) и улучшение материально-технической базы объектов сферы образования, в том числе детских дошкольных учреждений в размере 69 250 000,00 рублей;</w:t>
      </w:r>
    </w:p>
    <w:p w:rsidR="00907B95" w:rsidRPr="00907B95" w:rsidRDefault="00907B95" w:rsidP="00907B95">
      <w:pPr>
        <w:suppressAutoHyphens/>
        <w:spacing w:line="276" w:lineRule="auto"/>
        <w:ind w:firstLine="709"/>
        <w:jc w:val="both"/>
        <w:rPr>
          <w:sz w:val="26"/>
          <w:szCs w:val="26"/>
        </w:rPr>
      </w:pPr>
      <w:r w:rsidRPr="00907B95">
        <w:rPr>
          <w:sz w:val="26"/>
          <w:szCs w:val="26"/>
        </w:rPr>
        <w:t>- на проведение работ по благоустройству территории Мемориального комплекса - Монумента славы и Вечного огня в 5 микрорайоне (заключительный этап) в размере 27 500 000,00 рублей;</w:t>
      </w:r>
    </w:p>
    <w:p w:rsidR="00907B95" w:rsidRPr="00907B95" w:rsidRDefault="00907B95" w:rsidP="00907B95">
      <w:pPr>
        <w:suppressAutoHyphens/>
        <w:spacing w:line="276" w:lineRule="auto"/>
        <w:ind w:firstLine="709"/>
        <w:jc w:val="both"/>
        <w:rPr>
          <w:sz w:val="26"/>
          <w:szCs w:val="26"/>
        </w:rPr>
      </w:pPr>
      <w:r w:rsidRPr="00907B95">
        <w:rPr>
          <w:sz w:val="26"/>
          <w:szCs w:val="26"/>
        </w:rPr>
        <w:t xml:space="preserve">- на проектно - изыскательские работы, строительство, реконструкцию, ремонт (в т. ч. капитальный), оснащение и улучшение дворовых территорий и проездов к дворовым территориям, а также городских территорий общественного назначения в размере 35 750 000,00 рублей; </w:t>
      </w:r>
    </w:p>
    <w:p w:rsidR="00907B95" w:rsidRPr="00907B95" w:rsidRDefault="00907B95" w:rsidP="00907B95">
      <w:pPr>
        <w:suppressAutoHyphens/>
        <w:spacing w:line="276" w:lineRule="auto"/>
        <w:ind w:firstLine="709"/>
        <w:jc w:val="both"/>
        <w:rPr>
          <w:sz w:val="26"/>
          <w:szCs w:val="26"/>
        </w:rPr>
      </w:pPr>
      <w:r w:rsidRPr="00907B95">
        <w:rPr>
          <w:sz w:val="26"/>
          <w:szCs w:val="26"/>
        </w:rPr>
        <w:t>-    на обеспечение безопасности дорожного движения на дорогах местного значения и обеспечение безопасных условий на маршрутах следования детей к образовательным учреждениям, в том числе замена светофорного оборудования, обустройство улично- дорожной сети пешеходными тротуарами, установкой освещения, дорожных знаков на основе флуоресцентной плёнки, светофоров, иные мероприятия в соответствии с проектом организации дорожного движения г. Пыть-Яха в размере 22 500 000,00 рублей. Средства поступили 30.12.2020 года</w:t>
      </w:r>
    </w:p>
    <w:p w:rsidR="00907B95" w:rsidRPr="00907B95" w:rsidRDefault="00907B95" w:rsidP="00907B95">
      <w:pPr>
        <w:suppressAutoHyphens/>
        <w:spacing w:line="276" w:lineRule="auto"/>
        <w:ind w:firstLine="709"/>
        <w:jc w:val="both"/>
        <w:rPr>
          <w:sz w:val="26"/>
          <w:szCs w:val="26"/>
        </w:rPr>
      </w:pPr>
    </w:p>
    <w:p w:rsidR="00907B95" w:rsidRDefault="00907B95" w:rsidP="00907B95">
      <w:pPr>
        <w:suppressAutoHyphens/>
        <w:spacing w:line="276" w:lineRule="auto"/>
        <w:ind w:firstLine="709"/>
        <w:jc w:val="both"/>
        <w:rPr>
          <w:sz w:val="26"/>
          <w:szCs w:val="26"/>
        </w:rPr>
      </w:pPr>
      <w:r w:rsidRPr="00907B95">
        <w:rPr>
          <w:sz w:val="26"/>
          <w:szCs w:val="26"/>
        </w:rPr>
        <w:t>В отчетном году был произведен возврат остатков субсидий, субвенций и иных межбюджетных трансфертов, имеющих целевое значение, прошлых лет, сложившийся на 31.12.2020 года в размере (-) 40 827 219,98 рублей.</w:t>
      </w:r>
    </w:p>
    <w:p w:rsidR="00E4293B" w:rsidRPr="00907B95" w:rsidRDefault="00E4293B" w:rsidP="00907B95">
      <w:pPr>
        <w:suppressAutoHyphens/>
        <w:spacing w:line="276" w:lineRule="auto"/>
        <w:ind w:firstLine="709"/>
        <w:jc w:val="both"/>
        <w:rPr>
          <w:sz w:val="26"/>
          <w:szCs w:val="26"/>
        </w:rPr>
      </w:pPr>
      <w:r w:rsidRPr="00E4293B">
        <w:rPr>
          <w:sz w:val="26"/>
          <w:szCs w:val="26"/>
        </w:rPr>
        <w:t>Сведения о фактических поступлениях доходов по видам доходов города Пыть-Яха в сравнении с первоначально утвержденными решениями о бюджете значениями и с уточненными значениями с учетом внесенных изменений за 2020 год</w:t>
      </w:r>
      <w:r>
        <w:rPr>
          <w:sz w:val="26"/>
          <w:szCs w:val="26"/>
        </w:rPr>
        <w:t xml:space="preserve"> представлены в приложении № 2 к настоящей пояснительной записке.</w:t>
      </w:r>
    </w:p>
    <w:p w:rsidR="00334427" w:rsidRDefault="00334427" w:rsidP="00427950">
      <w:pPr>
        <w:spacing w:line="276" w:lineRule="auto"/>
        <w:rPr>
          <w:b/>
          <w:sz w:val="26"/>
          <w:szCs w:val="26"/>
        </w:rPr>
      </w:pPr>
      <w:r>
        <w:rPr>
          <w:b/>
          <w:sz w:val="26"/>
          <w:szCs w:val="26"/>
        </w:rPr>
        <w:br w:type="page"/>
      </w:r>
    </w:p>
    <w:p w:rsidR="00AF15E5" w:rsidRPr="00EC6384" w:rsidRDefault="00334427" w:rsidP="00427950">
      <w:pPr>
        <w:suppressAutoHyphens/>
        <w:spacing w:line="276" w:lineRule="auto"/>
        <w:jc w:val="center"/>
        <w:rPr>
          <w:b/>
          <w:sz w:val="26"/>
          <w:szCs w:val="26"/>
        </w:rPr>
      </w:pPr>
      <w:r>
        <w:rPr>
          <w:b/>
          <w:sz w:val="26"/>
          <w:szCs w:val="26"/>
        </w:rPr>
        <w:lastRenderedPageBreak/>
        <w:t>Расходы бюджета города Пыть-Яха за 20</w:t>
      </w:r>
      <w:r w:rsidR="00E4293B">
        <w:rPr>
          <w:b/>
          <w:sz w:val="26"/>
          <w:szCs w:val="26"/>
        </w:rPr>
        <w:t>20</w:t>
      </w:r>
      <w:r>
        <w:rPr>
          <w:b/>
          <w:sz w:val="26"/>
          <w:szCs w:val="26"/>
        </w:rPr>
        <w:t xml:space="preserve"> год</w:t>
      </w:r>
    </w:p>
    <w:p w:rsidR="00AF15E5" w:rsidRPr="00EC6384" w:rsidRDefault="00AF15E5" w:rsidP="00427950">
      <w:pPr>
        <w:spacing w:line="276" w:lineRule="auto"/>
        <w:jc w:val="center"/>
        <w:rPr>
          <w:b/>
          <w:sz w:val="26"/>
          <w:szCs w:val="26"/>
        </w:rPr>
      </w:pPr>
    </w:p>
    <w:p w:rsidR="00907B95" w:rsidRPr="00907B95" w:rsidRDefault="00907B95" w:rsidP="00907B95">
      <w:pPr>
        <w:spacing w:line="276" w:lineRule="auto"/>
        <w:ind w:firstLine="709"/>
        <w:jc w:val="both"/>
        <w:rPr>
          <w:sz w:val="26"/>
          <w:szCs w:val="26"/>
        </w:rPr>
      </w:pPr>
      <w:r w:rsidRPr="00907B95">
        <w:rPr>
          <w:sz w:val="26"/>
          <w:szCs w:val="26"/>
        </w:rPr>
        <w:t>Расходная часть бюджета исполнена в сумме 4</w:t>
      </w:r>
      <w:r>
        <w:rPr>
          <w:sz w:val="26"/>
          <w:szCs w:val="26"/>
        </w:rPr>
        <w:t> </w:t>
      </w:r>
      <w:r w:rsidRPr="00907B95">
        <w:rPr>
          <w:sz w:val="26"/>
          <w:szCs w:val="26"/>
        </w:rPr>
        <w:t>615</w:t>
      </w:r>
      <w:r>
        <w:rPr>
          <w:sz w:val="26"/>
          <w:szCs w:val="26"/>
        </w:rPr>
        <w:t> </w:t>
      </w:r>
      <w:r w:rsidRPr="00907B95">
        <w:rPr>
          <w:sz w:val="26"/>
          <w:szCs w:val="26"/>
        </w:rPr>
        <w:t>083</w:t>
      </w:r>
      <w:r>
        <w:rPr>
          <w:sz w:val="26"/>
          <w:szCs w:val="26"/>
        </w:rPr>
        <w:t> </w:t>
      </w:r>
      <w:r w:rsidRPr="00907B95">
        <w:rPr>
          <w:sz w:val="26"/>
          <w:szCs w:val="26"/>
        </w:rPr>
        <w:t>320</w:t>
      </w:r>
      <w:r>
        <w:rPr>
          <w:sz w:val="26"/>
          <w:szCs w:val="26"/>
        </w:rPr>
        <w:t>,</w:t>
      </w:r>
      <w:r w:rsidRPr="00907B95">
        <w:rPr>
          <w:sz w:val="26"/>
          <w:szCs w:val="26"/>
        </w:rPr>
        <w:t>80 рублей. Установленные на 2020 год плановые показатели бюджета исполнены на 86,18%. Исполнение расходов не в полном объеме обусловлено следующими основными факторами:</w:t>
      </w:r>
    </w:p>
    <w:p w:rsidR="00907B95" w:rsidRPr="00907B95" w:rsidRDefault="00907B95" w:rsidP="00907B95">
      <w:pPr>
        <w:spacing w:line="276" w:lineRule="auto"/>
        <w:ind w:firstLine="709"/>
        <w:jc w:val="both"/>
        <w:rPr>
          <w:sz w:val="26"/>
          <w:szCs w:val="26"/>
        </w:rPr>
      </w:pPr>
      <w:r w:rsidRPr="00907B95">
        <w:rPr>
          <w:sz w:val="26"/>
          <w:szCs w:val="26"/>
        </w:rPr>
        <w:t>- поступление 30 декабря 2020 года денежных средств от ООО «РН-Нефтеюганск» в сумме 155</w:t>
      </w:r>
      <w:r>
        <w:rPr>
          <w:sz w:val="26"/>
          <w:szCs w:val="26"/>
        </w:rPr>
        <w:t> </w:t>
      </w:r>
      <w:r w:rsidRPr="00907B95">
        <w:rPr>
          <w:sz w:val="26"/>
          <w:szCs w:val="26"/>
        </w:rPr>
        <w:t>000</w:t>
      </w:r>
      <w:r>
        <w:rPr>
          <w:sz w:val="26"/>
          <w:szCs w:val="26"/>
        </w:rPr>
        <w:t> </w:t>
      </w:r>
      <w:r w:rsidRPr="00907B95">
        <w:rPr>
          <w:sz w:val="26"/>
          <w:szCs w:val="26"/>
        </w:rPr>
        <w:t>000</w:t>
      </w:r>
      <w:r>
        <w:rPr>
          <w:sz w:val="26"/>
          <w:szCs w:val="26"/>
        </w:rPr>
        <w:t>,</w:t>
      </w:r>
      <w:r w:rsidRPr="00907B95">
        <w:rPr>
          <w:sz w:val="26"/>
          <w:szCs w:val="26"/>
        </w:rPr>
        <w:t>00 рублей</w:t>
      </w:r>
    </w:p>
    <w:p w:rsidR="00907B95" w:rsidRPr="00907B95" w:rsidRDefault="00907B95" w:rsidP="00907B95">
      <w:pPr>
        <w:spacing w:line="276" w:lineRule="auto"/>
        <w:ind w:firstLine="709"/>
        <w:jc w:val="both"/>
        <w:rPr>
          <w:sz w:val="26"/>
          <w:szCs w:val="26"/>
        </w:rPr>
      </w:pPr>
      <w:r w:rsidRPr="00907B95">
        <w:rPr>
          <w:sz w:val="26"/>
          <w:szCs w:val="26"/>
        </w:rPr>
        <w:t xml:space="preserve">- не освоены средства, предусмотренные на строительство физкультурно-оздоровительного объекта, </w:t>
      </w:r>
      <w:r w:rsidR="00B1099D">
        <w:rPr>
          <w:sz w:val="26"/>
          <w:szCs w:val="26"/>
        </w:rPr>
        <w:t xml:space="preserve">его строительство </w:t>
      </w:r>
      <w:r w:rsidRPr="00907B95">
        <w:rPr>
          <w:sz w:val="26"/>
          <w:szCs w:val="26"/>
        </w:rPr>
        <w:t>перенесено из 1 микрорайона "Центральный" в 6 микрорайон "Пионерный" вдоль улицы Магистральная, в связи с тем, что на основании предписания авторского надзора, строительство объекта в 1 микрорайоне невозможно из-за проведенных геологических изысканий, в результате которых выявлены несоответствия результатов и принятых проектных решений по фундаменту здания. ПИР по физкультурно-оздоровительному объекту начнутся с 2021 года;</w:t>
      </w:r>
    </w:p>
    <w:p w:rsidR="00907B95" w:rsidRDefault="00907B95" w:rsidP="00907B95">
      <w:pPr>
        <w:spacing w:line="276" w:lineRule="auto"/>
        <w:ind w:firstLine="709"/>
        <w:jc w:val="both"/>
        <w:rPr>
          <w:sz w:val="26"/>
          <w:szCs w:val="26"/>
        </w:rPr>
      </w:pPr>
      <w:r w:rsidRPr="00907B95">
        <w:rPr>
          <w:sz w:val="26"/>
          <w:szCs w:val="26"/>
        </w:rPr>
        <w:t>Расходы бюджета города за 2020 год без учета безвозмездных поступлений, имеющих целевое назначение исполнены на 96,35%.</w:t>
      </w:r>
    </w:p>
    <w:p w:rsidR="00356270" w:rsidRDefault="00356270" w:rsidP="00427950">
      <w:pPr>
        <w:spacing w:line="276" w:lineRule="auto"/>
        <w:ind w:firstLine="709"/>
        <w:jc w:val="both"/>
        <w:rPr>
          <w:sz w:val="26"/>
          <w:szCs w:val="26"/>
        </w:rPr>
      </w:pPr>
      <w:r w:rsidRPr="00356270">
        <w:rPr>
          <w:sz w:val="26"/>
          <w:szCs w:val="26"/>
        </w:rPr>
        <w:t xml:space="preserve">Темп роста к уровню прошлого года составил </w:t>
      </w:r>
      <w:r w:rsidR="00907B95">
        <w:rPr>
          <w:sz w:val="26"/>
          <w:szCs w:val="26"/>
        </w:rPr>
        <w:t>114,02</w:t>
      </w:r>
      <w:r w:rsidRPr="00356270">
        <w:rPr>
          <w:sz w:val="26"/>
          <w:szCs w:val="26"/>
        </w:rPr>
        <w:t>%.</w:t>
      </w:r>
    </w:p>
    <w:p w:rsidR="00A93A98" w:rsidRPr="00EC6384" w:rsidRDefault="00A93A98" w:rsidP="00427950">
      <w:pPr>
        <w:spacing w:line="276" w:lineRule="auto"/>
        <w:ind w:firstLine="709"/>
        <w:jc w:val="both"/>
        <w:rPr>
          <w:sz w:val="26"/>
          <w:szCs w:val="26"/>
        </w:rPr>
      </w:pPr>
      <w:r>
        <w:rPr>
          <w:sz w:val="26"/>
          <w:szCs w:val="26"/>
        </w:rPr>
        <w:t xml:space="preserve">Динамика исполнения бюджета города представлена в таблице </w:t>
      </w:r>
      <w:r w:rsidR="003429FA">
        <w:rPr>
          <w:sz w:val="26"/>
          <w:szCs w:val="26"/>
        </w:rPr>
        <w:t>2</w:t>
      </w:r>
      <w:r>
        <w:rPr>
          <w:sz w:val="26"/>
          <w:szCs w:val="26"/>
        </w:rPr>
        <w:t>.</w:t>
      </w:r>
    </w:p>
    <w:p w:rsidR="00A93A98" w:rsidRPr="00EC6384" w:rsidRDefault="00A93A98" w:rsidP="00427950">
      <w:pPr>
        <w:spacing w:line="276" w:lineRule="auto"/>
        <w:ind w:firstLine="709"/>
        <w:jc w:val="both"/>
        <w:rPr>
          <w:sz w:val="26"/>
          <w:szCs w:val="26"/>
        </w:rPr>
      </w:pPr>
    </w:p>
    <w:p w:rsidR="00A93A98" w:rsidRDefault="00A93A98" w:rsidP="00427950">
      <w:pPr>
        <w:spacing w:line="276" w:lineRule="auto"/>
        <w:ind w:firstLine="709"/>
        <w:jc w:val="right"/>
        <w:rPr>
          <w:sz w:val="26"/>
          <w:szCs w:val="26"/>
        </w:rPr>
      </w:pPr>
      <w:r w:rsidRPr="00EC6384">
        <w:rPr>
          <w:sz w:val="26"/>
          <w:szCs w:val="26"/>
        </w:rPr>
        <w:t xml:space="preserve">Таблица </w:t>
      </w:r>
      <w:r w:rsidR="003429FA">
        <w:rPr>
          <w:sz w:val="26"/>
          <w:szCs w:val="26"/>
        </w:rPr>
        <w:t>2</w:t>
      </w:r>
    </w:p>
    <w:p w:rsidR="00A93A98" w:rsidRDefault="00A93A98" w:rsidP="00427950">
      <w:pPr>
        <w:spacing w:line="276" w:lineRule="auto"/>
        <w:ind w:firstLine="709"/>
        <w:jc w:val="right"/>
        <w:rPr>
          <w:sz w:val="26"/>
          <w:szCs w:val="26"/>
        </w:rPr>
      </w:pPr>
      <w:r>
        <w:rPr>
          <w:sz w:val="26"/>
          <w:szCs w:val="26"/>
        </w:rPr>
        <w:t>(рублей)</w:t>
      </w: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059"/>
        <w:gridCol w:w="487"/>
        <w:gridCol w:w="1514"/>
        <w:gridCol w:w="985"/>
        <w:gridCol w:w="1514"/>
        <w:gridCol w:w="985"/>
        <w:gridCol w:w="1431"/>
        <w:gridCol w:w="678"/>
      </w:tblGrid>
      <w:tr w:rsidR="003E38D3" w:rsidRPr="003E38D3" w:rsidTr="00F627BE">
        <w:trPr>
          <w:cantSplit/>
          <w:trHeight w:val="20"/>
          <w:tblHeader/>
        </w:trPr>
        <w:tc>
          <w:tcPr>
            <w:tcW w:w="1067" w:type="pct"/>
            <w:shd w:val="clear" w:color="auto" w:fill="auto"/>
            <w:noWrap/>
            <w:vAlign w:val="center"/>
            <w:hideMark/>
          </w:tcPr>
          <w:p w:rsidR="003E38D3" w:rsidRPr="003E38D3" w:rsidRDefault="003E38D3">
            <w:pPr>
              <w:jc w:val="center"/>
              <w:rPr>
                <w:color w:val="000000"/>
                <w:sz w:val="20"/>
                <w:szCs w:val="20"/>
              </w:rPr>
            </w:pPr>
            <w:r w:rsidRPr="003E38D3">
              <w:rPr>
                <w:color w:val="000000"/>
                <w:sz w:val="20"/>
                <w:szCs w:val="20"/>
              </w:rPr>
              <w:t>Наименование</w:t>
            </w:r>
          </w:p>
        </w:tc>
        <w:tc>
          <w:tcPr>
            <w:tcW w:w="253" w:type="pct"/>
            <w:shd w:val="clear" w:color="auto" w:fill="auto"/>
            <w:vAlign w:val="center"/>
            <w:hideMark/>
          </w:tcPr>
          <w:p w:rsidR="003E38D3" w:rsidRPr="003E38D3" w:rsidRDefault="003E38D3">
            <w:pPr>
              <w:jc w:val="center"/>
              <w:rPr>
                <w:color w:val="000000"/>
                <w:sz w:val="20"/>
                <w:szCs w:val="20"/>
              </w:rPr>
            </w:pPr>
            <w:r w:rsidRPr="003E38D3">
              <w:rPr>
                <w:color w:val="000000"/>
                <w:sz w:val="20"/>
                <w:szCs w:val="20"/>
              </w:rPr>
              <w:t>Код раздела</w:t>
            </w:r>
          </w:p>
        </w:tc>
        <w:tc>
          <w:tcPr>
            <w:tcW w:w="784" w:type="pct"/>
            <w:shd w:val="clear" w:color="auto" w:fill="auto"/>
            <w:vAlign w:val="center"/>
            <w:hideMark/>
          </w:tcPr>
          <w:p w:rsidR="003E38D3" w:rsidRPr="003E38D3" w:rsidRDefault="003E38D3">
            <w:pPr>
              <w:jc w:val="center"/>
              <w:rPr>
                <w:color w:val="000000"/>
                <w:sz w:val="20"/>
                <w:szCs w:val="20"/>
              </w:rPr>
            </w:pPr>
            <w:r w:rsidRPr="003E38D3">
              <w:rPr>
                <w:color w:val="000000"/>
                <w:sz w:val="20"/>
                <w:szCs w:val="20"/>
              </w:rPr>
              <w:t>Исполнено за 2019 год, рублей</w:t>
            </w:r>
          </w:p>
        </w:tc>
        <w:tc>
          <w:tcPr>
            <w:tcW w:w="510" w:type="pct"/>
            <w:shd w:val="clear" w:color="auto" w:fill="auto"/>
            <w:vAlign w:val="center"/>
            <w:hideMark/>
          </w:tcPr>
          <w:p w:rsidR="003E38D3" w:rsidRPr="003E38D3" w:rsidRDefault="003E38D3">
            <w:pPr>
              <w:jc w:val="center"/>
              <w:rPr>
                <w:color w:val="000000"/>
                <w:sz w:val="20"/>
                <w:szCs w:val="20"/>
              </w:rPr>
            </w:pPr>
            <w:r w:rsidRPr="003E38D3">
              <w:rPr>
                <w:color w:val="000000"/>
                <w:sz w:val="20"/>
                <w:szCs w:val="20"/>
              </w:rPr>
              <w:t>Удельный вес за 2019 год, %</w:t>
            </w:r>
          </w:p>
        </w:tc>
        <w:tc>
          <w:tcPr>
            <w:tcW w:w="784" w:type="pct"/>
            <w:shd w:val="clear" w:color="auto" w:fill="auto"/>
            <w:vAlign w:val="center"/>
            <w:hideMark/>
          </w:tcPr>
          <w:p w:rsidR="003E38D3" w:rsidRPr="003E38D3" w:rsidRDefault="003E38D3">
            <w:pPr>
              <w:jc w:val="center"/>
              <w:rPr>
                <w:color w:val="000000"/>
                <w:sz w:val="20"/>
                <w:szCs w:val="20"/>
              </w:rPr>
            </w:pPr>
            <w:r w:rsidRPr="003E38D3">
              <w:rPr>
                <w:color w:val="000000"/>
                <w:sz w:val="20"/>
                <w:szCs w:val="20"/>
              </w:rPr>
              <w:t>Исполнено за 2020 год, рублей</w:t>
            </w:r>
          </w:p>
        </w:tc>
        <w:tc>
          <w:tcPr>
            <w:tcW w:w="510" w:type="pct"/>
            <w:shd w:val="clear" w:color="auto" w:fill="auto"/>
            <w:vAlign w:val="center"/>
            <w:hideMark/>
          </w:tcPr>
          <w:p w:rsidR="003E38D3" w:rsidRPr="003E38D3" w:rsidRDefault="003E38D3">
            <w:pPr>
              <w:jc w:val="center"/>
              <w:rPr>
                <w:color w:val="000000"/>
                <w:sz w:val="20"/>
                <w:szCs w:val="20"/>
              </w:rPr>
            </w:pPr>
            <w:r w:rsidRPr="003E38D3">
              <w:rPr>
                <w:color w:val="000000"/>
                <w:sz w:val="20"/>
                <w:szCs w:val="20"/>
              </w:rPr>
              <w:t>Удельный вес за 2020 год, %</w:t>
            </w:r>
          </w:p>
        </w:tc>
        <w:tc>
          <w:tcPr>
            <w:tcW w:w="741" w:type="pct"/>
            <w:shd w:val="clear" w:color="auto" w:fill="auto"/>
            <w:vAlign w:val="center"/>
            <w:hideMark/>
          </w:tcPr>
          <w:p w:rsidR="003E38D3" w:rsidRPr="003E38D3" w:rsidRDefault="003E38D3">
            <w:pPr>
              <w:jc w:val="center"/>
              <w:rPr>
                <w:color w:val="000000"/>
                <w:sz w:val="20"/>
                <w:szCs w:val="20"/>
              </w:rPr>
            </w:pPr>
            <w:r w:rsidRPr="003E38D3">
              <w:rPr>
                <w:color w:val="000000"/>
                <w:sz w:val="20"/>
                <w:szCs w:val="20"/>
              </w:rPr>
              <w:t>Отклонение 2020 года от 2019 года, рубли</w:t>
            </w:r>
          </w:p>
        </w:tc>
        <w:tc>
          <w:tcPr>
            <w:tcW w:w="352" w:type="pct"/>
            <w:shd w:val="clear" w:color="auto" w:fill="auto"/>
            <w:vAlign w:val="center"/>
            <w:hideMark/>
          </w:tcPr>
          <w:p w:rsidR="003E38D3" w:rsidRPr="003E38D3" w:rsidRDefault="003E38D3">
            <w:pPr>
              <w:jc w:val="center"/>
              <w:rPr>
                <w:color w:val="000000"/>
                <w:sz w:val="20"/>
                <w:szCs w:val="20"/>
              </w:rPr>
            </w:pPr>
            <w:r w:rsidRPr="003E38D3">
              <w:rPr>
                <w:color w:val="000000"/>
                <w:sz w:val="20"/>
                <w:szCs w:val="20"/>
              </w:rPr>
              <w:t>Темп роста, % 2020 г. / 2019 г.</w:t>
            </w:r>
          </w:p>
        </w:tc>
      </w:tr>
      <w:tr w:rsidR="003E38D3" w:rsidRPr="003E38D3" w:rsidTr="00F627BE">
        <w:trPr>
          <w:cantSplit/>
          <w:trHeight w:val="20"/>
        </w:trPr>
        <w:tc>
          <w:tcPr>
            <w:tcW w:w="1067" w:type="pct"/>
            <w:shd w:val="clear" w:color="000000" w:fill="FFFFFF"/>
            <w:vAlign w:val="bottom"/>
            <w:hideMark/>
          </w:tcPr>
          <w:p w:rsidR="003E38D3" w:rsidRPr="003E38D3" w:rsidRDefault="003E38D3">
            <w:pPr>
              <w:rPr>
                <w:sz w:val="20"/>
                <w:szCs w:val="20"/>
              </w:rPr>
            </w:pPr>
            <w:r w:rsidRPr="003E38D3">
              <w:rPr>
                <w:sz w:val="20"/>
                <w:szCs w:val="20"/>
              </w:rPr>
              <w:t>Общегосударственные вопросы</w:t>
            </w:r>
          </w:p>
        </w:tc>
        <w:tc>
          <w:tcPr>
            <w:tcW w:w="253" w:type="pct"/>
            <w:shd w:val="clear" w:color="000000" w:fill="FFFFFF"/>
            <w:noWrap/>
            <w:vAlign w:val="bottom"/>
            <w:hideMark/>
          </w:tcPr>
          <w:p w:rsidR="003E38D3" w:rsidRPr="003E38D3" w:rsidRDefault="003E38D3">
            <w:pPr>
              <w:jc w:val="center"/>
              <w:rPr>
                <w:sz w:val="20"/>
                <w:szCs w:val="20"/>
              </w:rPr>
            </w:pPr>
            <w:r w:rsidRPr="003E38D3">
              <w:rPr>
                <w:sz w:val="20"/>
                <w:szCs w:val="20"/>
              </w:rPr>
              <w:t>01</w:t>
            </w:r>
          </w:p>
        </w:tc>
        <w:tc>
          <w:tcPr>
            <w:tcW w:w="784"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496 043 855,90 </w:t>
            </w:r>
          </w:p>
        </w:tc>
        <w:tc>
          <w:tcPr>
            <w:tcW w:w="510" w:type="pct"/>
            <w:shd w:val="clear" w:color="auto" w:fill="auto"/>
            <w:vAlign w:val="bottom"/>
            <w:hideMark/>
          </w:tcPr>
          <w:p w:rsidR="003E38D3" w:rsidRPr="003E38D3" w:rsidRDefault="003E38D3">
            <w:pPr>
              <w:jc w:val="right"/>
              <w:rPr>
                <w:color w:val="000000"/>
                <w:sz w:val="20"/>
                <w:szCs w:val="20"/>
              </w:rPr>
            </w:pPr>
            <w:r w:rsidRPr="003E38D3">
              <w:rPr>
                <w:color w:val="000000"/>
                <w:sz w:val="20"/>
                <w:szCs w:val="20"/>
              </w:rPr>
              <w:t xml:space="preserve">12,26 </w:t>
            </w:r>
          </w:p>
        </w:tc>
        <w:tc>
          <w:tcPr>
            <w:tcW w:w="784" w:type="pct"/>
            <w:shd w:val="clear" w:color="000000" w:fill="FFFFFF"/>
            <w:noWrap/>
            <w:vAlign w:val="bottom"/>
            <w:hideMark/>
          </w:tcPr>
          <w:p w:rsidR="003E38D3" w:rsidRPr="003E38D3" w:rsidRDefault="003E38D3">
            <w:pPr>
              <w:jc w:val="right"/>
              <w:rPr>
                <w:sz w:val="20"/>
                <w:szCs w:val="20"/>
              </w:rPr>
            </w:pPr>
            <w:r w:rsidRPr="003E38D3">
              <w:rPr>
                <w:sz w:val="20"/>
                <w:szCs w:val="20"/>
              </w:rPr>
              <w:t xml:space="preserve">468 587 579,36 </w:t>
            </w:r>
          </w:p>
        </w:tc>
        <w:tc>
          <w:tcPr>
            <w:tcW w:w="510" w:type="pct"/>
            <w:shd w:val="clear" w:color="auto" w:fill="auto"/>
            <w:vAlign w:val="bottom"/>
            <w:hideMark/>
          </w:tcPr>
          <w:p w:rsidR="003E38D3" w:rsidRPr="003E38D3" w:rsidRDefault="003E38D3">
            <w:pPr>
              <w:jc w:val="right"/>
              <w:rPr>
                <w:color w:val="000000"/>
                <w:sz w:val="20"/>
                <w:szCs w:val="20"/>
              </w:rPr>
            </w:pPr>
            <w:r w:rsidRPr="003E38D3">
              <w:rPr>
                <w:color w:val="000000"/>
                <w:sz w:val="20"/>
                <w:szCs w:val="20"/>
              </w:rPr>
              <w:t xml:space="preserve">10,15 </w:t>
            </w:r>
          </w:p>
        </w:tc>
        <w:tc>
          <w:tcPr>
            <w:tcW w:w="741" w:type="pct"/>
            <w:shd w:val="clear" w:color="auto" w:fill="auto"/>
            <w:noWrap/>
            <w:vAlign w:val="bottom"/>
            <w:hideMark/>
          </w:tcPr>
          <w:p w:rsidR="003E38D3" w:rsidRPr="003E38D3" w:rsidRDefault="003E38D3">
            <w:pPr>
              <w:jc w:val="right"/>
              <w:rPr>
                <w:color w:val="000000"/>
                <w:sz w:val="20"/>
                <w:szCs w:val="20"/>
              </w:rPr>
            </w:pPr>
            <w:r w:rsidRPr="003E38D3">
              <w:rPr>
                <w:color w:val="FF0000"/>
                <w:sz w:val="20"/>
                <w:szCs w:val="20"/>
              </w:rPr>
              <w:t xml:space="preserve">-27 456 276,54 </w:t>
            </w:r>
          </w:p>
        </w:tc>
        <w:tc>
          <w:tcPr>
            <w:tcW w:w="352"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94,46 </w:t>
            </w:r>
          </w:p>
        </w:tc>
      </w:tr>
      <w:tr w:rsidR="003E38D3" w:rsidRPr="003E38D3" w:rsidTr="00F627BE">
        <w:trPr>
          <w:cantSplit/>
          <w:trHeight w:val="20"/>
        </w:trPr>
        <w:tc>
          <w:tcPr>
            <w:tcW w:w="1067" w:type="pct"/>
            <w:shd w:val="clear" w:color="000000" w:fill="FFFFFF"/>
            <w:vAlign w:val="bottom"/>
            <w:hideMark/>
          </w:tcPr>
          <w:p w:rsidR="003E38D3" w:rsidRPr="003E38D3" w:rsidRDefault="003E38D3">
            <w:pPr>
              <w:rPr>
                <w:sz w:val="20"/>
                <w:szCs w:val="20"/>
              </w:rPr>
            </w:pPr>
            <w:r w:rsidRPr="003E38D3">
              <w:rPr>
                <w:sz w:val="20"/>
                <w:szCs w:val="20"/>
              </w:rPr>
              <w:t>Национальная оборона</w:t>
            </w:r>
          </w:p>
        </w:tc>
        <w:tc>
          <w:tcPr>
            <w:tcW w:w="253" w:type="pct"/>
            <w:shd w:val="clear" w:color="000000" w:fill="FFFFFF"/>
            <w:noWrap/>
            <w:vAlign w:val="bottom"/>
            <w:hideMark/>
          </w:tcPr>
          <w:p w:rsidR="003E38D3" w:rsidRPr="003E38D3" w:rsidRDefault="003E38D3">
            <w:pPr>
              <w:jc w:val="center"/>
              <w:rPr>
                <w:sz w:val="20"/>
                <w:szCs w:val="20"/>
              </w:rPr>
            </w:pPr>
            <w:r w:rsidRPr="003E38D3">
              <w:rPr>
                <w:sz w:val="20"/>
                <w:szCs w:val="20"/>
              </w:rPr>
              <w:t>02</w:t>
            </w:r>
          </w:p>
        </w:tc>
        <w:tc>
          <w:tcPr>
            <w:tcW w:w="784"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6 214 643,79 </w:t>
            </w:r>
          </w:p>
        </w:tc>
        <w:tc>
          <w:tcPr>
            <w:tcW w:w="510" w:type="pct"/>
            <w:shd w:val="clear" w:color="auto" w:fill="auto"/>
            <w:vAlign w:val="bottom"/>
            <w:hideMark/>
          </w:tcPr>
          <w:p w:rsidR="003E38D3" w:rsidRPr="003E38D3" w:rsidRDefault="003E38D3">
            <w:pPr>
              <w:jc w:val="right"/>
              <w:rPr>
                <w:color w:val="000000"/>
                <w:sz w:val="20"/>
                <w:szCs w:val="20"/>
              </w:rPr>
            </w:pPr>
            <w:r w:rsidRPr="003E38D3">
              <w:rPr>
                <w:color w:val="000000"/>
                <w:sz w:val="20"/>
                <w:szCs w:val="20"/>
              </w:rPr>
              <w:t xml:space="preserve">0,15 </w:t>
            </w:r>
          </w:p>
        </w:tc>
        <w:tc>
          <w:tcPr>
            <w:tcW w:w="784" w:type="pct"/>
            <w:shd w:val="clear" w:color="000000" w:fill="FFFFFF"/>
            <w:noWrap/>
            <w:vAlign w:val="bottom"/>
            <w:hideMark/>
          </w:tcPr>
          <w:p w:rsidR="003E38D3" w:rsidRPr="003E38D3" w:rsidRDefault="003E38D3">
            <w:pPr>
              <w:jc w:val="right"/>
              <w:rPr>
                <w:sz w:val="20"/>
                <w:szCs w:val="20"/>
              </w:rPr>
            </w:pPr>
            <w:r w:rsidRPr="003E38D3">
              <w:rPr>
                <w:sz w:val="20"/>
                <w:szCs w:val="20"/>
              </w:rPr>
              <w:t xml:space="preserve">5 645 009,24 </w:t>
            </w:r>
          </w:p>
        </w:tc>
        <w:tc>
          <w:tcPr>
            <w:tcW w:w="510" w:type="pct"/>
            <w:shd w:val="clear" w:color="auto" w:fill="auto"/>
            <w:vAlign w:val="bottom"/>
            <w:hideMark/>
          </w:tcPr>
          <w:p w:rsidR="003E38D3" w:rsidRPr="003E38D3" w:rsidRDefault="003E38D3">
            <w:pPr>
              <w:jc w:val="right"/>
              <w:rPr>
                <w:color w:val="000000"/>
                <w:sz w:val="20"/>
                <w:szCs w:val="20"/>
              </w:rPr>
            </w:pPr>
            <w:r w:rsidRPr="003E38D3">
              <w:rPr>
                <w:color w:val="000000"/>
                <w:sz w:val="20"/>
                <w:szCs w:val="20"/>
              </w:rPr>
              <w:t xml:space="preserve">0,12 </w:t>
            </w:r>
          </w:p>
        </w:tc>
        <w:tc>
          <w:tcPr>
            <w:tcW w:w="741" w:type="pct"/>
            <w:shd w:val="clear" w:color="auto" w:fill="auto"/>
            <w:noWrap/>
            <w:vAlign w:val="bottom"/>
            <w:hideMark/>
          </w:tcPr>
          <w:p w:rsidR="003E38D3" w:rsidRPr="003E38D3" w:rsidRDefault="003E38D3">
            <w:pPr>
              <w:jc w:val="right"/>
              <w:rPr>
                <w:color w:val="000000"/>
                <w:sz w:val="20"/>
                <w:szCs w:val="20"/>
              </w:rPr>
            </w:pPr>
            <w:r w:rsidRPr="003E38D3">
              <w:rPr>
                <w:color w:val="FF0000"/>
                <w:sz w:val="20"/>
                <w:szCs w:val="20"/>
              </w:rPr>
              <w:t xml:space="preserve">-569 634,55 </w:t>
            </w:r>
          </w:p>
        </w:tc>
        <w:tc>
          <w:tcPr>
            <w:tcW w:w="352"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90,83 </w:t>
            </w:r>
          </w:p>
        </w:tc>
      </w:tr>
      <w:tr w:rsidR="003E38D3" w:rsidRPr="003E38D3" w:rsidTr="00F627BE">
        <w:trPr>
          <w:cantSplit/>
          <w:trHeight w:val="20"/>
        </w:trPr>
        <w:tc>
          <w:tcPr>
            <w:tcW w:w="1067" w:type="pct"/>
            <w:shd w:val="clear" w:color="000000" w:fill="FFFFFF"/>
            <w:vAlign w:val="bottom"/>
            <w:hideMark/>
          </w:tcPr>
          <w:p w:rsidR="003E38D3" w:rsidRPr="003E38D3" w:rsidRDefault="003E38D3">
            <w:pPr>
              <w:rPr>
                <w:sz w:val="20"/>
                <w:szCs w:val="20"/>
              </w:rPr>
            </w:pPr>
            <w:r w:rsidRPr="003E38D3">
              <w:rPr>
                <w:sz w:val="20"/>
                <w:szCs w:val="20"/>
              </w:rPr>
              <w:t>Национальная безопасность и правоохранительная деятельность</w:t>
            </w:r>
          </w:p>
        </w:tc>
        <w:tc>
          <w:tcPr>
            <w:tcW w:w="253" w:type="pct"/>
            <w:shd w:val="clear" w:color="000000" w:fill="FFFFFF"/>
            <w:noWrap/>
            <w:vAlign w:val="bottom"/>
            <w:hideMark/>
          </w:tcPr>
          <w:p w:rsidR="003E38D3" w:rsidRPr="003E38D3" w:rsidRDefault="003E38D3">
            <w:pPr>
              <w:jc w:val="center"/>
              <w:rPr>
                <w:sz w:val="20"/>
                <w:szCs w:val="20"/>
              </w:rPr>
            </w:pPr>
            <w:r w:rsidRPr="003E38D3">
              <w:rPr>
                <w:sz w:val="20"/>
                <w:szCs w:val="20"/>
              </w:rPr>
              <w:t>03</w:t>
            </w:r>
          </w:p>
        </w:tc>
        <w:tc>
          <w:tcPr>
            <w:tcW w:w="784"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37 402 788,40 </w:t>
            </w:r>
          </w:p>
        </w:tc>
        <w:tc>
          <w:tcPr>
            <w:tcW w:w="510" w:type="pct"/>
            <w:shd w:val="clear" w:color="auto" w:fill="auto"/>
            <w:vAlign w:val="bottom"/>
            <w:hideMark/>
          </w:tcPr>
          <w:p w:rsidR="003E38D3" w:rsidRPr="003E38D3" w:rsidRDefault="003E38D3">
            <w:pPr>
              <w:jc w:val="right"/>
              <w:rPr>
                <w:color w:val="000000"/>
                <w:sz w:val="20"/>
                <w:szCs w:val="20"/>
              </w:rPr>
            </w:pPr>
            <w:r w:rsidRPr="003E38D3">
              <w:rPr>
                <w:color w:val="000000"/>
                <w:sz w:val="20"/>
                <w:szCs w:val="20"/>
              </w:rPr>
              <w:t xml:space="preserve">0,92 </w:t>
            </w:r>
          </w:p>
        </w:tc>
        <w:tc>
          <w:tcPr>
            <w:tcW w:w="784" w:type="pct"/>
            <w:shd w:val="clear" w:color="000000" w:fill="FFFFFF"/>
            <w:noWrap/>
            <w:vAlign w:val="bottom"/>
            <w:hideMark/>
          </w:tcPr>
          <w:p w:rsidR="003E38D3" w:rsidRPr="003E38D3" w:rsidRDefault="003E38D3">
            <w:pPr>
              <w:jc w:val="right"/>
              <w:rPr>
                <w:sz w:val="20"/>
                <w:szCs w:val="20"/>
              </w:rPr>
            </w:pPr>
            <w:r w:rsidRPr="003E38D3">
              <w:rPr>
                <w:sz w:val="20"/>
                <w:szCs w:val="20"/>
              </w:rPr>
              <w:t xml:space="preserve">30 656 039,51 </w:t>
            </w:r>
          </w:p>
        </w:tc>
        <w:tc>
          <w:tcPr>
            <w:tcW w:w="510" w:type="pct"/>
            <w:shd w:val="clear" w:color="auto" w:fill="auto"/>
            <w:vAlign w:val="bottom"/>
            <w:hideMark/>
          </w:tcPr>
          <w:p w:rsidR="003E38D3" w:rsidRPr="003E38D3" w:rsidRDefault="003E38D3">
            <w:pPr>
              <w:jc w:val="right"/>
              <w:rPr>
                <w:color w:val="000000"/>
                <w:sz w:val="20"/>
                <w:szCs w:val="20"/>
              </w:rPr>
            </w:pPr>
            <w:r w:rsidRPr="003E38D3">
              <w:rPr>
                <w:color w:val="000000"/>
                <w:sz w:val="20"/>
                <w:szCs w:val="20"/>
              </w:rPr>
              <w:t xml:space="preserve">0,66 </w:t>
            </w:r>
          </w:p>
        </w:tc>
        <w:tc>
          <w:tcPr>
            <w:tcW w:w="741" w:type="pct"/>
            <w:shd w:val="clear" w:color="auto" w:fill="auto"/>
            <w:noWrap/>
            <w:vAlign w:val="bottom"/>
            <w:hideMark/>
          </w:tcPr>
          <w:p w:rsidR="003E38D3" w:rsidRPr="003E38D3" w:rsidRDefault="003E38D3">
            <w:pPr>
              <w:jc w:val="right"/>
              <w:rPr>
                <w:color w:val="000000"/>
                <w:sz w:val="20"/>
                <w:szCs w:val="20"/>
              </w:rPr>
            </w:pPr>
            <w:r w:rsidRPr="003E38D3">
              <w:rPr>
                <w:color w:val="FF0000"/>
                <w:sz w:val="20"/>
                <w:szCs w:val="20"/>
              </w:rPr>
              <w:t xml:space="preserve">-6 746 748,89 </w:t>
            </w:r>
          </w:p>
        </w:tc>
        <w:tc>
          <w:tcPr>
            <w:tcW w:w="352"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81,96 </w:t>
            </w:r>
          </w:p>
        </w:tc>
      </w:tr>
      <w:tr w:rsidR="003E38D3" w:rsidRPr="003E38D3" w:rsidTr="00F627BE">
        <w:trPr>
          <w:cantSplit/>
          <w:trHeight w:val="20"/>
        </w:trPr>
        <w:tc>
          <w:tcPr>
            <w:tcW w:w="1067" w:type="pct"/>
            <w:shd w:val="clear" w:color="000000" w:fill="FFFFFF"/>
            <w:vAlign w:val="bottom"/>
            <w:hideMark/>
          </w:tcPr>
          <w:p w:rsidR="003E38D3" w:rsidRPr="003E38D3" w:rsidRDefault="003E38D3">
            <w:pPr>
              <w:rPr>
                <w:sz w:val="20"/>
                <w:szCs w:val="20"/>
              </w:rPr>
            </w:pPr>
            <w:r w:rsidRPr="003E38D3">
              <w:rPr>
                <w:sz w:val="20"/>
                <w:szCs w:val="20"/>
              </w:rPr>
              <w:t>Национальная экономика</w:t>
            </w:r>
          </w:p>
        </w:tc>
        <w:tc>
          <w:tcPr>
            <w:tcW w:w="253" w:type="pct"/>
            <w:shd w:val="clear" w:color="000000" w:fill="FFFFFF"/>
            <w:noWrap/>
            <w:vAlign w:val="bottom"/>
            <w:hideMark/>
          </w:tcPr>
          <w:p w:rsidR="003E38D3" w:rsidRPr="003E38D3" w:rsidRDefault="003E38D3">
            <w:pPr>
              <w:jc w:val="center"/>
              <w:rPr>
                <w:sz w:val="20"/>
                <w:szCs w:val="20"/>
              </w:rPr>
            </w:pPr>
            <w:r w:rsidRPr="003E38D3">
              <w:rPr>
                <w:sz w:val="20"/>
                <w:szCs w:val="20"/>
              </w:rPr>
              <w:t>04</w:t>
            </w:r>
          </w:p>
        </w:tc>
        <w:tc>
          <w:tcPr>
            <w:tcW w:w="784"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294 343 104,63 </w:t>
            </w:r>
          </w:p>
        </w:tc>
        <w:tc>
          <w:tcPr>
            <w:tcW w:w="510" w:type="pct"/>
            <w:shd w:val="clear" w:color="auto" w:fill="auto"/>
            <w:vAlign w:val="bottom"/>
            <w:hideMark/>
          </w:tcPr>
          <w:p w:rsidR="003E38D3" w:rsidRPr="003E38D3" w:rsidRDefault="003E38D3">
            <w:pPr>
              <w:jc w:val="right"/>
              <w:rPr>
                <w:color w:val="000000"/>
                <w:sz w:val="20"/>
                <w:szCs w:val="20"/>
              </w:rPr>
            </w:pPr>
            <w:r w:rsidRPr="003E38D3">
              <w:rPr>
                <w:color w:val="000000"/>
                <w:sz w:val="20"/>
                <w:szCs w:val="20"/>
              </w:rPr>
              <w:t xml:space="preserve">7,27 </w:t>
            </w:r>
          </w:p>
        </w:tc>
        <w:tc>
          <w:tcPr>
            <w:tcW w:w="784" w:type="pct"/>
            <w:shd w:val="clear" w:color="000000" w:fill="FFFFFF"/>
            <w:noWrap/>
            <w:vAlign w:val="bottom"/>
            <w:hideMark/>
          </w:tcPr>
          <w:p w:rsidR="003E38D3" w:rsidRPr="003E38D3" w:rsidRDefault="003E38D3">
            <w:pPr>
              <w:jc w:val="right"/>
              <w:rPr>
                <w:sz w:val="20"/>
                <w:szCs w:val="20"/>
              </w:rPr>
            </w:pPr>
            <w:r w:rsidRPr="003E38D3">
              <w:rPr>
                <w:sz w:val="20"/>
                <w:szCs w:val="20"/>
              </w:rPr>
              <w:t xml:space="preserve">268 790 277,57 </w:t>
            </w:r>
          </w:p>
        </w:tc>
        <w:tc>
          <w:tcPr>
            <w:tcW w:w="510" w:type="pct"/>
            <w:shd w:val="clear" w:color="auto" w:fill="auto"/>
            <w:vAlign w:val="bottom"/>
            <w:hideMark/>
          </w:tcPr>
          <w:p w:rsidR="003E38D3" w:rsidRPr="003E38D3" w:rsidRDefault="003E38D3">
            <w:pPr>
              <w:jc w:val="right"/>
              <w:rPr>
                <w:color w:val="000000"/>
                <w:sz w:val="20"/>
                <w:szCs w:val="20"/>
              </w:rPr>
            </w:pPr>
            <w:r w:rsidRPr="003E38D3">
              <w:rPr>
                <w:color w:val="000000"/>
                <w:sz w:val="20"/>
                <w:szCs w:val="20"/>
              </w:rPr>
              <w:t xml:space="preserve">5,82 </w:t>
            </w:r>
          </w:p>
        </w:tc>
        <w:tc>
          <w:tcPr>
            <w:tcW w:w="741" w:type="pct"/>
            <w:shd w:val="clear" w:color="auto" w:fill="auto"/>
            <w:noWrap/>
            <w:vAlign w:val="bottom"/>
            <w:hideMark/>
          </w:tcPr>
          <w:p w:rsidR="003E38D3" w:rsidRPr="003E38D3" w:rsidRDefault="003E38D3">
            <w:pPr>
              <w:jc w:val="right"/>
              <w:rPr>
                <w:color w:val="000000"/>
                <w:sz w:val="20"/>
                <w:szCs w:val="20"/>
              </w:rPr>
            </w:pPr>
            <w:r w:rsidRPr="003E38D3">
              <w:rPr>
                <w:color w:val="FF0000"/>
                <w:sz w:val="20"/>
                <w:szCs w:val="20"/>
              </w:rPr>
              <w:t xml:space="preserve">-25 552 827,06 </w:t>
            </w:r>
          </w:p>
        </w:tc>
        <w:tc>
          <w:tcPr>
            <w:tcW w:w="352"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91,32 </w:t>
            </w:r>
          </w:p>
        </w:tc>
      </w:tr>
      <w:tr w:rsidR="003E38D3" w:rsidRPr="003E38D3" w:rsidTr="00F627BE">
        <w:trPr>
          <w:cantSplit/>
          <w:trHeight w:val="20"/>
        </w:trPr>
        <w:tc>
          <w:tcPr>
            <w:tcW w:w="1067" w:type="pct"/>
            <w:shd w:val="clear" w:color="000000" w:fill="FFFFFF"/>
            <w:vAlign w:val="bottom"/>
            <w:hideMark/>
          </w:tcPr>
          <w:p w:rsidR="003E38D3" w:rsidRPr="003E38D3" w:rsidRDefault="003E38D3">
            <w:pPr>
              <w:rPr>
                <w:sz w:val="20"/>
                <w:szCs w:val="20"/>
              </w:rPr>
            </w:pPr>
            <w:r w:rsidRPr="003E38D3">
              <w:rPr>
                <w:sz w:val="20"/>
                <w:szCs w:val="20"/>
              </w:rPr>
              <w:t>Жилищно-коммунальное хозяйство</w:t>
            </w:r>
          </w:p>
        </w:tc>
        <w:tc>
          <w:tcPr>
            <w:tcW w:w="253" w:type="pct"/>
            <w:shd w:val="clear" w:color="000000" w:fill="FFFFFF"/>
            <w:noWrap/>
            <w:vAlign w:val="bottom"/>
            <w:hideMark/>
          </w:tcPr>
          <w:p w:rsidR="003E38D3" w:rsidRPr="003E38D3" w:rsidRDefault="003E38D3">
            <w:pPr>
              <w:jc w:val="center"/>
              <w:rPr>
                <w:sz w:val="20"/>
                <w:szCs w:val="20"/>
              </w:rPr>
            </w:pPr>
            <w:r w:rsidRPr="003E38D3">
              <w:rPr>
                <w:sz w:val="20"/>
                <w:szCs w:val="20"/>
              </w:rPr>
              <w:t>05</w:t>
            </w:r>
          </w:p>
        </w:tc>
        <w:tc>
          <w:tcPr>
            <w:tcW w:w="784"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840 490 117,87 </w:t>
            </w:r>
          </w:p>
        </w:tc>
        <w:tc>
          <w:tcPr>
            <w:tcW w:w="510" w:type="pct"/>
            <w:shd w:val="clear" w:color="auto" w:fill="auto"/>
            <w:vAlign w:val="bottom"/>
            <w:hideMark/>
          </w:tcPr>
          <w:p w:rsidR="003E38D3" w:rsidRPr="003E38D3" w:rsidRDefault="003E38D3">
            <w:pPr>
              <w:jc w:val="right"/>
              <w:rPr>
                <w:color w:val="000000"/>
                <w:sz w:val="20"/>
                <w:szCs w:val="20"/>
              </w:rPr>
            </w:pPr>
            <w:r w:rsidRPr="003E38D3">
              <w:rPr>
                <w:color w:val="000000"/>
                <w:sz w:val="20"/>
                <w:szCs w:val="20"/>
              </w:rPr>
              <w:t xml:space="preserve">20,77 </w:t>
            </w:r>
          </w:p>
        </w:tc>
        <w:tc>
          <w:tcPr>
            <w:tcW w:w="784" w:type="pct"/>
            <w:shd w:val="clear" w:color="000000" w:fill="FFFFFF"/>
            <w:noWrap/>
            <w:vAlign w:val="bottom"/>
            <w:hideMark/>
          </w:tcPr>
          <w:p w:rsidR="003E38D3" w:rsidRPr="003E38D3" w:rsidRDefault="003E38D3">
            <w:pPr>
              <w:jc w:val="right"/>
              <w:rPr>
                <w:sz w:val="20"/>
                <w:szCs w:val="20"/>
              </w:rPr>
            </w:pPr>
            <w:r w:rsidRPr="003E38D3">
              <w:rPr>
                <w:sz w:val="20"/>
                <w:szCs w:val="20"/>
              </w:rPr>
              <w:t xml:space="preserve">1 409 664 084,72 </w:t>
            </w:r>
          </w:p>
        </w:tc>
        <w:tc>
          <w:tcPr>
            <w:tcW w:w="510" w:type="pct"/>
            <w:shd w:val="clear" w:color="auto" w:fill="auto"/>
            <w:vAlign w:val="bottom"/>
            <w:hideMark/>
          </w:tcPr>
          <w:p w:rsidR="003E38D3" w:rsidRPr="003E38D3" w:rsidRDefault="003E38D3">
            <w:pPr>
              <w:jc w:val="right"/>
              <w:rPr>
                <w:color w:val="000000"/>
                <w:sz w:val="20"/>
                <w:szCs w:val="20"/>
              </w:rPr>
            </w:pPr>
            <w:r w:rsidRPr="003E38D3">
              <w:rPr>
                <w:color w:val="000000"/>
                <w:sz w:val="20"/>
                <w:szCs w:val="20"/>
              </w:rPr>
              <w:t xml:space="preserve">30,54 </w:t>
            </w:r>
          </w:p>
        </w:tc>
        <w:tc>
          <w:tcPr>
            <w:tcW w:w="741"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569 173 966,85 </w:t>
            </w:r>
          </w:p>
        </w:tc>
        <w:tc>
          <w:tcPr>
            <w:tcW w:w="352"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167,72 </w:t>
            </w:r>
          </w:p>
        </w:tc>
      </w:tr>
      <w:tr w:rsidR="003E38D3" w:rsidRPr="003E38D3" w:rsidTr="00F627BE">
        <w:trPr>
          <w:cantSplit/>
          <w:trHeight w:val="20"/>
        </w:trPr>
        <w:tc>
          <w:tcPr>
            <w:tcW w:w="1067" w:type="pct"/>
            <w:shd w:val="clear" w:color="000000" w:fill="FFFFFF"/>
            <w:vAlign w:val="bottom"/>
            <w:hideMark/>
          </w:tcPr>
          <w:p w:rsidR="003E38D3" w:rsidRPr="003E38D3" w:rsidRDefault="003E38D3">
            <w:pPr>
              <w:rPr>
                <w:sz w:val="20"/>
                <w:szCs w:val="20"/>
              </w:rPr>
            </w:pPr>
            <w:r w:rsidRPr="003E38D3">
              <w:rPr>
                <w:sz w:val="20"/>
                <w:szCs w:val="20"/>
              </w:rPr>
              <w:t>Охрана окружающей среды</w:t>
            </w:r>
          </w:p>
        </w:tc>
        <w:tc>
          <w:tcPr>
            <w:tcW w:w="253" w:type="pct"/>
            <w:shd w:val="clear" w:color="000000" w:fill="FFFFFF"/>
            <w:noWrap/>
            <w:vAlign w:val="bottom"/>
            <w:hideMark/>
          </w:tcPr>
          <w:p w:rsidR="003E38D3" w:rsidRPr="003E38D3" w:rsidRDefault="003E38D3">
            <w:pPr>
              <w:jc w:val="center"/>
              <w:rPr>
                <w:sz w:val="20"/>
                <w:szCs w:val="20"/>
              </w:rPr>
            </w:pPr>
            <w:r w:rsidRPr="003E38D3">
              <w:rPr>
                <w:sz w:val="20"/>
                <w:szCs w:val="20"/>
              </w:rPr>
              <w:t>06</w:t>
            </w:r>
          </w:p>
        </w:tc>
        <w:tc>
          <w:tcPr>
            <w:tcW w:w="784"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1 624 417,18 </w:t>
            </w:r>
          </w:p>
        </w:tc>
        <w:tc>
          <w:tcPr>
            <w:tcW w:w="510" w:type="pct"/>
            <w:shd w:val="clear" w:color="auto" w:fill="auto"/>
            <w:vAlign w:val="bottom"/>
            <w:hideMark/>
          </w:tcPr>
          <w:p w:rsidR="003E38D3" w:rsidRPr="003E38D3" w:rsidRDefault="003E38D3">
            <w:pPr>
              <w:jc w:val="right"/>
              <w:rPr>
                <w:color w:val="000000"/>
                <w:sz w:val="20"/>
                <w:szCs w:val="20"/>
              </w:rPr>
            </w:pPr>
            <w:r w:rsidRPr="003E38D3">
              <w:rPr>
                <w:color w:val="000000"/>
                <w:sz w:val="20"/>
                <w:szCs w:val="20"/>
              </w:rPr>
              <w:t xml:space="preserve">0,04 </w:t>
            </w:r>
          </w:p>
        </w:tc>
        <w:tc>
          <w:tcPr>
            <w:tcW w:w="784" w:type="pct"/>
            <w:shd w:val="clear" w:color="000000" w:fill="FFFFFF"/>
            <w:noWrap/>
            <w:vAlign w:val="bottom"/>
            <w:hideMark/>
          </w:tcPr>
          <w:p w:rsidR="003E38D3" w:rsidRPr="003E38D3" w:rsidRDefault="003E38D3">
            <w:pPr>
              <w:jc w:val="right"/>
              <w:rPr>
                <w:sz w:val="20"/>
                <w:szCs w:val="20"/>
              </w:rPr>
            </w:pPr>
            <w:r w:rsidRPr="003E38D3">
              <w:rPr>
                <w:sz w:val="20"/>
                <w:szCs w:val="20"/>
              </w:rPr>
              <w:t xml:space="preserve">2 131 433,00 </w:t>
            </w:r>
          </w:p>
        </w:tc>
        <w:tc>
          <w:tcPr>
            <w:tcW w:w="510" w:type="pct"/>
            <w:shd w:val="clear" w:color="auto" w:fill="auto"/>
            <w:vAlign w:val="bottom"/>
            <w:hideMark/>
          </w:tcPr>
          <w:p w:rsidR="003E38D3" w:rsidRPr="003E38D3" w:rsidRDefault="003E38D3">
            <w:pPr>
              <w:jc w:val="right"/>
              <w:rPr>
                <w:color w:val="000000"/>
                <w:sz w:val="20"/>
                <w:szCs w:val="20"/>
              </w:rPr>
            </w:pPr>
            <w:r w:rsidRPr="003E38D3">
              <w:rPr>
                <w:color w:val="000000"/>
                <w:sz w:val="20"/>
                <w:szCs w:val="20"/>
              </w:rPr>
              <w:t xml:space="preserve">0,05 </w:t>
            </w:r>
          </w:p>
        </w:tc>
        <w:tc>
          <w:tcPr>
            <w:tcW w:w="741"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507 015,82 </w:t>
            </w:r>
          </w:p>
        </w:tc>
        <w:tc>
          <w:tcPr>
            <w:tcW w:w="352"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131,21 </w:t>
            </w:r>
          </w:p>
        </w:tc>
      </w:tr>
      <w:tr w:rsidR="003E38D3" w:rsidRPr="003E38D3" w:rsidTr="00F627BE">
        <w:trPr>
          <w:cantSplit/>
          <w:trHeight w:val="20"/>
        </w:trPr>
        <w:tc>
          <w:tcPr>
            <w:tcW w:w="1067" w:type="pct"/>
            <w:shd w:val="clear" w:color="000000" w:fill="FFFFFF"/>
            <w:vAlign w:val="bottom"/>
            <w:hideMark/>
          </w:tcPr>
          <w:p w:rsidR="003E38D3" w:rsidRPr="003E38D3" w:rsidRDefault="003E38D3">
            <w:pPr>
              <w:rPr>
                <w:sz w:val="20"/>
                <w:szCs w:val="20"/>
              </w:rPr>
            </w:pPr>
            <w:r w:rsidRPr="003E38D3">
              <w:rPr>
                <w:sz w:val="20"/>
                <w:szCs w:val="20"/>
              </w:rPr>
              <w:t>Образование</w:t>
            </w:r>
          </w:p>
        </w:tc>
        <w:tc>
          <w:tcPr>
            <w:tcW w:w="253" w:type="pct"/>
            <w:shd w:val="clear" w:color="000000" w:fill="FFFFFF"/>
            <w:noWrap/>
            <w:vAlign w:val="bottom"/>
            <w:hideMark/>
          </w:tcPr>
          <w:p w:rsidR="003E38D3" w:rsidRPr="003E38D3" w:rsidRDefault="003E38D3">
            <w:pPr>
              <w:jc w:val="center"/>
              <w:rPr>
                <w:sz w:val="20"/>
                <w:szCs w:val="20"/>
              </w:rPr>
            </w:pPr>
            <w:r w:rsidRPr="003E38D3">
              <w:rPr>
                <w:sz w:val="20"/>
                <w:szCs w:val="20"/>
              </w:rPr>
              <w:t>07</w:t>
            </w:r>
          </w:p>
        </w:tc>
        <w:tc>
          <w:tcPr>
            <w:tcW w:w="784"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1 700 052 764,72 </w:t>
            </w:r>
          </w:p>
        </w:tc>
        <w:tc>
          <w:tcPr>
            <w:tcW w:w="510" w:type="pct"/>
            <w:shd w:val="clear" w:color="auto" w:fill="auto"/>
            <w:vAlign w:val="bottom"/>
            <w:hideMark/>
          </w:tcPr>
          <w:p w:rsidR="003E38D3" w:rsidRPr="003E38D3" w:rsidRDefault="003E38D3">
            <w:pPr>
              <w:jc w:val="right"/>
              <w:rPr>
                <w:color w:val="000000"/>
                <w:sz w:val="20"/>
                <w:szCs w:val="20"/>
              </w:rPr>
            </w:pPr>
            <w:r w:rsidRPr="003E38D3">
              <w:rPr>
                <w:color w:val="000000"/>
                <w:sz w:val="20"/>
                <w:szCs w:val="20"/>
              </w:rPr>
              <w:t xml:space="preserve">42,00 </w:t>
            </w:r>
          </w:p>
        </w:tc>
        <w:tc>
          <w:tcPr>
            <w:tcW w:w="784" w:type="pct"/>
            <w:shd w:val="clear" w:color="000000" w:fill="FFFFFF"/>
            <w:noWrap/>
            <w:vAlign w:val="bottom"/>
            <w:hideMark/>
          </w:tcPr>
          <w:p w:rsidR="003E38D3" w:rsidRPr="003E38D3" w:rsidRDefault="003E38D3">
            <w:pPr>
              <w:jc w:val="right"/>
              <w:rPr>
                <w:sz w:val="20"/>
                <w:szCs w:val="20"/>
              </w:rPr>
            </w:pPr>
            <w:r w:rsidRPr="003E38D3">
              <w:rPr>
                <w:sz w:val="20"/>
                <w:szCs w:val="20"/>
              </w:rPr>
              <w:t xml:space="preserve">1 864 767 803,41 </w:t>
            </w:r>
          </w:p>
        </w:tc>
        <w:tc>
          <w:tcPr>
            <w:tcW w:w="510" w:type="pct"/>
            <w:shd w:val="clear" w:color="auto" w:fill="auto"/>
            <w:vAlign w:val="bottom"/>
            <w:hideMark/>
          </w:tcPr>
          <w:p w:rsidR="003E38D3" w:rsidRPr="003E38D3" w:rsidRDefault="003E38D3">
            <w:pPr>
              <w:jc w:val="right"/>
              <w:rPr>
                <w:color w:val="000000"/>
                <w:sz w:val="20"/>
                <w:szCs w:val="20"/>
              </w:rPr>
            </w:pPr>
            <w:r w:rsidRPr="003E38D3">
              <w:rPr>
                <w:color w:val="000000"/>
                <w:sz w:val="20"/>
                <w:szCs w:val="20"/>
              </w:rPr>
              <w:t xml:space="preserve">40,41 </w:t>
            </w:r>
          </w:p>
        </w:tc>
        <w:tc>
          <w:tcPr>
            <w:tcW w:w="741"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164 715 038,69 </w:t>
            </w:r>
          </w:p>
        </w:tc>
        <w:tc>
          <w:tcPr>
            <w:tcW w:w="352"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109,69 </w:t>
            </w:r>
          </w:p>
        </w:tc>
      </w:tr>
      <w:tr w:rsidR="003E38D3" w:rsidRPr="003E38D3" w:rsidTr="00F627BE">
        <w:trPr>
          <w:cantSplit/>
          <w:trHeight w:val="20"/>
        </w:trPr>
        <w:tc>
          <w:tcPr>
            <w:tcW w:w="1067" w:type="pct"/>
            <w:shd w:val="clear" w:color="000000" w:fill="FFFFFF"/>
            <w:vAlign w:val="bottom"/>
            <w:hideMark/>
          </w:tcPr>
          <w:p w:rsidR="003E38D3" w:rsidRPr="003E38D3" w:rsidRDefault="003E38D3">
            <w:pPr>
              <w:rPr>
                <w:sz w:val="20"/>
                <w:szCs w:val="20"/>
              </w:rPr>
            </w:pPr>
            <w:r w:rsidRPr="003E38D3">
              <w:rPr>
                <w:sz w:val="20"/>
                <w:szCs w:val="20"/>
              </w:rPr>
              <w:t>Культура, кинематография</w:t>
            </w:r>
          </w:p>
        </w:tc>
        <w:tc>
          <w:tcPr>
            <w:tcW w:w="253" w:type="pct"/>
            <w:shd w:val="clear" w:color="000000" w:fill="FFFFFF"/>
            <w:noWrap/>
            <w:vAlign w:val="bottom"/>
            <w:hideMark/>
          </w:tcPr>
          <w:p w:rsidR="003E38D3" w:rsidRPr="003E38D3" w:rsidRDefault="003E38D3">
            <w:pPr>
              <w:jc w:val="center"/>
              <w:rPr>
                <w:sz w:val="20"/>
                <w:szCs w:val="20"/>
              </w:rPr>
            </w:pPr>
            <w:r w:rsidRPr="003E38D3">
              <w:rPr>
                <w:sz w:val="20"/>
                <w:szCs w:val="20"/>
              </w:rPr>
              <w:t>08</w:t>
            </w:r>
          </w:p>
        </w:tc>
        <w:tc>
          <w:tcPr>
            <w:tcW w:w="784"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157 350 708,10 </w:t>
            </w:r>
          </w:p>
        </w:tc>
        <w:tc>
          <w:tcPr>
            <w:tcW w:w="510" w:type="pct"/>
            <w:shd w:val="clear" w:color="auto" w:fill="auto"/>
            <w:vAlign w:val="bottom"/>
            <w:hideMark/>
          </w:tcPr>
          <w:p w:rsidR="003E38D3" w:rsidRPr="003E38D3" w:rsidRDefault="003E38D3">
            <w:pPr>
              <w:jc w:val="right"/>
              <w:rPr>
                <w:color w:val="000000"/>
                <w:sz w:val="20"/>
                <w:szCs w:val="20"/>
              </w:rPr>
            </w:pPr>
            <w:r w:rsidRPr="003E38D3">
              <w:rPr>
                <w:color w:val="000000"/>
                <w:sz w:val="20"/>
                <w:szCs w:val="20"/>
              </w:rPr>
              <w:t xml:space="preserve">3,89 </w:t>
            </w:r>
          </w:p>
        </w:tc>
        <w:tc>
          <w:tcPr>
            <w:tcW w:w="784" w:type="pct"/>
            <w:shd w:val="clear" w:color="000000" w:fill="FFFFFF"/>
            <w:noWrap/>
            <w:vAlign w:val="bottom"/>
            <w:hideMark/>
          </w:tcPr>
          <w:p w:rsidR="003E38D3" w:rsidRPr="003E38D3" w:rsidRDefault="003E38D3">
            <w:pPr>
              <w:jc w:val="right"/>
              <w:rPr>
                <w:sz w:val="20"/>
                <w:szCs w:val="20"/>
              </w:rPr>
            </w:pPr>
            <w:r w:rsidRPr="003E38D3">
              <w:rPr>
                <w:sz w:val="20"/>
                <w:szCs w:val="20"/>
              </w:rPr>
              <w:t xml:space="preserve">165 594 340,97 </w:t>
            </w:r>
          </w:p>
        </w:tc>
        <w:tc>
          <w:tcPr>
            <w:tcW w:w="510" w:type="pct"/>
            <w:shd w:val="clear" w:color="auto" w:fill="auto"/>
            <w:vAlign w:val="bottom"/>
            <w:hideMark/>
          </w:tcPr>
          <w:p w:rsidR="003E38D3" w:rsidRPr="003E38D3" w:rsidRDefault="003E38D3">
            <w:pPr>
              <w:jc w:val="right"/>
              <w:rPr>
                <w:color w:val="000000"/>
                <w:sz w:val="20"/>
                <w:szCs w:val="20"/>
              </w:rPr>
            </w:pPr>
            <w:r w:rsidRPr="003E38D3">
              <w:rPr>
                <w:color w:val="000000"/>
                <w:sz w:val="20"/>
                <w:szCs w:val="20"/>
              </w:rPr>
              <w:t xml:space="preserve">3,59 </w:t>
            </w:r>
          </w:p>
        </w:tc>
        <w:tc>
          <w:tcPr>
            <w:tcW w:w="741"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8 243 632,87 </w:t>
            </w:r>
          </w:p>
        </w:tc>
        <w:tc>
          <w:tcPr>
            <w:tcW w:w="352"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105,24 </w:t>
            </w:r>
          </w:p>
        </w:tc>
      </w:tr>
      <w:tr w:rsidR="003E38D3" w:rsidRPr="003E38D3" w:rsidTr="00F627BE">
        <w:trPr>
          <w:cantSplit/>
          <w:trHeight w:val="20"/>
        </w:trPr>
        <w:tc>
          <w:tcPr>
            <w:tcW w:w="1067" w:type="pct"/>
            <w:shd w:val="clear" w:color="000000" w:fill="FFFFFF"/>
            <w:vAlign w:val="bottom"/>
            <w:hideMark/>
          </w:tcPr>
          <w:p w:rsidR="003E38D3" w:rsidRPr="003E38D3" w:rsidRDefault="003E38D3">
            <w:pPr>
              <w:rPr>
                <w:sz w:val="20"/>
                <w:szCs w:val="20"/>
              </w:rPr>
            </w:pPr>
            <w:r w:rsidRPr="003E38D3">
              <w:rPr>
                <w:sz w:val="20"/>
                <w:szCs w:val="20"/>
              </w:rPr>
              <w:t>Здравоохранение</w:t>
            </w:r>
          </w:p>
        </w:tc>
        <w:tc>
          <w:tcPr>
            <w:tcW w:w="253" w:type="pct"/>
            <w:shd w:val="clear" w:color="000000" w:fill="FFFFFF"/>
            <w:noWrap/>
            <w:vAlign w:val="bottom"/>
            <w:hideMark/>
          </w:tcPr>
          <w:p w:rsidR="003E38D3" w:rsidRPr="003E38D3" w:rsidRDefault="003E38D3">
            <w:pPr>
              <w:jc w:val="center"/>
              <w:rPr>
                <w:sz w:val="20"/>
                <w:szCs w:val="20"/>
              </w:rPr>
            </w:pPr>
            <w:r w:rsidRPr="003E38D3">
              <w:rPr>
                <w:sz w:val="20"/>
                <w:szCs w:val="20"/>
              </w:rPr>
              <w:t>09</w:t>
            </w:r>
          </w:p>
        </w:tc>
        <w:tc>
          <w:tcPr>
            <w:tcW w:w="784"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2 314 683,34 </w:t>
            </w:r>
          </w:p>
        </w:tc>
        <w:tc>
          <w:tcPr>
            <w:tcW w:w="510" w:type="pct"/>
            <w:shd w:val="clear" w:color="auto" w:fill="auto"/>
            <w:vAlign w:val="bottom"/>
            <w:hideMark/>
          </w:tcPr>
          <w:p w:rsidR="003E38D3" w:rsidRPr="003E38D3" w:rsidRDefault="003E38D3">
            <w:pPr>
              <w:jc w:val="right"/>
              <w:rPr>
                <w:color w:val="000000"/>
                <w:sz w:val="20"/>
                <w:szCs w:val="20"/>
              </w:rPr>
            </w:pPr>
            <w:r w:rsidRPr="003E38D3">
              <w:rPr>
                <w:color w:val="000000"/>
                <w:sz w:val="20"/>
                <w:szCs w:val="20"/>
              </w:rPr>
              <w:t xml:space="preserve">0,06 </w:t>
            </w:r>
          </w:p>
        </w:tc>
        <w:tc>
          <w:tcPr>
            <w:tcW w:w="784" w:type="pct"/>
            <w:shd w:val="clear" w:color="000000" w:fill="FFFFFF"/>
            <w:noWrap/>
            <w:vAlign w:val="bottom"/>
            <w:hideMark/>
          </w:tcPr>
          <w:p w:rsidR="003E38D3" w:rsidRPr="003E38D3" w:rsidRDefault="003E38D3">
            <w:pPr>
              <w:jc w:val="right"/>
              <w:rPr>
                <w:sz w:val="20"/>
                <w:szCs w:val="20"/>
              </w:rPr>
            </w:pPr>
            <w:r w:rsidRPr="003E38D3">
              <w:rPr>
                <w:sz w:val="20"/>
                <w:szCs w:val="20"/>
              </w:rPr>
              <w:t xml:space="preserve">3 812 628,10 </w:t>
            </w:r>
          </w:p>
        </w:tc>
        <w:tc>
          <w:tcPr>
            <w:tcW w:w="510" w:type="pct"/>
            <w:shd w:val="clear" w:color="auto" w:fill="auto"/>
            <w:vAlign w:val="bottom"/>
            <w:hideMark/>
          </w:tcPr>
          <w:p w:rsidR="003E38D3" w:rsidRPr="003E38D3" w:rsidRDefault="003E38D3">
            <w:pPr>
              <w:jc w:val="right"/>
              <w:rPr>
                <w:color w:val="000000"/>
                <w:sz w:val="20"/>
                <w:szCs w:val="20"/>
              </w:rPr>
            </w:pPr>
            <w:r w:rsidRPr="003E38D3">
              <w:rPr>
                <w:color w:val="000000"/>
                <w:sz w:val="20"/>
                <w:szCs w:val="20"/>
              </w:rPr>
              <w:t xml:space="preserve">0,08 </w:t>
            </w:r>
          </w:p>
        </w:tc>
        <w:tc>
          <w:tcPr>
            <w:tcW w:w="741"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1 497 944,76 </w:t>
            </w:r>
          </w:p>
        </w:tc>
        <w:tc>
          <w:tcPr>
            <w:tcW w:w="352"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164,71 </w:t>
            </w:r>
          </w:p>
        </w:tc>
      </w:tr>
      <w:tr w:rsidR="003E38D3" w:rsidRPr="003E38D3" w:rsidTr="00F627BE">
        <w:trPr>
          <w:cantSplit/>
          <w:trHeight w:val="20"/>
        </w:trPr>
        <w:tc>
          <w:tcPr>
            <w:tcW w:w="1067" w:type="pct"/>
            <w:shd w:val="clear" w:color="000000" w:fill="FFFFFF"/>
            <w:vAlign w:val="bottom"/>
            <w:hideMark/>
          </w:tcPr>
          <w:p w:rsidR="003E38D3" w:rsidRPr="003E38D3" w:rsidRDefault="003E38D3">
            <w:pPr>
              <w:rPr>
                <w:sz w:val="20"/>
                <w:szCs w:val="20"/>
              </w:rPr>
            </w:pPr>
            <w:r w:rsidRPr="003E38D3">
              <w:rPr>
                <w:sz w:val="20"/>
                <w:szCs w:val="20"/>
              </w:rPr>
              <w:t>Социальная политика</w:t>
            </w:r>
          </w:p>
        </w:tc>
        <w:tc>
          <w:tcPr>
            <w:tcW w:w="253" w:type="pct"/>
            <w:shd w:val="clear" w:color="000000" w:fill="FFFFFF"/>
            <w:noWrap/>
            <w:vAlign w:val="bottom"/>
            <w:hideMark/>
          </w:tcPr>
          <w:p w:rsidR="003E38D3" w:rsidRPr="003E38D3" w:rsidRDefault="003E38D3">
            <w:pPr>
              <w:jc w:val="center"/>
              <w:rPr>
                <w:sz w:val="20"/>
                <w:szCs w:val="20"/>
              </w:rPr>
            </w:pPr>
            <w:r w:rsidRPr="003E38D3">
              <w:rPr>
                <w:sz w:val="20"/>
                <w:szCs w:val="20"/>
              </w:rPr>
              <w:t>10</w:t>
            </w:r>
          </w:p>
        </w:tc>
        <w:tc>
          <w:tcPr>
            <w:tcW w:w="784"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344 223 269,35 </w:t>
            </w:r>
          </w:p>
        </w:tc>
        <w:tc>
          <w:tcPr>
            <w:tcW w:w="510" w:type="pct"/>
            <w:shd w:val="clear" w:color="auto" w:fill="auto"/>
            <w:vAlign w:val="bottom"/>
            <w:hideMark/>
          </w:tcPr>
          <w:p w:rsidR="003E38D3" w:rsidRPr="003E38D3" w:rsidRDefault="003E38D3">
            <w:pPr>
              <w:jc w:val="right"/>
              <w:rPr>
                <w:color w:val="000000"/>
                <w:sz w:val="20"/>
                <w:szCs w:val="20"/>
              </w:rPr>
            </w:pPr>
            <w:r w:rsidRPr="003E38D3">
              <w:rPr>
                <w:color w:val="000000"/>
                <w:sz w:val="20"/>
                <w:szCs w:val="20"/>
              </w:rPr>
              <w:t xml:space="preserve">8,50 </w:t>
            </w:r>
          </w:p>
        </w:tc>
        <w:tc>
          <w:tcPr>
            <w:tcW w:w="784" w:type="pct"/>
            <w:shd w:val="clear" w:color="000000" w:fill="FFFFFF"/>
            <w:noWrap/>
            <w:vAlign w:val="bottom"/>
            <w:hideMark/>
          </w:tcPr>
          <w:p w:rsidR="003E38D3" w:rsidRPr="003E38D3" w:rsidRDefault="003E38D3">
            <w:pPr>
              <w:jc w:val="right"/>
              <w:rPr>
                <w:sz w:val="20"/>
                <w:szCs w:val="20"/>
              </w:rPr>
            </w:pPr>
            <w:r w:rsidRPr="003E38D3">
              <w:rPr>
                <w:sz w:val="20"/>
                <w:szCs w:val="20"/>
              </w:rPr>
              <w:t xml:space="preserve">241 534 705,48 </w:t>
            </w:r>
          </w:p>
        </w:tc>
        <w:tc>
          <w:tcPr>
            <w:tcW w:w="510" w:type="pct"/>
            <w:shd w:val="clear" w:color="auto" w:fill="auto"/>
            <w:vAlign w:val="bottom"/>
            <w:hideMark/>
          </w:tcPr>
          <w:p w:rsidR="003E38D3" w:rsidRPr="003E38D3" w:rsidRDefault="003E38D3">
            <w:pPr>
              <w:jc w:val="right"/>
              <w:rPr>
                <w:color w:val="000000"/>
                <w:sz w:val="20"/>
                <w:szCs w:val="20"/>
              </w:rPr>
            </w:pPr>
            <w:r w:rsidRPr="003E38D3">
              <w:rPr>
                <w:color w:val="000000"/>
                <w:sz w:val="20"/>
                <w:szCs w:val="20"/>
              </w:rPr>
              <w:t xml:space="preserve">5,23 </w:t>
            </w:r>
          </w:p>
        </w:tc>
        <w:tc>
          <w:tcPr>
            <w:tcW w:w="741" w:type="pct"/>
            <w:shd w:val="clear" w:color="auto" w:fill="auto"/>
            <w:noWrap/>
            <w:vAlign w:val="bottom"/>
            <w:hideMark/>
          </w:tcPr>
          <w:p w:rsidR="003E38D3" w:rsidRPr="003E38D3" w:rsidRDefault="003E38D3">
            <w:pPr>
              <w:jc w:val="right"/>
              <w:rPr>
                <w:color w:val="000000"/>
                <w:sz w:val="20"/>
                <w:szCs w:val="20"/>
              </w:rPr>
            </w:pPr>
            <w:r w:rsidRPr="003E38D3">
              <w:rPr>
                <w:color w:val="FF0000"/>
                <w:sz w:val="20"/>
                <w:szCs w:val="20"/>
              </w:rPr>
              <w:t xml:space="preserve">-102 688 563,87 </w:t>
            </w:r>
          </w:p>
        </w:tc>
        <w:tc>
          <w:tcPr>
            <w:tcW w:w="352"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70,17 </w:t>
            </w:r>
          </w:p>
        </w:tc>
      </w:tr>
      <w:tr w:rsidR="003E38D3" w:rsidRPr="003E38D3" w:rsidTr="00F627BE">
        <w:trPr>
          <w:cantSplit/>
          <w:trHeight w:val="20"/>
        </w:trPr>
        <w:tc>
          <w:tcPr>
            <w:tcW w:w="1067" w:type="pct"/>
            <w:shd w:val="clear" w:color="000000" w:fill="FFFFFF"/>
            <w:vAlign w:val="bottom"/>
            <w:hideMark/>
          </w:tcPr>
          <w:p w:rsidR="003E38D3" w:rsidRPr="003E38D3" w:rsidRDefault="003E38D3">
            <w:pPr>
              <w:rPr>
                <w:sz w:val="20"/>
                <w:szCs w:val="20"/>
              </w:rPr>
            </w:pPr>
            <w:r w:rsidRPr="003E38D3">
              <w:rPr>
                <w:sz w:val="20"/>
                <w:szCs w:val="20"/>
              </w:rPr>
              <w:lastRenderedPageBreak/>
              <w:t>Физическая культура и спорт</w:t>
            </w:r>
          </w:p>
        </w:tc>
        <w:tc>
          <w:tcPr>
            <w:tcW w:w="253" w:type="pct"/>
            <w:shd w:val="clear" w:color="000000" w:fill="FFFFFF"/>
            <w:noWrap/>
            <w:vAlign w:val="bottom"/>
            <w:hideMark/>
          </w:tcPr>
          <w:p w:rsidR="003E38D3" w:rsidRPr="003E38D3" w:rsidRDefault="003E38D3">
            <w:pPr>
              <w:jc w:val="center"/>
              <w:rPr>
                <w:sz w:val="20"/>
                <w:szCs w:val="20"/>
              </w:rPr>
            </w:pPr>
            <w:r w:rsidRPr="003E38D3">
              <w:rPr>
                <w:sz w:val="20"/>
                <w:szCs w:val="20"/>
              </w:rPr>
              <w:t>11</w:t>
            </w:r>
          </w:p>
        </w:tc>
        <w:tc>
          <w:tcPr>
            <w:tcW w:w="784"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136 439 406,89 </w:t>
            </w:r>
          </w:p>
        </w:tc>
        <w:tc>
          <w:tcPr>
            <w:tcW w:w="510" w:type="pct"/>
            <w:shd w:val="clear" w:color="auto" w:fill="auto"/>
            <w:vAlign w:val="bottom"/>
            <w:hideMark/>
          </w:tcPr>
          <w:p w:rsidR="003E38D3" w:rsidRPr="003E38D3" w:rsidRDefault="003E38D3">
            <w:pPr>
              <w:jc w:val="right"/>
              <w:rPr>
                <w:color w:val="000000"/>
                <w:sz w:val="20"/>
                <w:szCs w:val="20"/>
              </w:rPr>
            </w:pPr>
            <w:r w:rsidRPr="003E38D3">
              <w:rPr>
                <w:color w:val="000000"/>
                <w:sz w:val="20"/>
                <w:szCs w:val="20"/>
              </w:rPr>
              <w:t xml:space="preserve">3,37 </w:t>
            </w:r>
          </w:p>
        </w:tc>
        <w:tc>
          <w:tcPr>
            <w:tcW w:w="784" w:type="pct"/>
            <w:shd w:val="clear" w:color="000000" w:fill="FFFFFF"/>
            <w:noWrap/>
            <w:vAlign w:val="bottom"/>
            <w:hideMark/>
          </w:tcPr>
          <w:p w:rsidR="003E38D3" w:rsidRPr="003E38D3" w:rsidRDefault="003E38D3">
            <w:pPr>
              <w:jc w:val="right"/>
              <w:rPr>
                <w:sz w:val="20"/>
                <w:szCs w:val="20"/>
              </w:rPr>
            </w:pPr>
            <w:r w:rsidRPr="003E38D3">
              <w:rPr>
                <w:sz w:val="20"/>
                <w:szCs w:val="20"/>
              </w:rPr>
              <w:t xml:space="preserve">123 650 013,41 </w:t>
            </w:r>
          </w:p>
        </w:tc>
        <w:tc>
          <w:tcPr>
            <w:tcW w:w="510" w:type="pct"/>
            <w:shd w:val="clear" w:color="auto" w:fill="auto"/>
            <w:vAlign w:val="bottom"/>
            <w:hideMark/>
          </w:tcPr>
          <w:p w:rsidR="003E38D3" w:rsidRPr="003E38D3" w:rsidRDefault="003E38D3">
            <w:pPr>
              <w:jc w:val="right"/>
              <w:rPr>
                <w:color w:val="000000"/>
                <w:sz w:val="20"/>
                <w:szCs w:val="20"/>
              </w:rPr>
            </w:pPr>
            <w:r w:rsidRPr="003E38D3">
              <w:rPr>
                <w:color w:val="000000"/>
                <w:sz w:val="20"/>
                <w:szCs w:val="20"/>
              </w:rPr>
              <w:t xml:space="preserve">2,68 </w:t>
            </w:r>
          </w:p>
        </w:tc>
        <w:tc>
          <w:tcPr>
            <w:tcW w:w="741" w:type="pct"/>
            <w:shd w:val="clear" w:color="auto" w:fill="auto"/>
            <w:noWrap/>
            <w:vAlign w:val="bottom"/>
            <w:hideMark/>
          </w:tcPr>
          <w:p w:rsidR="003E38D3" w:rsidRPr="003E38D3" w:rsidRDefault="003E38D3">
            <w:pPr>
              <w:jc w:val="right"/>
              <w:rPr>
                <w:color w:val="000000"/>
                <w:sz w:val="20"/>
                <w:szCs w:val="20"/>
              </w:rPr>
            </w:pPr>
            <w:r w:rsidRPr="003E38D3">
              <w:rPr>
                <w:color w:val="FF0000"/>
                <w:sz w:val="20"/>
                <w:szCs w:val="20"/>
              </w:rPr>
              <w:t xml:space="preserve">-12 789 393,48 </w:t>
            </w:r>
          </w:p>
        </w:tc>
        <w:tc>
          <w:tcPr>
            <w:tcW w:w="352"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90,63 </w:t>
            </w:r>
          </w:p>
        </w:tc>
      </w:tr>
      <w:tr w:rsidR="003E38D3" w:rsidRPr="003E38D3" w:rsidTr="00F627BE">
        <w:trPr>
          <w:cantSplit/>
          <w:trHeight w:val="20"/>
        </w:trPr>
        <w:tc>
          <w:tcPr>
            <w:tcW w:w="1067" w:type="pct"/>
            <w:shd w:val="clear" w:color="000000" w:fill="FFFFFF"/>
            <w:vAlign w:val="bottom"/>
            <w:hideMark/>
          </w:tcPr>
          <w:p w:rsidR="003E38D3" w:rsidRPr="003E38D3" w:rsidRDefault="003E38D3">
            <w:pPr>
              <w:rPr>
                <w:sz w:val="20"/>
                <w:szCs w:val="20"/>
              </w:rPr>
            </w:pPr>
            <w:r w:rsidRPr="003E38D3">
              <w:rPr>
                <w:sz w:val="20"/>
                <w:szCs w:val="20"/>
              </w:rPr>
              <w:t>Средства массовой информации</w:t>
            </w:r>
          </w:p>
        </w:tc>
        <w:tc>
          <w:tcPr>
            <w:tcW w:w="253" w:type="pct"/>
            <w:shd w:val="clear" w:color="000000" w:fill="FFFFFF"/>
            <w:noWrap/>
            <w:vAlign w:val="bottom"/>
            <w:hideMark/>
          </w:tcPr>
          <w:p w:rsidR="003E38D3" w:rsidRPr="003E38D3" w:rsidRDefault="003E38D3">
            <w:pPr>
              <w:jc w:val="center"/>
              <w:rPr>
                <w:sz w:val="20"/>
                <w:szCs w:val="20"/>
              </w:rPr>
            </w:pPr>
            <w:r w:rsidRPr="003E38D3">
              <w:rPr>
                <w:sz w:val="20"/>
                <w:szCs w:val="20"/>
              </w:rPr>
              <w:t>12</w:t>
            </w:r>
          </w:p>
        </w:tc>
        <w:tc>
          <w:tcPr>
            <w:tcW w:w="784"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26 631 411,87 </w:t>
            </w:r>
          </w:p>
        </w:tc>
        <w:tc>
          <w:tcPr>
            <w:tcW w:w="510" w:type="pct"/>
            <w:shd w:val="clear" w:color="auto" w:fill="auto"/>
            <w:vAlign w:val="bottom"/>
            <w:hideMark/>
          </w:tcPr>
          <w:p w:rsidR="003E38D3" w:rsidRPr="003E38D3" w:rsidRDefault="003E38D3">
            <w:pPr>
              <w:jc w:val="right"/>
              <w:rPr>
                <w:color w:val="000000"/>
                <w:sz w:val="20"/>
                <w:szCs w:val="20"/>
              </w:rPr>
            </w:pPr>
            <w:r w:rsidRPr="003E38D3">
              <w:rPr>
                <w:color w:val="000000"/>
                <w:sz w:val="20"/>
                <w:szCs w:val="20"/>
              </w:rPr>
              <w:t xml:space="preserve">0,66 </w:t>
            </w:r>
          </w:p>
        </w:tc>
        <w:tc>
          <w:tcPr>
            <w:tcW w:w="784" w:type="pct"/>
            <w:shd w:val="clear" w:color="000000" w:fill="FFFFFF"/>
            <w:noWrap/>
            <w:vAlign w:val="bottom"/>
            <w:hideMark/>
          </w:tcPr>
          <w:p w:rsidR="003E38D3" w:rsidRPr="003E38D3" w:rsidRDefault="003E38D3">
            <w:pPr>
              <w:jc w:val="right"/>
              <w:rPr>
                <w:sz w:val="20"/>
                <w:szCs w:val="20"/>
              </w:rPr>
            </w:pPr>
            <w:r w:rsidRPr="003E38D3">
              <w:rPr>
                <w:sz w:val="20"/>
                <w:szCs w:val="20"/>
              </w:rPr>
              <w:t xml:space="preserve">29 310 606,88 </w:t>
            </w:r>
          </w:p>
        </w:tc>
        <w:tc>
          <w:tcPr>
            <w:tcW w:w="510" w:type="pct"/>
            <w:shd w:val="clear" w:color="auto" w:fill="auto"/>
            <w:vAlign w:val="bottom"/>
            <w:hideMark/>
          </w:tcPr>
          <w:p w:rsidR="003E38D3" w:rsidRPr="003E38D3" w:rsidRDefault="003E38D3">
            <w:pPr>
              <w:jc w:val="right"/>
              <w:rPr>
                <w:color w:val="000000"/>
                <w:sz w:val="20"/>
                <w:szCs w:val="20"/>
              </w:rPr>
            </w:pPr>
            <w:r w:rsidRPr="003E38D3">
              <w:rPr>
                <w:color w:val="000000"/>
                <w:sz w:val="20"/>
                <w:szCs w:val="20"/>
              </w:rPr>
              <w:t xml:space="preserve">0,64 </w:t>
            </w:r>
          </w:p>
        </w:tc>
        <w:tc>
          <w:tcPr>
            <w:tcW w:w="741"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2 679 195,01 </w:t>
            </w:r>
          </w:p>
        </w:tc>
        <w:tc>
          <w:tcPr>
            <w:tcW w:w="352"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110,06 </w:t>
            </w:r>
          </w:p>
        </w:tc>
      </w:tr>
      <w:tr w:rsidR="003E38D3" w:rsidRPr="003E38D3" w:rsidTr="00F627BE">
        <w:trPr>
          <w:cantSplit/>
          <w:trHeight w:val="20"/>
        </w:trPr>
        <w:tc>
          <w:tcPr>
            <w:tcW w:w="1067" w:type="pct"/>
            <w:shd w:val="clear" w:color="000000" w:fill="FFFFFF"/>
            <w:vAlign w:val="bottom"/>
            <w:hideMark/>
          </w:tcPr>
          <w:p w:rsidR="003E38D3" w:rsidRPr="003E38D3" w:rsidRDefault="003E38D3">
            <w:pPr>
              <w:rPr>
                <w:sz w:val="20"/>
                <w:szCs w:val="20"/>
              </w:rPr>
            </w:pPr>
            <w:r w:rsidRPr="003E38D3">
              <w:rPr>
                <w:sz w:val="20"/>
                <w:szCs w:val="20"/>
              </w:rPr>
              <w:t>Обслуживание государственного (муниципального) долга</w:t>
            </w:r>
          </w:p>
        </w:tc>
        <w:tc>
          <w:tcPr>
            <w:tcW w:w="253" w:type="pct"/>
            <w:shd w:val="clear" w:color="000000" w:fill="FFFFFF"/>
            <w:noWrap/>
            <w:vAlign w:val="bottom"/>
            <w:hideMark/>
          </w:tcPr>
          <w:p w:rsidR="003E38D3" w:rsidRPr="003E38D3" w:rsidRDefault="003E38D3">
            <w:pPr>
              <w:jc w:val="center"/>
              <w:rPr>
                <w:sz w:val="20"/>
                <w:szCs w:val="20"/>
              </w:rPr>
            </w:pPr>
            <w:r w:rsidRPr="003E38D3">
              <w:rPr>
                <w:sz w:val="20"/>
                <w:szCs w:val="20"/>
              </w:rPr>
              <w:t>13</w:t>
            </w:r>
          </w:p>
        </w:tc>
        <w:tc>
          <w:tcPr>
            <w:tcW w:w="784"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4 440 227,49 </w:t>
            </w:r>
          </w:p>
        </w:tc>
        <w:tc>
          <w:tcPr>
            <w:tcW w:w="510" w:type="pct"/>
            <w:shd w:val="clear" w:color="auto" w:fill="auto"/>
            <w:vAlign w:val="bottom"/>
            <w:hideMark/>
          </w:tcPr>
          <w:p w:rsidR="003E38D3" w:rsidRPr="003E38D3" w:rsidRDefault="003E38D3">
            <w:pPr>
              <w:jc w:val="right"/>
              <w:rPr>
                <w:color w:val="000000"/>
                <w:sz w:val="20"/>
                <w:szCs w:val="20"/>
              </w:rPr>
            </w:pPr>
            <w:r w:rsidRPr="003E38D3">
              <w:rPr>
                <w:color w:val="000000"/>
                <w:sz w:val="20"/>
                <w:szCs w:val="20"/>
              </w:rPr>
              <w:t xml:space="preserve">0,11 </w:t>
            </w:r>
          </w:p>
        </w:tc>
        <w:tc>
          <w:tcPr>
            <w:tcW w:w="784" w:type="pct"/>
            <w:shd w:val="clear" w:color="000000" w:fill="FFFFFF"/>
            <w:noWrap/>
            <w:vAlign w:val="bottom"/>
            <w:hideMark/>
          </w:tcPr>
          <w:p w:rsidR="003E38D3" w:rsidRPr="003E38D3" w:rsidRDefault="003E38D3">
            <w:pPr>
              <w:jc w:val="right"/>
              <w:rPr>
                <w:sz w:val="20"/>
                <w:szCs w:val="20"/>
              </w:rPr>
            </w:pPr>
            <w:r w:rsidRPr="003E38D3">
              <w:rPr>
                <w:sz w:val="20"/>
                <w:szCs w:val="20"/>
              </w:rPr>
              <w:t xml:space="preserve">938 799,15 </w:t>
            </w:r>
          </w:p>
        </w:tc>
        <w:tc>
          <w:tcPr>
            <w:tcW w:w="510" w:type="pct"/>
            <w:shd w:val="clear" w:color="auto" w:fill="auto"/>
            <w:vAlign w:val="bottom"/>
            <w:hideMark/>
          </w:tcPr>
          <w:p w:rsidR="003E38D3" w:rsidRPr="003E38D3" w:rsidRDefault="003E38D3">
            <w:pPr>
              <w:jc w:val="right"/>
              <w:rPr>
                <w:color w:val="000000"/>
                <w:sz w:val="20"/>
                <w:szCs w:val="20"/>
              </w:rPr>
            </w:pPr>
            <w:r w:rsidRPr="003E38D3">
              <w:rPr>
                <w:color w:val="000000"/>
                <w:sz w:val="20"/>
                <w:szCs w:val="20"/>
              </w:rPr>
              <w:t xml:space="preserve">0,02 </w:t>
            </w:r>
          </w:p>
        </w:tc>
        <w:tc>
          <w:tcPr>
            <w:tcW w:w="741" w:type="pct"/>
            <w:shd w:val="clear" w:color="auto" w:fill="auto"/>
            <w:noWrap/>
            <w:vAlign w:val="bottom"/>
            <w:hideMark/>
          </w:tcPr>
          <w:p w:rsidR="003E38D3" w:rsidRPr="003E38D3" w:rsidRDefault="003E38D3">
            <w:pPr>
              <w:jc w:val="right"/>
              <w:rPr>
                <w:color w:val="000000"/>
                <w:sz w:val="20"/>
                <w:szCs w:val="20"/>
              </w:rPr>
            </w:pPr>
            <w:r w:rsidRPr="003E38D3">
              <w:rPr>
                <w:color w:val="FF0000"/>
                <w:sz w:val="20"/>
                <w:szCs w:val="20"/>
              </w:rPr>
              <w:t xml:space="preserve">-3 501 428,34 </w:t>
            </w:r>
          </w:p>
        </w:tc>
        <w:tc>
          <w:tcPr>
            <w:tcW w:w="352" w:type="pct"/>
            <w:shd w:val="clear" w:color="auto" w:fill="auto"/>
            <w:noWrap/>
            <w:vAlign w:val="bottom"/>
            <w:hideMark/>
          </w:tcPr>
          <w:p w:rsidR="003E38D3" w:rsidRPr="003E38D3" w:rsidRDefault="003E38D3">
            <w:pPr>
              <w:jc w:val="right"/>
              <w:rPr>
                <w:color w:val="000000"/>
                <w:sz w:val="20"/>
                <w:szCs w:val="20"/>
              </w:rPr>
            </w:pPr>
            <w:r w:rsidRPr="003E38D3">
              <w:rPr>
                <w:color w:val="000000"/>
                <w:sz w:val="20"/>
                <w:szCs w:val="20"/>
              </w:rPr>
              <w:t xml:space="preserve">82,30 </w:t>
            </w:r>
          </w:p>
        </w:tc>
      </w:tr>
      <w:tr w:rsidR="003E38D3" w:rsidRPr="003E38D3" w:rsidTr="00F627BE">
        <w:trPr>
          <w:cantSplit/>
          <w:trHeight w:val="20"/>
        </w:trPr>
        <w:tc>
          <w:tcPr>
            <w:tcW w:w="1067" w:type="pct"/>
            <w:shd w:val="clear" w:color="auto" w:fill="auto"/>
            <w:noWrap/>
            <w:vAlign w:val="center"/>
            <w:hideMark/>
          </w:tcPr>
          <w:p w:rsidR="003E38D3" w:rsidRPr="003E38D3" w:rsidRDefault="003E38D3">
            <w:pPr>
              <w:rPr>
                <w:b/>
                <w:bCs/>
                <w:color w:val="000000"/>
                <w:sz w:val="20"/>
                <w:szCs w:val="20"/>
              </w:rPr>
            </w:pPr>
            <w:r w:rsidRPr="003E38D3">
              <w:rPr>
                <w:b/>
                <w:bCs/>
                <w:color w:val="000000"/>
                <w:sz w:val="20"/>
                <w:szCs w:val="20"/>
              </w:rPr>
              <w:t>Итого</w:t>
            </w:r>
          </w:p>
        </w:tc>
        <w:tc>
          <w:tcPr>
            <w:tcW w:w="253" w:type="pct"/>
            <w:shd w:val="clear" w:color="auto" w:fill="auto"/>
            <w:noWrap/>
            <w:vAlign w:val="center"/>
            <w:hideMark/>
          </w:tcPr>
          <w:p w:rsidR="003E38D3" w:rsidRPr="003E38D3" w:rsidRDefault="003E38D3">
            <w:pPr>
              <w:rPr>
                <w:b/>
                <w:bCs/>
                <w:color w:val="000000"/>
                <w:sz w:val="20"/>
                <w:szCs w:val="20"/>
              </w:rPr>
            </w:pPr>
            <w:r w:rsidRPr="003E38D3">
              <w:rPr>
                <w:b/>
                <w:bCs/>
                <w:color w:val="000000"/>
                <w:sz w:val="20"/>
                <w:szCs w:val="20"/>
              </w:rPr>
              <w:t> </w:t>
            </w:r>
          </w:p>
        </w:tc>
        <w:tc>
          <w:tcPr>
            <w:tcW w:w="784" w:type="pct"/>
            <w:shd w:val="clear" w:color="auto" w:fill="auto"/>
            <w:vAlign w:val="bottom"/>
            <w:hideMark/>
          </w:tcPr>
          <w:p w:rsidR="003E38D3" w:rsidRPr="003E38D3" w:rsidRDefault="003E38D3">
            <w:pPr>
              <w:jc w:val="right"/>
              <w:rPr>
                <w:b/>
                <w:bCs/>
                <w:color w:val="000000"/>
                <w:sz w:val="20"/>
                <w:szCs w:val="20"/>
              </w:rPr>
            </w:pPr>
            <w:r w:rsidRPr="003E38D3">
              <w:rPr>
                <w:b/>
                <w:bCs/>
                <w:color w:val="000000"/>
                <w:sz w:val="20"/>
                <w:szCs w:val="20"/>
              </w:rPr>
              <w:t xml:space="preserve">4 047 571 399,53 </w:t>
            </w:r>
          </w:p>
        </w:tc>
        <w:tc>
          <w:tcPr>
            <w:tcW w:w="510" w:type="pct"/>
            <w:shd w:val="clear" w:color="auto" w:fill="auto"/>
            <w:vAlign w:val="bottom"/>
            <w:hideMark/>
          </w:tcPr>
          <w:p w:rsidR="003E38D3" w:rsidRPr="003E38D3" w:rsidRDefault="003E38D3">
            <w:pPr>
              <w:jc w:val="right"/>
              <w:rPr>
                <w:b/>
                <w:bCs/>
                <w:color w:val="000000"/>
                <w:sz w:val="20"/>
                <w:szCs w:val="20"/>
              </w:rPr>
            </w:pPr>
            <w:r w:rsidRPr="003E38D3">
              <w:rPr>
                <w:b/>
                <w:bCs/>
                <w:color w:val="000000"/>
                <w:sz w:val="20"/>
                <w:szCs w:val="20"/>
              </w:rPr>
              <w:t xml:space="preserve">100,00 </w:t>
            </w:r>
          </w:p>
        </w:tc>
        <w:tc>
          <w:tcPr>
            <w:tcW w:w="784" w:type="pct"/>
            <w:shd w:val="clear" w:color="auto" w:fill="auto"/>
            <w:noWrap/>
            <w:vAlign w:val="bottom"/>
            <w:hideMark/>
          </w:tcPr>
          <w:p w:rsidR="003E38D3" w:rsidRPr="003E38D3" w:rsidRDefault="003E38D3">
            <w:pPr>
              <w:jc w:val="right"/>
              <w:rPr>
                <w:b/>
                <w:bCs/>
                <w:sz w:val="20"/>
                <w:szCs w:val="20"/>
              </w:rPr>
            </w:pPr>
            <w:r w:rsidRPr="003E38D3">
              <w:rPr>
                <w:b/>
                <w:bCs/>
                <w:sz w:val="20"/>
                <w:szCs w:val="20"/>
              </w:rPr>
              <w:t xml:space="preserve">4 615 083 320,80 </w:t>
            </w:r>
          </w:p>
        </w:tc>
        <w:tc>
          <w:tcPr>
            <w:tcW w:w="510" w:type="pct"/>
            <w:shd w:val="clear" w:color="auto" w:fill="auto"/>
            <w:vAlign w:val="bottom"/>
            <w:hideMark/>
          </w:tcPr>
          <w:p w:rsidR="003E38D3" w:rsidRPr="003E38D3" w:rsidRDefault="003E38D3">
            <w:pPr>
              <w:jc w:val="right"/>
              <w:rPr>
                <w:b/>
                <w:bCs/>
                <w:color w:val="000000"/>
                <w:sz w:val="20"/>
                <w:szCs w:val="20"/>
              </w:rPr>
            </w:pPr>
            <w:r w:rsidRPr="003E38D3">
              <w:rPr>
                <w:b/>
                <w:bCs/>
                <w:color w:val="000000"/>
                <w:sz w:val="20"/>
                <w:szCs w:val="20"/>
              </w:rPr>
              <w:t xml:space="preserve">100,00 </w:t>
            </w:r>
          </w:p>
        </w:tc>
        <w:tc>
          <w:tcPr>
            <w:tcW w:w="741" w:type="pct"/>
            <w:shd w:val="clear" w:color="auto" w:fill="auto"/>
            <w:noWrap/>
            <w:vAlign w:val="bottom"/>
            <w:hideMark/>
          </w:tcPr>
          <w:p w:rsidR="003E38D3" w:rsidRPr="003E38D3" w:rsidRDefault="003E38D3">
            <w:pPr>
              <w:jc w:val="right"/>
              <w:rPr>
                <w:b/>
                <w:bCs/>
                <w:sz w:val="20"/>
                <w:szCs w:val="20"/>
              </w:rPr>
            </w:pPr>
            <w:r w:rsidRPr="003E38D3">
              <w:rPr>
                <w:b/>
                <w:bCs/>
                <w:sz w:val="20"/>
                <w:szCs w:val="20"/>
              </w:rPr>
              <w:t xml:space="preserve">567 511 921,27 </w:t>
            </w:r>
          </w:p>
        </w:tc>
        <w:tc>
          <w:tcPr>
            <w:tcW w:w="352" w:type="pct"/>
            <w:shd w:val="clear" w:color="auto" w:fill="auto"/>
            <w:noWrap/>
            <w:vAlign w:val="bottom"/>
            <w:hideMark/>
          </w:tcPr>
          <w:p w:rsidR="003E38D3" w:rsidRPr="003E38D3" w:rsidRDefault="003E38D3">
            <w:pPr>
              <w:jc w:val="right"/>
              <w:rPr>
                <w:b/>
                <w:bCs/>
                <w:color w:val="000000"/>
                <w:sz w:val="20"/>
                <w:szCs w:val="20"/>
              </w:rPr>
            </w:pPr>
            <w:r w:rsidRPr="003E38D3">
              <w:rPr>
                <w:b/>
                <w:bCs/>
                <w:color w:val="000000"/>
                <w:sz w:val="20"/>
                <w:szCs w:val="20"/>
              </w:rPr>
              <w:t xml:space="preserve">114,02 </w:t>
            </w:r>
          </w:p>
        </w:tc>
      </w:tr>
    </w:tbl>
    <w:p w:rsidR="00A93A98" w:rsidRPr="00EC6384" w:rsidRDefault="00A93A98" w:rsidP="00427950">
      <w:pPr>
        <w:ind w:firstLine="709"/>
        <w:jc w:val="right"/>
        <w:rPr>
          <w:sz w:val="26"/>
          <w:szCs w:val="26"/>
        </w:rPr>
      </w:pPr>
    </w:p>
    <w:p w:rsidR="00A93A98" w:rsidRPr="00EC6384" w:rsidRDefault="00A93A98" w:rsidP="00427950">
      <w:pPr>
        <w:spacing w:line="276" w:lineRule="auto"/>
        <w:ind w:firstLine="709"/>
        <w:jc w:val="both"/>
        <w:rPr>
          <w:sz w:val="26"/>
          <w:szCs w:val="26"/>
        </w:rPr>
      </w:pPr>
      <w:r w:rsidRPr="00EC6384">
        <w:rPr>
          <w:sz w:val="26"/>
          <w:szCs w:val="26"/>
        </w:rPr>
        <w:t>В функциональном разрезе значительную долю расходов, как в абсолютном, так и в относительном выражении занимают расходы на образование. За 20</w:t>
      </w:r>
      <w:r w:rsidR="00F627BE">
        <w:rPr>
          <w:sz w:val="26"/>
          <w:szCs w:val="26"/>
        </w:rPr>
        <w:t>20</w:t>
      </w:r>
      <w:r w:rsidRPr="00EC6384">
        <w:rPr>
          <w:sz w:val="26"/>
          <w:szCs w:val="26"/>
        </w:rPr>
        <w:t xml:space="preserve"> год они исполнены в сумме </w:t>
      </w:r>
      <w:r w:rsidR="00F627BE">
        <w:rPr>
          <w:sz w:val="26"/>
          <w:szCs w:val="26"/>
        </w:rPr>
        <w:t>1 864 767 803,41</w:t>
      </w:r>
      <w:r w:rsidRPr="00EC6384">
        <w:rPr>
          <w:sz w:val="26"/>
          <w:szCs w:val="26"/>
        </w:rPr>
        <w:t xml:space="preserve"> рублей, что составляет </w:t>
      </w:r>
      <w:r w:rsidR="00F627BE">
        <w:rPr>
          <w:sz w:val="26"/>
          <w:szCs w:val="26"/>
        </w:rPr>
        <w:t>40,41</w:t>
      </w:r>
      <w:r w:rsidRPr="00EC6384">
        <w:rPr>
          <w:sz w:val="26"/>
          <w:szCs w:val="26"/>
        </w:rPr>
        <w:t>% в общих расходах бюджета.</w:t>
      </w:r>
    </w:p>
    <w:p w:rsidR="00A93A98" w:rsidRPr="00EC6384" w:rsidRDefault="00A93A98" w:rsidP="00427950">
      <w:pPr>
        <w:spacing w:line="276" w:lineRule="auto"/>
        <w:ind w:firstLine="709"/>
        <w:jc w:val="both"/>
        <w:rPr>
          <w:sz w:val="26"/>
          <w:szCs w:val="26"/>
        </w:rPr>
      </w:pPr>
      <w:r w:rsidRPr="00EC6384">
        <w:rPr>
          <w:sz w:val="26"/>
          <w:szCs w:val="26"/>
        </w:rPr>
        <w:t xml:space="preserve">Следующие по значимости в структуре расходов бюджета городского округа являются расходы на жилищно-коммунальное хозяйство </w:t>
      </w:r>
      <w:r w:rsidR="00F627BE">
        <w:rPr>
          <w:sz w:val="26"/>
          <w:szCs w:val="26"/>
        </w:rPr>
        <w:t>30,54</w:t>
      </w:r>
      <w:r w:rsidRPr="00EC6384">
        <w:rPr>
          <w:sz w:val="26"/>
          <w:szCs w:val="26"/>
        </w:rPr>
        <w:t xml:space="preserve">%, за отчетный период исполнены в сумме </w:t>
      </w:r>
      <w:r w:rsidR="00F627BE">
        <w:rPr>
          <w:sz w:val="26"/>
          <w:szCs w:val="26"/>
        </w:rPr>
        <w:t>1 409 664 084,72</w:t>
      </w:r>
      <w:r w:rsidRPr="00EC6384">
        <w:rPr>
          <w:sz w:val="26"/>
          <w:szCs w:val="26"/>
        </w:rPr>
        <w:t xml:space="preserve"> рублей. </w:t>
      </w:r>
    </w:p>
    <w:p w:rsidR="00A93A98" w:rsidRPr="00EC6384" w:rsidRDefault="00A93A98" w:rsidP="00427950">
      <w:pPr>
        <w:spacing w:line="276" w:lineRule="auto"/>
        <w:ind w:firstLine="709"/>
        <w:jc w:val="both"/>
        <w:rPr>
          <w:sz w:val="26"/>
          <w:szCs w:val="26"/>
        </w:rPr>
      </w:pPr>
      <w:r w:rsidRPr="00EC6384">
        <w:rPr>
          <w:sz w:val="26"/>
          <w:szCs w:val="26"/>
        </w:rPr>
        <w:t xml:space="preserve">За отчетный период расходы на исполнение общегосударственных вопросов составили </w:t>
      </w:r>
      <w:r w:rsidR="00F627BE">
        <w:rPr>
          <w:sz w:val="26"/>
          <w:szCs w:val="26"/>
        </w:rPr>
        <w:t>10,15</w:t>
      </w:r>
      <w:r w:rsidRPr="00EC6384">
        <w:rPr>
          <w:sz w:val="26"/>
          <w:szCs w:val="26"/>
        </w:rPr>
        <w:t xml:space="preserve">% в общих расходах или в сумме </w:t>
      </w:r>
      <w:r w:rsidR="00F627BE">
        <w:rPr>
          <w:sz w:val="26"/>
          <w:szCs w:val="26"/>
        </w:rPr>
        <w:t>468 587 579,36</w:t>
      </w:r>
      <w:r w:rsidRPr="00EC6384">
        <w:rPr>
          <w:sz w:val="26"/>
          <w:szCs w:val="26"/>
        </w:rPr>
        <w:t xml:space="preserve"> рублей, на национальную экономику направлены в сумме </w:t>
      </w:r>
      <w:r w:rsidR="00F627BE">
        <w:rPr>
          <w:sz w:val="26"/>
          <w:szCs w:val="26"/>
        </w:rPr>
        <w:t>268 790 277,57</w:t>
      </w:r>
      <w:r w:rsidRPr="00EC6384">
        <w:rPr>
          <w:sz w:val="26"/>
          <w:szCs w:val="26"/>
        </w:rPr>
        <w:t xml:space="preserve"> рубля и составили </w:t>
      </w:r>
      <w:r w:rsidR="00F627BE">
        <w:rPr>
          <w:sz w:val="26"/>
          <w:szCs w:val="26"/>
        </w:rPr>
        <w:t>5,82</w:t>
      </w:r>
      <w:r w:rsidRPr="00EC6384">
        <w:rPr>
          <w:sz w:val="26"/>
          <w:szCs w:val="26"/>
        </w:rPr>
        <w:t>% в общем объеме расходов бюджета городского округа.</w:t>
      </w:r>
    </w:p>
    <w:p w:rsidR="00A93A98" w:rsidRDefault="00A93A98" w:rsidP="00427950">
      <w:pPr>
        <w:spacing w:line="276" w:lineRule="auto"/>
        <w:ind w:firstLine="709"/>
        <w:jc w:val="both"/>
        <w:rPr>
          <w:sz w:val="26"/>
          <w:szCs w:val="26"/>
        </w:rPr>
      </w:pPr>
    </w:p>
    <w:p w:rsidR="003429FA" w:rsidRDefault="00CA6A6C" w:rsidP="00427950">
      <w:pPr>
        <w:spacing w:line="276" w:lineRule="auto"/>
        <w:ind w:firstLine="709"/>
        <w:jc w:val="both"/>
        <w:rPr>
          <w:sz w:val="26"/>
          <w:szCs w:val="26"/>
        </w:rPr>
      </w:pPr>
      <w:r w:rsidRPr="00CA6A6C">
        <w:rPr>
          <w:sz w:val="26"/>
          <w:szCs w:val="26"/>
        </w:rPr>
        <w:t>Изменение в течение 20</w:t>
      </w:r>
      <w:r w:rsidR="00B1099D">
        <w:rPr>
          <w:sz w:val="26"/>
          <w:szCs w:val="26"/>
        </w:rPr>
        <w:t>20</w:t>
      </w:r>
      <w:r w:rsidRPr="00CA6A6C">
        <w:rPr>
          <w:sz w:val="26"/>
          <w:szCs w:val="26"/>
        </w:rPr>
        <w:t xml:space="preserve"> года плановых назначений по расходам в разрезе разделов, подразделов классификации расходов бюджета приведено ниже в таблице </w:t>
      </w:r>
      <w:r w:rsidR="003429FA">
        <w:rPr>
          <w:sz w:val="26"/>
          <w:szCs w:val="26"/>
        </w:rPr>
        <w:t>3</w:t>
      </w:r>
      <w:r>
        <w:rPr>
          <w:sz w:val="26"/>
          <w:szCs w:val="26"/>
        </w:rPr>
        <w:t>.</w:t>
      </w:r>
    </w:p>
    <w:p w:rsidR="006D19BD" w:rsidRDefault="006D19BD" w:rsidP="00427950">
      <w:pPr>
        <w:spacing w:line="276" w:lineRule="auto"/>
        <w:ind w:firstLine="709"/>
        <w:jc w:val="right"/>
        <w:rPr>
          <w:sz w:val="26"/>
          <w:szCs w:val="26"/>
        </w:rPr>
      </w:pPr>
    </w:p>
    <w:p w:rsidR="0045268C" w:rsidRPr="0045268C" w:rsidRDefault="0045268C" w:rsidP="00427950">
      <w:pPr>
        <w:spacing w:line="276" w:lineRule="auto"/>
        <w:ind w:firstLine="709"/>
        <w:jc w:val="right"/>
        <w:rPr>
          <w:sz w:val="26"/>
          <w:szCs w:val="26"/>
        </w:rPr>
      </w:pPr>
      <w:r w:rsidRPr="0045268C">
        <w:rPr>
          <w:sz w:val="26"/>
          <w:szCs w:val="26"/>
        </w:rPr>
        <w:t xml:space="preserve">Таблица </w:t>
      </w:r>
      <w:r w:rsidR="003429FA">
        <w:rPr>
          <w:sz w:val="26"/>
          <w:szCs w:val="26"/>
        </w:rPr>
        <w:t>3</w:t>
      </w:r>
    </w:p>
    <w:p w:rsidR="0045268C" w:rsidRDefault="0045268C" w:rsidP="00427950">
      <w:pPr>
        <w:spacing w:line="276" w:lineRule="auto"/>
        <w:ind w:firstLine="709"/>
        <w:jc w:val="right"/>
        <w:rPr>
          <w:sz w:val="26"/>
          <w:szCs w:val="26"/>
        </w:rPr>
      </w:pPr>
      <w:r w:rsidRPr="0045268C">
        <w:rPr>
          <w:sz w:val="26"/>
          <w:szCs w:val="26"/>
        </w:rPr>
        <w:t xml:space="preserve"> (рублей)</w:t>
      </w:r>
    </w:p>
    <w:tbl>
      <w:tblPr>
        <w:tblW w:w="50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979"/>
        <w:gridCol w:w="451"/>
        <w:gridCol w:w="1567"/>
        <w:gridCol w:w="1515"/>
        <w:gridCol w:w="1531"/>
        <w:gridCol w:w="1515"/>
        <w:gridCol w:w="1409"/>
      </w:tblGrid>
      <w:tr w:rsidR="006D19BD" w:rsidTr="006D19BD">
        <w:trPr>
          <w:trHeight w:val="1020"/>
        </w:trPr>
        <w:tc>
          <w:tcPr>
            <w:tcW w:w="993" w:type="pct"/>
            <w:shd w:val="clear" w:color="auto" w:fill="auto"/>
            <w:vAlign w:val="center"/>
            <w:hideMark/>
          </w:tcPr>
          <w:p w:rsidR="006D19BD" w:rsidRDefault="006D19BD">
            <w:pPr>
              <w:jc w:val="center"/>
              <w:rPr>
                <w:color w:val="000000"/>
                <w:sz w:val="20"/>
                <w:szCs w:val="20"/>
              </w:rPr>
            </w:pPr>
            <w:r>
              <w:rPr>
                <w:color w:val="000000"/>
                <w:sz w:val="20"/>
                <w:szCs w:val="20"/>
              </w:rPr>
              <w:t>Наименование расходов</w:t>
            </w:r>
          </w:p>
        </w:tc>
        <w:tc>
          <w:tcPr>
            <w:tcW w:w="226" w:type="pct"/>
            <w:shd w:val="clear" w:color="auto" w:fill="auto"/>
            <w:vAlign w:val="center"/>
            <w:hideMark/>
          </w:tcPr>
          <w:p w:rsidR="006D19BD" w:rsidRDefault="006D19BD">
            <w:pPr>
              <w:jc w:val="center"/>
              <w:rPr>
                <w:color w:val="000000"/>
                <w:sz w:val="20"/>
                <w:szCs w:val="20"/>
              </w:rPr>
            </w:pPr>
            <w:r>
              <w:rPr>
                <w:color w:val="000000"/>
                <w:sz w:val="20"/>
                <w:szCs w:val="20"/>
              </w:rPr>
              <w:t>Код</w:t>
            </w:r>
          </w:p>
        </w:tc>
        <w:tc>
          <w:tcPr>
            <w:tcW w:w="786" w:type="pct"/>
            <w:shd w:val="clear" w:color="auto" w:fill="auto"/>
            <w:vAlign w:val="center"/>
            <w:hideMark/>
          </w:tcPr>
          <w:p w:rsidR="006D19BD" w:rsidRDefault="006D19BD">
            <w:pPr>
              <w:jc w:val="center"/>
              <w:rPr>
                <w:color w:val="000000"/>
                <w:sz w:val="20"/>
                <w:szCs w:val="20"/>
              </w:rPr>
            </w:pPr>
            <w:r>
              <w:rPr>
                <w:color w:val="000000"/>
                <w:sz w:val="20"/>
                <w:szCs w:val="20"/>
              </w:rPr>
              <w:t>Первоначальный утвержденный план на год</w:t>
            </w:r>
          </w:p>
        </w:tc>
        <w:tc>
          <w:tcPr>
            <w:tcW w:w="760" w:type="pct"/>
            <w:shd w:val="clear" w:color="auto" w:fill="auto"/>
            <w:vAlign w:val="center"/>
            <w:hideMark/>
          </w:tcPr>
          <w:p w:rsidR="006D19BD" w:rsidRDefault="006D19BD">
            <w:pPr>
              <w:jc w:val="center"/>
              <w:rPr>
                <w:color w:val="000000"/>
                <w:sz w:val="20"/>
                <w:szCs w:val="20"/>
              </w:rPr>
            </w:pPr>
            <w:r>
              <w:rPr>
                <w:color w:val="000000"/>
                <w:sz w:val="20"/>
                <w:szCs w:val="20"/>
              </w:rPr>
              <w:t>Утвержденный план на год</w:t>
            </w:r>
          </w:p>
        </w:tc>
        <w:tc>
          <w:tcPr>
            <w:tcW w:w="768" w:type="pct"/>
            <w:shd w:val="clear" w:color="auto" w:fill="auto"/>
            <w:vAlign w:val="center"/>
            <w:hideMark/>
          </w:tcPr>
          <w:p w:rsidR="006D19BD" w:rsidRDefault="006D19BD">
            <w:pPr>
              <w:jc w:val="center"/>
              <w:rPr>
                <w:color w:val="000000"/>
                <w:sz w:val="20"/>
                <w:szCs w:val="20"/>
              </w:rPr>
            </w:pPr>
            <w:r>
              <w:rPr>
                <w:color w:val="000000"/>
                <w:sz w:val="20"/>
                <w:szCs w:val="20"/>
              </w:rPr>
              <w:t>Отклонение от первоначально утвержденного плана</w:t>
            </w:r>
          </w:p>
        </w:tc>
        <w:tc>
          <w:tcPr>
            <w:tcW w:w="760" w:type="pct"/>
            <w:shd w:val="clear" w:color="auto" w:fill="auto"/>
            <w:vAlign w:val="center"/>
            <w:hideMark/>
          </w:tcPr>
          <w:p w:rsidR="006D19BD" w:rsidRDefault="006D19BD">
            <w:pPr>
              <w:jc w:val="center"/>
              <w:rPr>
                <w:color w:val="000000"/>
                <w:sz w:val="20"/>
                <w:szCs w:val="20"/>
              </w:rPr>
            </w:pPr>
            <w:r>
              <w:rPr>
                <w:color w:val="000000"/>
                <w:sz w:val="20"/>
                <w:szCs w:val="20"/>
              </w:rPr>
              <w:t>Уточненный план на год</w:t>
            </w:r>
          </w:p>
        </w:tc>
        <w:tc>
          <w:tcPr>
            <w:tcW w:w="708" w:type="pct"/>
            <w:shd w:val="clear" w:color="auto" w:fill="auto"/>
            <w:vAlign w:val="center"/>
            <w:hideMark/>
          </w:tcPr>
          <w:p w:rsidR="006D19BD" w:rsidRDefault="006D19BD">
            <w:pPr>
              <w:jc w:val="center"/>
              <w:rPr>
                <w:color w:val="000000"/>
                <w:sz w:val="20"/>
                <w:szCs w:val="20"/>
              </w:rPr>
            </w:pPr>
            <w:r>
              <w:rPr>
                <w:color w:val="000000"/>
                <w:sz w:val="20"/>
                <w:szCs w:val="20"/>
              </w:rPr>
              <w:t xml:space="preserve">Отклонение уточненного плана от утвержденного </w:t>
            </w:r>
          </w:p>
        </w:tc>
      </w:tr>
      <w:tr w:rsidR="006D19BD" w:rsidTr="006D19BD">
        <w:trPr>
          <w:trHeight w:val="300"/>
        </w:trPr>
        <w:tc>
          <w:tcPr>
            <w:tcW w:w="993" w:type="pct"/>
            <w:shd w:val="clear" w:color="auto" w:fill="auto"/>
            <w:noWrap/>
            <w:vAlign w:val="center"/>
            <w:hideMark/>
          </w:tcPr>
          <w:p w:rsidR="006D19BD" w:rsidRDefault="006D19BD">
            <w:pPr>
              <w:jc w:val="center"/>
              <w:rPr>
                <w:color w:val="000000"/>
                <w:sz w:val="20"/>
                <w:szCs w:val="20"/>
              </w:rPr>
            </w:pPr>
            <w:r>
              <w:rPr>
                <w:color w:val="000000"/>
                <w:sz w:val="20"/>
                <w:szCs w:val="20"/>
              </w:rPr>
              <w:t>1</w:t>
            </w:r>
          </w:p>
        </w:tc>
        <w:tc>
          <w:tcPr>
            <w:tcW w:w="226" w:type="pct"/>
            <w:shd w:val="clear" w:color="auto" w:fill="auto"/>
            <w:vAlign w:val="center"/>
            <w:hideMark/>
          </w:tcPr>
          <w:p w:rsidR="006D19BD" w:rsidRDefault="006D19BD">
            <w:pPr>
              <w:jc w:val="center"/>
              <w:rPr>
                <w:color w:val="000000"/>
                <w:sz w:val="20"/>
                <w:szCs w:val="20"/>
              </w:rPr>
            </w:pPr>
            <w:r>
              <w:rPr>
                <w:color w:val="000000"/>
                <w:sz w:val="20"/>
                <w:szCs w:val="20"/>
              </w:rPr>
              <w:t>2</w:t>
            </w:r>
          </w:p>
        </w:tc>
        <w:tc>
          <w:tcPr>
            <w:tcW w:w="786" w:type="pct"/>
            <w:shd w:val="clear" w:color="auto" w:fill="auto"/>
            <w:vAlign w:val="center"/>
            <w:hideMark/>
          </w:tcPr>
          <w:p w:rsidR="006D19BD" w:rsidRDefault="006D19BD">
            <w:pPr>
              <w:jc w:val="center"/>
              <w:rPr>
                <w:color w:val="000000"/>
                <w:sz w:val="20"/>
                <w:szCs w:val="20"/>
              </w:rPr>
            </w:pPr>
            <w:r>
              <w:rPr>
                <w:color w:val="000000"/>
                <w:sz w:val="20"/>
                <w:szCs w:val="20"/>
              </w:rPr>
              <w:t>3</w:t>
            </w:r>
          </w:p>
        </w:tc>
        <w:tc>
          <w:tcPr>
            <w:tcW w:w="760" w:type="pct"/>
            <w:shd w:val="clear" w:color="auto" w:fill="auto"/>
            <w:vAlign w:val="center"/>
            <w:hideMark/>
          </w:tcPr>
          <w:p w:rsidR="006D19BD" w:rsidRDefault="006D19BD">
            <w:pPr>
              <w:jc w:val="center"/>
              <w:rPr>
                <w:color w:val="000000"/>
                <w:sz w:val="20"/>
                <w:szCs w:val="20"/>
              </w:rPr>
            </w:pPr>
            <w:r>
              <w:rPr>
                <w:color w:val="000000"/>
                <w:sz w:val="20"/>
                <w:szCs w:val="20"/>
              </w:rPr>
              <w:t>4</w:t>
            </w:r>
          </w:p>
        </w:tc>
        <w:tc>
          <w:tcPr>
            <w:tcW w:w="768" w:type="pct"/>
            <w:shd w:val="clear" w:color="auto" w:fill="auto"/>
            <w:vAlign w:val="center"/>
            <w:hideMark/>
          </w:tcPr>
          <w:p w:rsidR="006D19BD" w:rsidRDefault="006D19BD">
            <w:pPr>
              <w:jc w:val="center"/>
              <w:rPr>
                <w:color w:val="000000"/>
                <w:sz w:val="20"/>
                <w:szCs w:val="20"/>
              </w:rPr>
            </w:pPr>
            <w:r>
              <w:rPr>
                <w:color w:val="000000"/>
                <w:sz w:val="20"/>
                <w:szCs w:val="20"/>
              </w:rPr>
              <w:t>5=(4-3)</w:t>
            </w:r>
          </w:p>
        </w:tc>
        <w:tc>
          <w:tcPr>
            <w:tcW w:w="760" w:type="pct"/>
            <w:shd w:val="clear" w:color="auto" w:fill="auto"/>
            <w:vAlign w:val="center"/>
            <w:hideMark/>
          </w:tcPr>
          <w:p w:rsidR="006D19BD" w:rsidRDefault="006D19BD">
            <w:pPr>
              <w:jc w:val="center"/>
              <w:rPr>
                <w:color w:val="000000"/>
                <w:sz w:val="20"/>
                <w:szCs w:val="20"/>
              </w:rPr>
            </w:pPr>
            <w:r>
              <w:rPr>
                <w:color w:val="000000"/>
                <w:sz w:val="20"/>
                <w:szCs w:val="20"/>
              </w:rPr>
              <w:t>6</w:t>
            </w:r>
          </w:p>
        </w:tc>
        <w:tc>
          <w:tcPr>
            <w:tcW w:w="708" w:type="pct"/>
            <w:shd w:val="clear" w:color="auto" w:fill="auto"/>
            <w:vAlign w:val="center"/>
            <w:hideMark/>
          </w:tcPr>
          <w:p w:rsidR="006D19BD" w:rsidRDefault="006D19BD">
            <w:pPr>
              <w:jc w:val="center"/>
              <w:rPr>
                <w:color w:val="000000"/>
                <w:sz w:val="20"/>
                <w:szCs w:val="20"/>
              </w:rPr>
            </w:pPr>
            <w:r>
              <w:rPr>
                <w:color w:val="000000"/>
                <w:sz w:val="20"/>
                <w:szCs w:val="20"/>
              </w:rPr>
              <w:t>7=(6-4)</w:t>
            </w:r>
          </w:p>
        </w:tc>
      </w:tr>
      <w:tr w:rsidR="006D19BD" w:rsidTr="006D19BD">
        <w:trPr>
          <w:trHeight w:val="300"/>
        </w:trPr>
        <w:tc>
          <w:tcPr>
            <w:tcW w:w="993" w:type="pct"/>
            <w:shd w:val="clear" w:color="auto" w:fill="auto"/>
            <w:vAlign w:val="center"/>
            <w:hideMark/>
          </w:tcPr>
          <w:p w:rsidR="006D19BD" w:rsidRDefault="006D19BD">
            <w:pPr>
              <w:rPr>
                <w:b/>
                <w:bCs/>
                <w:color w:val="000000"/>
                <w:sz w:val="20"/>
                <w:szCs w:val="20"/>
              </w:rPr>
            </w:pPr>
            <w:r>
              <w:rPr>
                <w:b/>
                <w:bCs/>
                <w:color w:val="000000"/>
                <w:sz w:val="20"/>
                <w:szCs w:val="20"/>
              </w:rPr>
              <w:t>Расходы всего</w:t>
            </w:r>
          </w:p>
        </w:tc>
        <w:tc>
          <w:tcPr>
            <w:tcW w:w="226" w:type="pct"/>
            <w:shd w:val="clear" w:color="auto" w:fill="auto"/>
            <w:vAlign w:val="center"/>
            <w:hideMark/>
          </w:tcPr>
          <w:p w:rsidR="006D19BD" w:rsidRDefault="006D19BD">
            <w:pPr>
              <w:rPr>
                <w:b/>
                <w:bCs/>
                <w:color w:val="000000"/>
                <w:sz w:val="20"/>
                <w:szCs w:val="20"/>
              </w:rPr>
            </w:pPr>
            <w:r>
              <w:rPr>
                <w:b/>
                <w:bCs/>
                <w:color w:val="000000"/>
                <w:sz w:val="20"/>
                <w:szCs w:val="20"/>
              </w:rPr>
              <w:t> </w:t>
            </w:r>
          </w:p>
        </w:tc>
        <w:tc>
          <w:tcPr>
            <w:tcW w:w="786" w:type="pct"/>
            <w:shd w:val="clear" w:color="auto" w:fill="auto"/>
            <w:vAlign w:val="bottom"/>
            <w:hideMark/>
          </w:tcPr>
          <w:p w:rsidR="006D19BD" w:rsidRDefault="006D19BD" w:rsidP="006D19BD">
            <w:pPr>
              <w:jc w:val="right"/>
              <w:rPr>
                <w:b/>
                <w:bCs/>
                <w:color w:val="000000"/>
                <w:sz w:val="20"/>
                <w:szCs w:val="20"/>
              </w:rPr>
            </w:pPr>
            <w:r>
              <w:rPr>
                <w:b/>
                <w:bCs/>
                <w:color w:val="000000"/>
                <w:sz w:val="20"/>
                <w:szCs w:val="20"/>
              </w:rPr>
              <w:t>3 665 742 800,00</w:t>
            </w:r>
          </w:p>
        </w:tc>
        <w:tc>
          <w:tcPr>
            <w:tcW w:w="760" w:type="pct"/>
            <w:shd w:val="clear" w:color="auto" w:fill="auto"/>
            <w:vAlign w:val="bottom"/>
            <w:hideMark/>
          </w:tcPr>
          <w:p w:rsidR="006D19BD" w:rsidRDefault="006D19BD" w:rsidP="006D19BD">
            <w:pPr>
              <w:jc w:val="right"/>
              <w:rPr>
                <w:b/>
                <w:bCs/>
                <w:color w:val="000000"/>
                <w:sz w:val="20"/>
                <w:szCs w:val="20"/>
              </w:rPr>
            </w:pPr>
            <w:r>
              <w:rPr>
                <w:b/>
                <w:bCs/>
                <w:color w:val="000000"/>
                <w:sz w:val="20"/>
                <w:szCs w:val="20"/>
              </w:rPr>
              <w:t>5 181 918 076,98</w:t>
            </w:r>
          </w:p>
        </w:tc>
        <w:tc>
          <w:tcPr>
            <w:tcW w:w="768" w:type="pct"/>
            <w:shd w:val="clear" w:color="auto" w:fill="auto"/>
            <w:vAlign w:val="bottom"/>
            <w:hideMark/>
          </w:tcPr>
          <w:p w:rsidR="006D19BD" w:rsidRDefault="006D19BD" w:rsidP="006D19BD">
            <w:pPr>
              <w:jc w:val="right"/>
              <w:rPr>
                <w:b/>
                <w:bCs/>
                <w:color w:val="000000"/>
                <w:sz w:val="20"/>
                <w:szCs w:val="20"/>
              </w:rPr>
            </w:pPr>
            <w:r>
              <w:rPr>
                <w:b/>
                <w:bCs/>
                <w:color w:val="000000"/>
                <w:sz w:val="20"/>
                <w:szCs w:val="20"/>
              </w:rPr>
              <w:t>1 516 175 276,98</w:t>
            </w:r>
          </w:p>
        </w:tc>
        <w:tc>
          <w:tcPr>
            <w:tcW w:w="760" w:type="pct"/>
            <w:shd w:val="clear" w:color="auto" w:fill="auto"/>
            <w:vAlign w:val="bottom"/>
            <w:hideMark/>
          </w:tcPr>
          <w:p w:rsidR="006D19BD" w:rsidRDefault="006D19BD" w:rsidP="006D19BD">
            <w:pPr>
              <w:jc w:val="right"/>
              <w:rPr>
                <w:b/>
                <w:bCs/>
                <w:color w:val="000000"/>
                <w:sz w:val="20"/>
                <w:szCs w:val="20"/>
              </w:rPr>
            </w:pPr>
            <w:r>
              <w:rPr>
                <w:b/>
                <w:bCs/>
                <w:color w:val="000000"/>
                <w:sz w:val="20"/>
                <w:szCs w:val="20"/>
              </w:rPr>
              <w:t>5 355 237 859,98</w:t>
            </w:r>
          </w:p>
        </w:tc>
        <w:tc>
          <w:tcPr>
            <w:tcW w:w="708" w:type="pct"/>
            <w:shd w:val="clear" w:color="auto" w:fill="auto"/>
            <w:vAlign w:val="bottom"/>
            <w:hideMark/>
          </w:tcPr>
          <w:p w:rsidR="006D19BD" w:rsidRDefault="006D19BD" w:rsidP="006D19BD">
            <w:pPr>
              <w:jc w:val="right"/>
              <w:rPr>
                <w:b/>
                <w:bCs/>
                <w:color w:val="000000"/>
                <w:sz w:val="20"/>
                <w:szCs w:val="20"/>
              </w:rPr>
            </w:pPr>
            <w:r>
              <w:rPr>
                <w:b/>
                <w:bCs/>
                <w:color w:val="000000"/>
                <w:sz w:val="20"/>
                <w:szCs w:val="20"/>
              </w:rPr>
              <w:t>173 319 783,00</w:t>
            </w:r>
          </w:p>
        </w:tc>
      </w:tr>
      <w:tr w:rsidR="006D19BD" w:rsidTr="006D19BD">
        <w:trPr>
          <w:trHeight w:val="300"/>
        </w:trPr>
        <w:tc>
          <w:tcPr>
            <w:tcW w:w="993" w:type="pct"/>
            <w:shd w:val="clear" w:color="auto" w:fill="auto"/>
            <w:vAlign w:val="center"/>
            <w:hideMark/>
          </w:tcPr>
          <w:p w:rsidR="006D19BD" w:rsidRDefault="006D19BD">
            <w:pPr>
              <w:rPr>
                <w:color w:val="000000"/>
                <w:sz w:val="20"/>
                <w:szCs w:val="20"/>
              </w:rPr>
            </w:pPr>
            <w:r>
              <w:rPr>
                <w:color w:val="000000"/>
                <w:sz w:val="20"/>
                <w:szCs w:val="20"/>
              </w:rPr>
              <w:t>Общегосударственные вопросы</w:t>
            </w:r>
          </w:p>
        </w:tc>
        <w:tc>
          <w:tcPr>
            <w:tcW w:w="226" w:type="pct"/>
            <w:shd w:val="clear" w:color="auto" w:fill="auto"/>
            <w:vAlign w:val="center"/>
            <w:hideMark/>
          </w:tcPr>
          <w:p w:rsidR="006D19BD" w:rsidRDefault="006D19BD">
            <w:pPr>
              <w:jc w:val="center"/>
              <w:rPr>
                <w:color w:val="000000"/>
                <w:sz w:val="20"/>
                <w:szCs w:val="20"/>
              </w:rPr>
            </w:pPr>
            <w:r>
              <w:rPr>
                <w:color w:val="000000"/>
                <w:sz w:val="20"/>
                <w:szCs w:val="20"/>
              </w:rPr>
              <w:t>01</w:t>
            </w:r>
          </w:p>
        </w:tc>
        <w:tc>
          <w:tcPr>
            <w:tcW w:w="786" w:type="pct"/>
            <w:shd w:val="clear" w:color="auto" w:fill="auto"/>
            <w:noWrap/>
            <w:vAlign w:val="bottom"/>
            <w:hideMark/>
          </w:tcPr>
          <w:p w:rsidR="006D19BD" w:rsidRDefault="006D19BD" w:rsidP="006D19BD">
            <w:pPr>
              <w:jc w:val="right"/>
              <w:rPr>
                <w:sz w:val="20"/>
                <w:szCs w:val="20"/>
              </w:rPr>
            </w:pPr>
            <w:r>
              <w:rPr>
                <w:sz w:val="20"/>
                <w:szCs w:val="20"/>
              </w:rPr>
              <w:t>465 833 000,00</w:t>
            </w:r>
          </w:p>
        </w:tc>
        <w:tc>
          <w:tcPr>
            <w:tcW w:w="760" w:type="pct"/>
            <w:shd w:val="clear" w:color="auto" w:fill="auto"/>
            <w:vAlign w:val="bottom"/>
            <w:hideMark/>
          </w:tcPr>
          <w:p w:rsidR="006D19BD" w:rsidRDefault="006D19BD" w:rsidP="006D19BD">
            <w:pPr>
              <w:jc w:val="right"/>
              <w:rPr>
                <w:color w:val="000000"/>
                <w:sz w:val="20"/>
                <w:szCs w:val="20"/>
              </w:rPr>
            </w:pPr>
            <w:r>
              <w:rPr>
                <w:color w:val="000000"/>
                <w:sz w:val="20"/>
                <w:szCs w:val="20"/>
              </w:rPr>
              <w:t>479 664 025,12</w:t>
            </w:r>
          </w:p>
        </w:tc>
        <w:tc>
          <w:tcPr>
            <w:tcW w:w="768" w:type="pct"/>
            <w:shd w:val="clear" w:color="auto" w:fill="auto"/>
            <w:vAlign w:val="bottom"/>
            <w:hideMark/>
          </w:tcPr>
          <w:p w:rsidR="006D19BD" w:rsidRDefault="006D19BD" w:rsidP="006D19BD">
            <w:pPr>
              <w:jc w:val="right"/>
              <w:rPr>
                <w:color w:val="000000"/>
                <w:sz w:val="20"/>
                <w:szCs w:val="20"/>
              </w:rPr>
            </w:pPr>
            <w:r>
              <w:rPr>
                <w:color w:val="000000"/>
                <w:sz w:val="20"/>
                <w:szCs w:val="20"/>
              </w:rPr>
              <w:t>13 831 025,12</w:t>
            </w:r>
          </w:p>
        </w:tc>
        <w:tc>
          <w:tcPr>
            <w:tcW w:w="760" w:type="pct"/>
            <w:shd w:val="clear" w:color="auto" w:fill="auto"/>
            <w:vAlign w:val="bottom"/>
            <w:hideMark/>
          </w:tcPr>
          <w:p w:rsidR="006D19BD" w:rsidRDefault="006D19BD" w:rsidP="006D19BD">
            <w:pPr>
              <w:jc w:val="right"/>
              <w:rPr>
                <w:color w:val="000000"/>
                <w:sz w:val="20"/>
                <w:szCs w:val="20"/>
              </w:rPr>
            </w:pPr>
            <w:r>
              <w:rPr>
                <w:color w:val="000000"/>
                <w:sz w:val="20"/>
                <w:szCs w:val="20"/>
              </w:rPr>
              <w:t>479 652 608,81</w:t>
            </w:r>
          </w:p>
        </w:tc>
        <w:tc>
          <w:tcPr>
            <w:tcW w:w="708" w:type="pct"/>
            <w:shd w:val="clear" w:color="auto" w:fill="auto"/>
            <w:vAlign w:val="bottom"/>
            <w:hideMark/>
          </w:tcPr>
          <w:p w:rsidR="006D19BD" w:rsidRDefault="006D19BD" w:rsidP="006D19BD">
            <w:pPr>
              <w:jc w:val="right"/>
              <w:rPr>
                <w:color w:val="000000"/>
                <w:sz w:val="20"/>
                <w:szCs w:val="20"/>
              </w:rPr>
            </w:pPr>
            <w:r>
              <w:rPr>
                <w:bCs/>
                <w:color w:val="000000"/>
                <w:sz w:val="20"/>
                <w:szCs w:val="20"/>
              </w:rPr>
              <w:t>-11 416,31</w:t>
            </w:r>
          </w:p>
        </w:tc>
      </w:tr>
      <w:tr w:rsidR="006D19BD" w:rsidTr="006D19BD">
        <w:trPr>
          <w:trHeight w:val="300"/>
        </w:trPr>
        <w:tc>
          <w:tcPr>
            <w:tcW w:w="993" w:type="pct"/>
            <w:shd w:val="clear" w:color="auto" w:fill="auto"/>
            <w:vAlign w:val="center"/>
            <w:hideMark/>
          </w:tcPr>
          <w:p w:rsidR="006D19BD" w:rsidRDefault="006D19BD">
            <w:pPr>
              <w:rPr>
                <w:color w:val="000000"/>
                <w:sz w:val="20"/>
                <w:szCs w:val="20"/>
              </w:rPr>
            </w:pPr>
            <w:r>
              <w:rPr>
                <w:color w:val="000000"/>
                <w:sz w:val="20"/>
                <w:szCs w:val="20"/>
              </w:rPr>
              <w:t>Национальная оборона</w:t>
            </w:r>
          </w:p>
        </w:tc>
        <w:tc>
          <w:tcPr>
            <w:tcW w:w="226" w:type="pct"/>
            <w:shd w:val="clear" w:color="auto" w:fill="auto"/>
            <w:vAlign w:val="center"/>
            <w:hideMark/>
          </w:tcPr>
          <w:p w:rsidR="006D19BD" w:rsidRDefault="006D19BD">
            <w:pPr>
              <w:jc w:val="center"/>
              <w:rPr>
                <w:color w:val="000000"/>
                <w:sz w:val="20"/>
                <w:szCs w:val="20"/>
              </w:rPr>
            </w:pPr>
            <w:r>
              <w:rPr>
                <w:color w:val="000000"/>
                <w:sz w:val="20"/>
                <w:szCs w:val="20"/>
              </w:rPr>
              <w:t>02</w:t>
            </w:r>
          </w:p>
        </w:tc>
        <w:tc>
          <w:tcPr>
            <w:tcW w:w="786" w:type="pct"/>
            <w:shd w:val="clear" w:color="auto" w:fill="auto"/>
            <w:noWrap/>
            <w:vAlign w:val="bottom"/>
            <w:hideMark/>
          </w:tcPr>
          <w:p w:rsidR="006D19BD" w:rsidRDefault="006D19BD" w:rsidP="006D19BD">
            <w:pPr>
              <w:jc w:val="right"/>
              <w:rPr>
                <w:sz w:val="20"/>
                <w:szCs w:val="20"/>
              </w:rPr>
            </w:pPr>
            <w:r>
              <w:rPr>
                <w:sz w:val="20"/>
                <w:szCs w:val="20"/>
              </w:rPr>
              <w:t>5 260 300,00</w:t>
            </w:r>
          </w:p>
        </w:tc>
        <w:tc>
          <w:tcPr>
            <w:tcW w:w="760" w:type="pct"/>
            <w:shd w:val="clear" w:color="auto" w:fill="auto"/>
            <w:noWrap/>
            <w:vAlign w:val="bottom"/>
            <w:hideMark/>
          </w:tcPr>
          <w:p w:rsidR="006D19BD" w:rsidRDefault="006D19BD" w:rsidP="006D19BD">
            <w:pPr>
              <w:jc w:val="right"/>
              <w:rPr>
                <w:color w:val="000000"/>
                <w:sz w:val="20"/>
                <w:szCs w:val="20"/>
              </w:rPr>
            </w:pPr>
            <w:r>
              <w:rPr>
                <w:color w:val="000000"/>
                <w:sz w:val="20"/>
                <w:szCs w:val="20"/>
              </w:rPr>
              <w:t>5 655 974,63</w:t>
            </w:r>
          </w:p>
        </w:tc>
        <w:tc>
          <w:tcPr>
            <w:tcW w:w="768" w:type="pct"/>
            <w:shd w:val="clear" w:color="auto" w:fill="auto"/>
            <w:vAlign w:val="bottom"/>
            <w:hideMark/>
          </w:tcPr>
          <w:p w:rsidR="006D19BD" w:rsidRDefault="006D19BD" w:rsidP="006D19BD">
            <w:pPr>
              <w:jc w:val="right"/>
              <w:rPr>
                <w:color w:val="000000"/>
                <w:sz w:val="20"/>
                <w:szCs w:val="20"/>
              </w:rPr>
            </w:pPr>
            <w:r>
              <w:rPr>
                <w:color w:val="000000"/>
                <w:sz w:val="20"/>
                <w:szCs w:val="20"/>
              </w:rPr>
              <w:t>395 674,63</w:t>
            </w:r>
          </w:p>
        </w:tc>
        <w:tc>
          <w:tcPr>
            <w:tcW w:w="760" w:type="pct"/>
            <w:shd w:val="clear" w:color="auto" w:fill="auto"/>
            <w:noWrap/>
            <w:vAlign w:val="bottom"/>
            <w:hideMark/>
          </w:tcPr>
          <w:p w:rsidR="006D19BD" w:rsidRDefault="006D19BD" w:rsidP="006D19BD">
            <w:pPr>
              <w:jc w:val="right"/>
              <w:rPr>
                <w:color w:val="000000"/>
                <w:sz w:val="20"/>
                <w:szCs w:val="20"/>
              </w:rPr>
            </w:pPr>
            <w:r>
              <w:rPr>
                <w:color w:val="000000"/>
                <w:sz w:val="20"/>
                <w:szCs w:val="20"/>
              </w:rPr>
              <w:t>5 655 974,63</w:t>
            </w:r>
          </w:p>
        </w:tc>
        <w:tc>
          <w:tcPr>
            <w:tcW w:w="708" w:type="pct"/>
            <w:shd w:val="clear" w:color="auto" w:fill="auto"/>
            <w:vAlign w:val="bottom"/>
            <w:hideMark/>
          </w:tcPr>
          <w:p w:rsidR="006D19BD" w:rsidRDefault="006D19BD" w:rsidP="006D19BD">
            <w:pPr>
              <w:jc w:val="right"/>
              <w:rPr>
                <w:color w:val="000000"/>
                <w:sz w:val="20"/>
                <w:szCs w:val="20"/>
              </w:rPr>
            </w:pPr>
            <w:r>
              <w:rPr>
                <w:color w:val="000000"/>
                <w:sz w:val="20"/>
                <w:szCs w:val="20"/>
              </w:rPr>
              <w:t>0,00</w:t>
            </w:r>
          </w:p>
        </w:tc>
      </w:tr>
      <w:tr w:rsidR="006D19BD" w:rsidTr="006D19BD">
        <w:trPr>
          <w:trHeight w:val="510"/>
        </w:trPr>
        <w:tc>
          <w:tcPr>
            <w:tcW w:w="993" w:type="pct"/>
            <w:shd w:val="clear" w:color="auto" w:fill="auto"/>
            <w:vAlign w:val="center"/>
            <w:hideMark/>
          </w:tcPr>
          <w:p w:rsidR="006D19BD" w:rsidRDefault="006D19BD">
            <w:pPr>
              <w:rPr>
                <w:color w:val="000000"/>
                <w:sz w:val="20"/>
                <w:szCs w:val="20"/>
              </w:rPr>
            </w:pPr>
            <w:r>
              <w:rPr>
                <w:color w:val="000000"/>
                <w:sz w:val="20"/>
                <w:szCs w:val="20"/>
              </w:rPr>
              <w:t>Национальная безопасность и правоохранительная деятельность</w:t>
            </w:r>
          </w:p>
        </w:tc>
        <w:tc>
          <w:tcPr>
            <w:tcW w:w="226" w:type="pct"/>
            <w:shd w:val="clear" w:color="auto" w:fill="auto"/>
            <w:vAlign w:val="center"/>
            <w:hideMark/>
          </w:tcPr>
          <w:p w:rsidR="006D19BD" w:rsidRDefault="006D19BD">
            <w:pPr>
              <w:jc w:val="center"/>
              <w:rPr>
                <w:color w:val="000000"/>
                <w:sz w:val="20"/>
                <w:szCs w:val="20"/>
              </w:rPr>
            </w:pPr>
            <w:r>
              <w:rPr>
                <w:color w:val="000000"/>
                <w:sz w:val="20"/>
                <w:szCs w:val="20"/>
              </w:rPr>
              <w:t>03</w:t>
            </w:r>
          </w:p>
        </w:tc>
        <w:tc>
          <w:tcPr>
            <w:tcW w:w="786" w:type="pct"/>
            <w:shd w:val="clear" w:color="auto" w:fill="auto"/>
            <w:noWrap/>
            <w:vAlign w:val="bottom"/>
            <w:hideMark/>
          </w:tcPr>
          <w:p w:rsidR="006D19BD" w:rsidRDefault="006D19BD" w:rsidP="006D19BD">
            <w:pPr>
              <w:jc w:val="right"/>
              <w:rPr>
                <w:sz w:val="20"/>
                <w:szCs w:val="20"/>
              </w:rPr>
            </w:pPr>
            <w:r>
              <w:rPr>
                <w:sz w:val="20"/>
                <w:szCs w:val="20"/>
              </w:rPr>
              <w:t>32 833 100,00</w:t>
            </w:r>
          </w:p>
        </w:tc>
        <w:tc>
          <w:tcPr>
            <w:tcW w:w="760" w:type="pct"/>
            <w:shd w:val="clear" w:color="auto" w:fill="auto"/>
            <w:noWrap/>
            <w:vAlign w:val="bottom"/>
            <w:hideMark/>
          </w:tcPr>
          <w:p w:rsidR="006D19BD" w:rsidRDefault="006D19BD" w:rsidP="006D19BD">
            <w:pPr>
              <w:jc w:val="right"/>
              <w:rPr>
                <w:color w:val="000000"/>
                <w:sz w:val="20"/>
                <w:szCs w:val="20"/>
              </w:rPr>
            </w:pPr>
            <w:r>
              <w:rPr>
                <w:color w:val="000000"/>
                <w:sz w:val="20"/>
                <w:szCs w:val="20"/>
              </w:rPr>
              <w:t>31 119 729,52</w:t>
            </w:r>
          </w:p>
        </w:tc>
        <w:tc>
          <w:tcPr>
            <w:tcW w:w="768" w:type="pct"/>
            <w:shd w:val="clear" w:color="auto" w:fill="auto"/>
            <w:vAlign w:val="bottom"/>
            <w:hideMark/>
          </w:tcPr>
          <w:p w:rsidR="006D19BD" w:rsidRDefault="006D19BD" w:rsidP="006D19BD">
            <w:pPr>
              <w:jc w:val="right"/>
              <w:rPr>
                <w:color w:val="000000"/>
                <w:sz w:val="20"/>
                <w:szCs w:val="20"/>
              </w:rPr>
            </w:pPr>
            <w:r>
              <w:rPr>
                <w:color w:val="000000"/>
                <w:sz w:val="20"/>
                <w:szCs w:val="20"/>
              </w:rPr>
              <w:t>-1 713 370,48</w:t>
            </w:r>
          </w:p>
        </w:tc>
        <w:tc>
          <w:tcPr>
            <w:tcW w:w="760" w:type="pct"/>
            <w:shd w:val="clear" w:color="auto" w:fill="auto"/>
            <w:noWrap/>
            <w:vAlign w:val="bottom"/>
            <w:hideMark/>
          </w:tcPr>
          <w:p w:rsidR="006D19BD" w:rsidRDefault="006D19BD" w:rsidP="006D19BD">
            <w:pPr>
              <w:jc w:val="right"/>
              <w:rPr>
                <w:color w:val="000000"/>
                <w:sz w:val="20"/>
                <w:szCs w:val="20"/>
              </w:rPr>
            </w:pPr>
            <w:r>
              <w:rPr>
                <w:color w:val="000000"/>
                <w:sz w:val="20"/>
                <w:szCs w:val="20"/>
              </w:rPr>
              <w:t>31 119 729,52</w:t>
            </w:r>
          </w:p>
        </w:tc>
        <w:tc>
          <w:tcPr>
            <w:tcW w:w="708" w:type="pct"/>
            <w:shd w:val="clear" w:color="auto" w:fill="auto"/>
            <w:vAlign w:val="bottom"/>
            <w:hideMark/>
          </w:tcPr>
          <w:p w:rsidR="006D19BD" w:rsidRDefault="006D19BD" w:rsidP="006D19BD">
            <w:pPr>
              <w:jc w:val="right"/>
              <w:rPr>
                <w:color w:val="000000"/>
                <w:sz w:val="20"/>
                <w:szCs w:val="20"/>
              </w:rPr>
            </w:pPr>
            <w:r>
              <w:rPr>
                <w:color w:val="000000"/>
                <w:sz w:val="20"/>
                <w:szCs w:val="20"/>
              </w:rPr>
              <w:t>0,00</w:t>
            </w:r>
          </w:p>
        </w:tc>
      </w:tr>
      <w:tr w:rsidR="006D19BD" w:rsidTr="006D19BD">
        <w:trPr>
          <w:trHeight w:val="300"/>
        </w:trPr>
        <w:tc>
          <w:tcPr>
            <w:tcW w:w="993" w:type="pct"/>
            <w:shd w:val="clear" w:color="auto" w:fill="auto"/>
            <w:vAlign w:val="center"/>
            <w:hideMark/>
          </w:tcPr>
          <w:p w:rsidR="006D19BD" w:rsidRDefault="006D19BD">
            <w:pPr>
              <w:rPr>
                <w:color w:val="000000"/>
                <w:sz w:val="20"/>
                <w:szCs w:val="20"/>
              </w:rPr>
            </w:pPr>
            <w:r>
              <w:rPr>
                <w:color w:val="000000"/>
                <w:sz w:val="20"/>
                <w:szCs w:val="20"/>
              </w:rPr>
              <w:t>Национальная экономика</w:t>
            </w:r>
          </w:p>
        </w:tc>
        <w:tc>
          <w:tcPr>
            <w:tcW w:w="226" w:type="pct"/>
            <w:shd w:val="clear" w:color="auto" w:fill="auto"/>
            <w:vAlign w:val="center"/>
            <w:hideMark/>
          </w:tcPr>
          <w:p w:rsidR="006D19BD" w:rsidRDefault="006D19BD">
            <w:pPr>
              <w:jc w:val="center"/>
              <w:rPr>
                <w:color w:val="000000"/>
                <w:sz w:val="20"/>
                <w:szCs w:val="20"/>
              </w:rPr>
            </w:pPr>
            <w:r>
              <w:rPr>
                <w:color w:val="000000"/>
                <w:sz w:val="20"/>
                <w:szCs w:val="20"/>
              </w:rPr>
              <w:t>04</w:t>
            </w:r>
          </w:p>
        </w:tc>
        <w:tc>
          <w:tcPr>
            <w:tcW w:w="786" w:type="pct"/>
            <w:shd w:val="clear" w:color="auto" w:fill="auto"/>
            <w:noWrap/>
            <w:vAlign w:val="bottom"/>
            <w:hideMark/>
          </w:tcPr>
          <w:p w:rsidR="006D19BD" w:rsidRDefault="006D19BD" w:rsidP="006D19BD">
            <w:pPr>
              <w:jc w:val="right"/>
              <w:rPr>
                <w:sz w:val="20"/>
                <w:szCs w:val="20"/>
              </w:rPr>
            </w:pPr>
            <w:r>
              <w:rPr>
                <w:sz w:val="20"/>
                <w:szCs w:val="20"/>
              </w:rPr>
              <w:t>238 144 600,00</w:t>
            </w:r>
          </w:p>
        </w:tc>
        <w:tc>
          <w:tcPr>
            <w:tcW w:w="760" w:type="pct"/>
            <w:shd w:val="clear" w:color="auto" w:fill="auto"/>
            <w:noWrap/>
            <w:vAlign w:val="bottom"/>
            <w:hideMark/>
          </w:tcPr>
          <w:p w:rsidR="006D19BD" w:rsidRDefault="006D19BD" w:rsidP="006D19BD">
            <w:pPr>
              <w:jc w:val="right"/>
              <w:rPr>
                <w:color w:val="000000"/>
                <w:sz w:val="20"/>
                <w:szCs w:val="20"/>
              </w:rPr>
            </w:pPr>
            <w:r>
              <w:rPr>
                <w:color w:val="000000"/>
                <w:sz w:val="20"/>
                <w:szCs w:val="20"/>
              </w:rPr>
              <w:t>273 000 855,55</w:t>
            </w:r>
          </w:p>
        </w:tc>
        <w:tc>
          <w:tcPr>
            <w:tcW w:w="768" w:type="pct"/>
            <w:shd w:val="clear" w:color="auto" w:fill="auto"/>
            <w:vAlign w:val="bottom"/>
            <w:hideMark/>
          </w:tcPr>
          <w:p w:rsidR="006D19BD" w:rsidRDefault="006D19BD" w:rsidP="006D19BD">
            <w:pPr>
              <w:jc w:val="right"/>
              <w:rPr>
                <w:color w:val="000000"/>
                <w:sz w:val="20"/>
                <w:szCs w:val="20"/>
              </w:rPr>
            </w:pPr>
            <w:r>
              <w:rPr>
                <w:color w:val="000000"/>
                <w:sz w:val="20"/>
                <w:szCs w:val="20"/>
              </w:rPr>
              <w:t>34 856 255,55</w:t>
            </w:r>
          </w:p>
        </w:tc>
        <w:tc>
          <w:tcPr>
            <w:tcW w:w="760" w:type="pct"/>
            <w:shd w:val="clear" w:color="auto" w:fill="auto"/>
            <w:noWrap/>
            <w:vAlign w:val="bottom"/>
            <w:hideMark/>
          </w:tcPr>
          <w:p w:rsidR="006D19BD" w:rsidRDefault="006D19BD" w:rsidP="006D19BD">
            <w:pPr>
              <w:jc w:val="right"/>
              <w:rPr>
                <w:color w:val="000000"/>
                <w:sz w:val="20"/>
                <w:szCs w:val="20"/>
              </w:rPr>
            </w:pPr>
            <w:r>
              <w:rPr>
                <w:color w:val="000000"/>
                <w:sz w:val="20"/>
                <w:szCs w:val="20"/>
              </w:rPr>
              <w:t>299 171 451,56</w:t>
            </w:r>
          </w:p>
        </w:tc>
        <w:tc>
          <w:tcPr>
            <w:tcW w:w="708" w:type="pct"/>
            <w:shd w:val="clear" w:color="auto" w:fill="auto"/>
            <w:vAlign w:val="bottom"/>
            <w:hideMark/>
          </w:tcPr>
          <w:p w:rsidR="006D19BD" w:rsidRDefault="006D19BD" w:rsidP="006D19BD">
            <w:pPr>
              <w:jc w:val="right"/>
              <w:rPr>
                <w:color w:val="000000"/>
                <w:sz w:val="20"/>
                <w:szCs w:val="20"/>
              </w:rPr>
            </w:pPr>
            <w:r>
              <w:rPr>
                <w:color w:val="000000"/>
                <w:sz w:val="20"/>
                <w:szCs w:val="20"/>
              </w:rPr>
              <w:t>26 170 596,01</w:t>
            </w:r>
          </w:p>
        </w:tc>
      </w:tr>
      <w:tr w:rsidR="006D19BD" w:rsidTr="006D19BD">
        <w:trPr>
          <w:trHeight w:val="300"/>
        </w:trPr>
        <w:tc>
          <w:tcPr>
            <w:tcW w:w="993" w:type="pct"/>
            <w:shd w:val="clear" w:color="auto" w:fill="auto"/>
            <w:vAlign w:val="center"/>
            <w:hideMark/>
          </w:tcPr>
          <w:p w:rsidR="006D19BD" w:rsidRDefault="006D19BD">
            <w:pPr>
              <w:rPr>
                <w:color w:val="000000"/>
                <w:sz w:val="20"/>
                <w:szCs w:val="20"/>
              </w:rPr>
            </w:pPr>
            <w:r>
              <w:rPr>
                <w:color w:val="000000"/>
                <w:sz w:val="20"/>
                <w:szCs w:val="20"/>
              </w:rPr>
              <w:lastRenderedPageBreak/>
              <w:t>Жилищно-коммунальное хозяйство</w:t>
            </w:r>
          </w:p>
        </w:tc>
        <w:tc>
          <w:tcPr>
            <w:tcW w:w="226" w:type="pct"/>
            <w:shd w:val="clear" w:color="auto" w:fill="auto"/>
            <w:vAlign w:val="center"/>
            <w:hideMark/>
          </w:tcPr>
          <w:p w:rsidR="006D19BD" w:rsidRDefault="006D19BD">
            <w:pPr>
              <w:jc w:val="center"/>
              <w:rPr>
                <w:color w:val="000000"/>
                <w:sz w:val="20"/>
                <w:szCs w:val="20"/>
              </w:rPr>
            </w:pPr>
            <w:r>
              <w:rPr>
                <w:color w:val="000000"/>
                <w:sz w:val="20"/>
                <w:szCs w:val="20"/>
              </w:rPr>
              <w:t>05</w:t>
            </w:r>
          </w:p>
        </w:tc>
        <w:tc>
          <w:tcPr>
            <w:tcW w:w="786" w:type="pct"/>
            <w:shd w:val="clear" w:color="auto" w:fill="auto"/>
            <w:noWrap/>
            <w:vAlign w:val="bottom"/>
            <w:hideMark/>
          </w:tcPr>
          <w:p w:rsidR="006D19BD" w:rsidRDefault="006D19BD" w:rsidP="006D19BD">
            <w:pPr>
              <w:jc w:val="right"/>
              <w:rPr>
                <w:sz w:val="20"/>
                <w:szCs w:val="20"/>
              </w:rPr>
            </w:pPr>
            <w:r>
              <w:rPr>
                <w:sz w:val="20"/>
                <w:szCs w:val="20"/>
              </w:rPr>
              <w:t>627 737 800,00</w:t>
            </w:r>
          </w:p>
        </w:tc>
        <w:tc>
          <w:tcPr>
            <w:tcW w:w="760" w:type="pct"/>
            <w:shd w:val="clear" w:color="auto" w:fill="auto"/>
            <w:noWrap/>
            <w:vAlign w:val="bottom"/>
            <w:hideMark/>
          </w:tcPr>
          <w:p w:rsidR="006D19BD" w:rsidRDefault="006D19BD" w:rsidP="006D19BD">
            <w:pPr>
              <w:jc w:val="right"/>
              <w:rPr>
                <w:color w:val="000000"/>
                <w:sz w:val="20"/>
                <w:szCs w:val="20"/>
              </w:rPr>
            </w:pPr>
            <w:r>
              <w:rPr>
                <w:color w:val="000000"/>
                <w:sz w:val="20"/>
                <w:szCs w:val="20"/>
              </w:rPr>
              <w:t>1 455 704 724,04</w:t>
            </w:r>
          </w:p>
        </w:tc>
        <w:tc>
          <w:tcPr>
            <w:tcW w:w="768" w:type="pct"/>
            <w:shd w:val="clear" w:color="auto" w:fill="auto"/>
            <w:vAlign w:val="bottom"/>
            <w:hideMark/>
          </w:tcPr>
          <w:p w:rsidR="006D19BD" w:rsidRDefault="006D19BD" w:rsidP="006D19BD">
            <w:pPr>
              <w:jc w:val="right"/>
              <w:rPr>
                <w:color w:val="000000"/>
                <w:sz w:val="20"/>
                <w:szCs w:val="20"/>
              </w:rPr>
            </w:pPr>
            <w:r>
              <w:rPr>
                <w:color w:val="000000"/>
                <w:sz w:val="20"/>
                <w:szCs w:val="20"/>
              </w:rPr>
              <w:t>827 966 924,04</w:t>
            </w:r>
          </w:p>
        </w:tc>
        <w:tc>
          <w:tcPr>
            <w:tcW w:w="760" w:type="pct"/>
            <w:shd w:val="clear" w:color="auto" w:fill="auto"/>
            <w:noWrap/>
            <w:vAlign w:val="bottom"/>
            <w:hideMark/>
          </w:tcPr>
          <w:p w:rsidR="006D19BD" w:rsidRDefault="006D19BD" w:rsidP="006D19BD">
            <w:pPr>
              <w:jc w:val="right"/>
              <w:rPr>
                <w:color w:val="000000"/>
                <w:sz w:val="20"/>
                <w:szCs w:val="20"/>
              </w:rPr>
            </w:pPr>
            <w:r>
              <w:rPr>
                <w:color w:val="000000"/>
                <w:sz w:val="20"/>
                <w:szCs w:val="20"/>
              </w:rPr>
              <w:t>1 545 632 025,55</w:t>
            </w:r>
          </w:p>
        </w:tc>
        <w:tc>
          <w:tcPr>
            <w:tcW w:w="708" w:type="pct"/>
            <w:shd w:val="clear" w:color="auto" w:fill="auto"/>
            <w:vAlign w:val="bottom"/>
            <w:hideMark/>
          </w:tcPr>
          <w:p w:rsidR="006D19BD" w:rsidRDefault="006D19BD" w:rsidP="006D19BD">
            <w:pPr>
              <w:jc w:val="right"/>
              <w:rPr>
                <w:color w:val="000000"/>
                <w:sz w:val="20"/>
                <w:szCs w:val="20"/>
              </w:rPr>
            </w:pPr>
            <w:r>
              <w:rPr>
                <w:color w:val="000000"/>
                <w:sz w:val="20"/>
                <w:szCs w:val="20"/>
              </w:rPr>
              <w:t>89 927 301,51</w:t>
            </w:r>
          </w:p>
        </w:tc>
      </w:tr>
      <w:tr w:rsidR="006D19BD" w:rsidTr="006D19BD">
        <w:trPr>
          <w:trHeight w:val="300"/>
        </w:trPr>
        <w:tc>
          <w:tcPr>
            <w:tcW w:w="993" w:type="pct"/>
            <w:shd w:val="clear" w:color="auto" w:fill="auto"/>
            <w:vAlign w:val="center"/>
            <w:hideMark/>
          </w:tcPr>
          <w:p w:rsidR="006D19BD" w:rsidRDefault="006D19BD">
            <w:pPr>
              <w:rPr>
                <w:color w:val="000000"/>
                <w:sz w:val="20"/>
                <w:szCs w:val="20"/>
              </w:rPr>
            </w:pPr>
            <w:r>
              <w:rPr>
                <w:color w:val="000000"/>
                <w:sz w:val="20"/>
                <w:szCs w:val="20"/>
              </w:rPr>
              <w:t>Охрана окружающей среды</w:t>
            </w:r>
          </w:p>
        </w:tc>
        <w:tc>
          <w:tcPr>
            <w:tcW w:w="226" w:type="pct"/>
            <w:shd w:val="clear" w:color="auto" w:fill="auto"/>
            <w:vAlign w:val="center"/>
            <w:hideMark/>
          </w:tcPr>
          <w:p w:rsidR="006D19BD" w:rsidRDefault="006D19BD">
            <w:pPr>
              <w:jc w:val="center"/>
              <w:rPr>
                <w:color w:val="000000"/>
                <w:sz w:val="20"/>
                <w:szCs w:val="20"/>
              </w:rPr>
            </w:pPr>
            <w:r>
              <w:rPr>
                <w:color w:val="000000"/>
                <w:sz w:val="20"/>
                <w:szCs w:val="20"/>
              </w:rPr>
              <w:t>06</w:t>
            </w:r>
          </w:p>
        </w:tc>
        <w:tc>
          <w:tcPr>
            <w:tcW w:w="786" w:type="pct"/>
            <w:shd w:val="clear" w:color="auto" w:fill="auto"/>
            <w:noWrap/>
            <w:vAlign w:val="bottom"/>
            <w:hideMark/>
          </w:tcPr>
          <w:p w:rsidR="006D19BD" w:rsidRDefault="006D19BD" w:rsidP="006D19BD">
            <w:pPr>
              <w:jc w:val="right"/>
              <w:rPr>
                <w:sz w:val="20"/>
                <w:szCs w:val="20"/>
              </w:rPr>
            </w:pPr>
            <w:r>
              <w:rPr>
                <w:sz w:val="20"/>
                <w:szCs w:val="20"/>
              </w:rPr>
              <w:t>1 230 600,00</w:t>
            </w:r>
          </w:p>
        </w:tc>
        <w:tc>
          <w:tcPr>
            <w:tcW w:w="760" w:type="pct"/>
            <w:shd w:val="clear" w:color="auto" w:fill="auto"/>
            <w:noWrap/>
            <w:vAlign w:val="bottom"/>
            <w:hideMark/>
          </w:tcPr>
          <w:p w:rsidR="006D19BD" w:rsidRDefault="006D19BD" w:rsidP="006D19BD">
            <w:pPr>
              <w:jc w:val="right"/>
              <w:rPr>
                <w:color w:val="000000"/>
                <w:sz w:val="20"/>
                <w:szCs w:val="20"/>
              </w:rPr>
            </w:pPr>
            <w:r>
              <w:rPr>
                <w:color w:val="000000"/>
                <w:sz w:val="20"/>
                <w:szCs w:val="20"/>
              </w:rPr>
              <w:t>3 030 900,00</w:t>
            </w:r>
          </w:p>
        </w:tc>
        <w:tc>
          <w:tcPr>
            <w:tcW w:w="768" w:type="pct"/>
            <w:shd w:val="clear" w:color="auto" w:fill="auto"/>
            <w:vAlign w:val="bottom"/>
            <w:hideMark/>
          </w:tcPr>
          <w:p w:rsidR="006D19BD" w:rsidRDefault="006D19BD" w:rsidP="006D19BD">
            <w:pPr>
              <w:jc w:val="right"/>
              <w:rPr>
                <w:color w:val="000000"/>
                <w:sz w:val="20"/>
                <w:szCs w:val="20"/>
              </w:rPr>
            </w:pPr>
            <w:r>
              <w:rPr>
                <w:color w:val="000000"/>
                <w:sz w:val="20"/>
                <w:szCs w:val="20"/>
              </w:rPr>
              <w:t>1 800 300,00</w:t>
            </w:r>
          </w:p>
        </w:tc>
        <w:tc>
          <w:tcPr>
            <w:tcW w:w="760" w:type="pct"/>
            <w:shd w:val="clear" w:color="auto" w:fill="auto"/>
            <w:noWrap/>
            <w:vAlign w:val="bottom"/>
            <w:hideMark/>
          </w:tcPr>
          <w:p w:rsidR="006D19BD" w:rsidRDefault="006D19BD" w:rsidP="006D19BD">
            <w:pPr>
              <w:jc w:val="right"/>
              <w:rPr>
                <w:color w:val="000000"/>
                <w:sz w:val="20"/>
                <w:szCs w:val="20"/>
              </w:rPr>
            </w:pPr>
            <w:r>
              <w:rPr>
                <w:color w:val="000000"/>
                <w:sz w:val="20"/>
                <w:szCs w:val="20"/>
              </w:rPr>
              <w:t>2 288 340,00</w:t>
            </w:r>
          </w:p>
        </w:tc>
        <w:tc>
          <w:tcPr>
            <w:tcW w:w="708" w:type="pct"/>
            <w:shd w:val="clear" w:color="auto" w:fill="auto"/>
            <w:vAlign w:val="bottom"/>
            <w:hideMark/>
          </w:tcPr>
          <w:p w:rsidR="006D19BD" w:rsidRDefault="006D19BD" w:rsidP="006D19BD">
            <w:pPr>
              <w:jc w:val="right"/>
              <w:rPr>
                <w:color w:val="000000"/>
                <w:sz w:val="20"/>
                <w:szCs w:val="20"/>
              </w:rPr>
            </w:pPr>
            <w:r>
              <w:rPr>
                <w:color w:val="000000"/>
                <w:sz w:val="20"/>
                <w:szCs w:val="20"/>
              </w:rPr>
              <w:t>-742 560,00</w:t>
            </w:r>
          </w:p>
        </w:tc>
      </w:tr>
      <w:tr w:rsidR="006D19BD" w:rsidTr="006D19BD">
        <w:trPr>
          <w:trHeight w:val="300"/>
        </w:trPr>
        <w:tc>
          <w:tcPr>
            <w:tcW w:w="993" w:type="pct"/>
            <w:shd w:val="clear" w:color="auto" w:fill="auto"/>
            <w:vAlign w:val="center"/>
            <w:hideMark/>
          </w:tcPr>
          <w:p w:rsidR="006D19BD" w:rsidRDefault="006D19BD">
            <w:pPr>
              <w:rPr>
                <w:color w:val="000000"/>
                <w:sz w:val="20"/>
                <w:szCs w:val="20"/>
              </w:rPr>
            </w:pPr>
            <w:r>
              <w:rPr>
                <w:color w:val="000000"/>
                <w:sz w:val="20"/>
                <w:szCs w:val="20"/>
              </w:rPr>
              <w:t>Образование</w:t>
            </w:r>
          </w:p>
        </w:tc>
        <w:tc>
          <w:tcPr>
            <w:tcW w:w="226" w:type="pct"/>
            <w:shd w:val="clear" w:color="auto" w:fill="auto"/>
            <w:vAlign w:val="center"/>
            <w:hideMark/>
          </w:tcPr>
          <w:p w:rsidR="006D19BD" w:rsidRDefault="006D19BD">
            <w:pPr>
              <w:jc w:val="center"/>
              <w:rPr>
                <w:color w:val="000000"/>
                <w:sz w:val="20"/>
                <w:szCs w:val="20"/>
              </w:rPr>
            </w:pPr>
            <w:r>
              <w:rPr>
                <w:color w:val="000000"/>
                <w:sz w:val="20"/>
                <w:szCs w:val="20"/>
              </w:rPr>
              <w:t>07</w:t>
            </w:r>
          </w:p>
        </w:tc>
        <w:tc>
          <w:tcPr>
            <w:tcW w:w="786" w:type="pct"/>
            <w:shd w:val="clear" w:color="auto" w:fill="auto"/>
            <w:noWrap/>
            <w:vAlign w:val="bottom"/>
            <w:hideMark/>
          </w:tcPr>
          <w:p w:rsidR="006D19BD" w:rsidRDefault="006D19BD" w:rsidP="006D19BD">
            <w:pPr>
              <w:jc w:val="right"/>
              <w:rPr>
                <w:sz w:val="20"/>
                <w:szCs w:val="20"/>
              </w:rPr>
            </w:pPr>
            <w:r>
              <w:rPr>
                <w:sz w:val="20"/>
                <w:szCs w:val="20"/>
              </w:rPr>
              <w:t>1 878 871 900,00</w:t>
            </w:r>
          </w:p>
        </w:tc>
        <w:tc>
          <w:tcPr>
            <w:tcW w:w="760" w:type="pct"/>
            <w:shd w:val="clear" w:color="auto" w:fill="auto"/>
            <w:noWrap/>
            <w:vAlign w:val="bottom"/>
            <w:hideMark/>
          </w:tcPr>
          <w:p w:rsidR="006D19BD" w:rsidRDefault="006D19BD" w:rsidP="006D19BD">
            <w:pPr>
              <w:jc w:val="right"/>
              <w:rPr>
                <w:color w:val="000000"/>
                <w:sz w:val="20"/>
                <w:szCs w:val="20"/>
              </w:rPr>
            </w:pPr>
            <w:r>
              <w:rPr>
                <w:color w:val="000000"/>
                <w:sz w:val="20"/>
                <w:szCs w:val="20"/>
              </w:rPr>
              <w:t>1 963 058 403,55</w:t>
            </w:r>
          </w:p>
        </w:tc>
        <w:tc>
          <w:tcPr>
            <w:tcW w:w="768" w:type="pct"/>
            <w:shd w:val="clear" w:color="auto" w:fill="auto"/>
            <w:vAlign w:val="bottom"/>
            <w:hideMark/>
          </w:tcPr>
          <w:p w:rsidR="006D19BD" w:rsidRDefault="006D19BD" w:rsidP="006D19BD">
            <w:pPr>
              <w:jc w:val="right"/>
              <w:rPr>
                <w:color w:val="000000"/>
                <w:sz w:val="20"/>
                <w:szCs w:val="20"/>
              </w:rPr>
            </w:pPr>
            <w:r>
              <w:rPr>
                <w:color w:val="000000"/>
                <w:sz w:val="20"/>
                <w:szCs w:val="20"/>
              </w:rPr>
              <w:t>84 186 503,55</w:t>
            </w:r>
          </w:p>
        </w:tc>
        <w:tc>
          <w:tcPr>
            <w:tcW w:w="760" w:type="pct"/>
            <w:shd w:val="clear" w:color="auto" w:fill="auto"/>
            <w:noWrap/>
            <w:vAlign w:val="bottom"/>
            <w:hideMark/>
          </w:tcPr>
          <w:p w:rsidR="006D19BD" w:rsidRDefault="006D19BD" w:rsidP="006D19BD">
            <w:pPr>
              <w:jc w:val="right"/>
              <w:rPr>
                <w:color w:val="000000"/>
                <w:sz w:val="20"/>
                <w:szCs w:val="20"/>
              </w:rPr>
            </w:pPr>
            <w:r>
              <w:rPr>
                <w:color w:val="000000"/>
                <w:sz w:val="20"/>
                <w:szCs w:val="20"/>
              </w:rPr>
              <w:t>2 021 465 633,32</w:t>
            </w:r>
          </w:p>
        </w:tc>
        <w:tc>
          <w:tcPr>
            <w:tcW w:w="708" w:type="pct"/>
            <w:shd w:val="clear" w:color="auto" w:fill="auto"/>
            <w:vAlign w:val="bottom"/>
            <w:hideMark/>
          </w:tcPr>
          <w:p w:rsidR="006D19BD" w:rsidRDefault="006D19BD" w:rsidP="006D19BD">
            <w:pPr>
              <w:jc w:val="right"/>
              <w:rPr>
                <w:color w:val="000000"/>
                <w:sz w:val="20"/>
                <w:szCs w:val="20"/>
              </w:rPr>
            </w:pPr>
            <w:r>
              <w:rPr>
                <w:color w:val="000000"/>
                <w:sz w:val="20"/>
                <w:szCs w:val="20"/>
              </w:rPr>
              <w:t>58 407 229,77</w:t>
            </w:r>
          </w:p>
        </w:tc>
      </w:tr>
      <w:tr w:rsidR="006D19BD" w:rsidTr="006D19BD">
        <w:trPr>
          <w:trHeight w:val="300"/>
        </w:trPr>
        <w:tc>
          <w:tcPr>
            <w:tcW w:w="993" w:type="pct"/>
            <w:shd w:val="clear" w:color="auto" w:fill="auto"/>
            <w:vAlign w:val="center"/>
            <w:hideMark/>
          </w:tcPr>
          <w:p w:rsidR="006D19BD" w:rsidRDefault="006D19BD">
            <w:pPr>
              <w:rPr>
                <w:color w:val="000000"/>
                <w:sz w:val="20"/>
                <w:szCs w:val="20"/>
              </w:rPr>
            </w:pPr>
            <w:r>
              <w:rPr>
                <w:color w:val="000000"/>
                <w:sz w:val="20"/>
                <w:szCs w:val="20"/>
              </w:rPr>
              <w:t>Культура, кинематография</w:t>
            </w:r>
          </w:p>
        </w:tc>
        <w:tc>
          <w:tcPr>
            <w:tcW w:w="226" w:type="pct"/>
            <w:shd w:val="clear" w:color="auto" w:fill="auto"/>
            <w:vAlign w:val="center"/>
            <w:hideMark/>
          </w:tcPr>
          <w:p w:rsidR="006D19BD" w:rsidRDefault="006D19BD">
            <w:pPr>
              <w:jc w:val="center"/>
              <w:rPr>
                <w:color w:val="000000"/>
                <w:sz w:val="20"/>
                <w:szCs w:val="20"/>
              </w:rPr>
            </w:pPr>
            <w:r>
              <w:rPr>
                <w:color w:val="000000"/>
                <w:sz w:val="20"/>
                <w:szCs w:val="20"/>
              </w:rPr>
              <w:t>08</w:t>
            </w:r>
          </w:p>
        </w:tc>
        <w:tc>
          <w:tcPr>
            <w:tcW w:w="786" w:type="pct"/>
            <w:shd w:val="clear" w:color="auto" w:fill="auto"/>
            <w:noWrap/>
            <w:vAlign w:val="bottom"/>
            <w:hideMark/>
          </w:tcPr>
          <w:p w:rsidR="006D19BD" w:rsidRDefault="006D19BD" w:rsidP="006D19BD">
            <w:pPr>
              <w:jc w:val="right"/>
              <w:rPr>
                <w:sz w:val="20"/>
                <w:szCs w:val="20"/>
              </w:rPr>
            </w:pPr>
            <w:r>
              <w:rPr>
                <w:sz w:val="20"/>
                <w:szCs w:val="20"/>
              </w:rPr>
              <w:t>170 747 700,00</w:t>
            </w:r>
          </w:p>
        </w:tc>
        <w:tc>
          <w:tcPr>
            <w:tcW w:w="760" w:type="pct"/>
            <w:shd w:val="clear" w:color="auto" w:fill="auto"/>
            <w:noWrap/>
            <w:vAlign w:val="bottom"/>
            <w:hideMark/>
          </w:tcPr>
          <w:p w:rsidR="006D19BD" w:rsidRDefault="006D19BD" w:rsidP="006D19BD">
            <w:pPr>
              <w:jc w:val="right"/>
              <w:rPr>
                <w:color w:val="000000"/>
                <w:sz w:val="20"/>
                <w:szCs w:val="20"/>
              </w:rPr>
            </w:pPr>
            <w:r>
              <w:rPr>
                <w:color w:val="000000"/>
                <w:sz w:val="20"/>
                <w:szCs w:val="20"/>
              </w:rPr>
              <w:t>170 868 900,00</w:t>
            </w:r>
          </w:p>
        </w:tc>
        <w:tc>
          <w:tcPr>
            <w:tcW w:w="768" w:type="pct"/>
            <w:shd w:val="clear" w:color="auto" w:fill="auto"/>
            <w:vAlign w:val="bottom"/>
            <w:hideMark/>
          </w:tcPr>
          <w:p w:rsidR="006D19BD" w:rsidRDefault="006D19BD" w:rsidP="006D19BD">
            <w:pPr>
              <w:jc w:val="right"/>
              <w:rPr>
                <w:color w:val="000000"/>
                <w:sz w:val="20"/>
                <w:szCs w:val="20"/>
              </w:rPr>
            </w:pPr>
            <w:r>
              <w:rPr>
                <w:color w:val="000000"/>
                <w:sz w:val="20"/>
                <w:szCs w:val="20"/>
              </w:rPr>
              <w:t>121 200,00</w:t>
            </w:r>
          </w:p>
        </w:tc>
        <w:tc>
          <w:tcPr>
            <w:tcW w:w="760" w:type="pct"/>
            <w:shd w:val="clear" w:color="auto" w:fill="auto"/>
            <w:noWrap/>
            <w:vAlign w:val="bottom"/>
            <w:hideMark/>
          </w:tcPr>
          <w:p w:rsidR="006D19BD" w:rsidRDefault="006D19BD" w:rsidP="006D19BD">
            <w:pPr>
              <w:jc w:val="right"/>
              <w:rPr>
                <w:color w:val="000000"/>
                <w:sz w:val="20"/>
                <w:szCs w:val="20"/>
              </w:rPr>
            </w:pPr>
            <w:r>
              <w:rPr>
                <w:color w:val="000000"/>
                <w:sz w:val="20"/>
                <w:szCs w:val="20"/>
              </w:rPr>
              <w:t>165 703 271,00</w:t>
            </w:r>
          </w:p>
        </w:tc>
        <w:tc>
          <w:tcPr>
            <w:tcW w:w="708" w:type="pct"/>
            <w:shd w:val="clear" w:color="auto" w:fill="auto"/>
            <w:vAlign w:val="bottom"/>
            <w:hideMark/>
          </w:tcPr>
          <w:p w:rsidR="006D19BD" w:rsidRDefault="006D19BD" w:rsidP="006D19BD">
            <w:pPr>
              <w:jc w:val="right"/>
              <w:rPr>
                <w:color w:val="000000"/>
                <w:sz w:val="20"/>
                <w:szCs w:val="20"/>
              </w:rPr>
            </w:pPr>
            <w:r>
              <w:rPr>
                <w:color w:val="000000"/>
                <w:sz w:val="20"/>
                <w:szCs w:val="20"/>
              </w:rPr>
              <w:t>-5 165 629,00</w:t>
            </w:r>
          </w:p>
        </w:tc>
      </w:tr>
      <w:tr w:rsidR="006D19BD" w:rsidTr="006D19BD">
        <w:trPr>
          <w:trHeight w:val="300"/>
        </w:trPr>
        <w:tc>
          <w:tcPr>
            <w:tcW w:w="993" w:type="pct"/>
            <w:shd w:val="clear" w:color="auto" w:fill="auto"/>
            <w:vAlign w:val="center"/>
            <w:hideMark/>
          </w:tcPr>
          <w:p w:rsidR="006D19BD" w:rsidRDefault="006D19BD">
            <w:pPr>
              <w:rPr>
                <w:color w:val="000000"/>
                <w:sz w:val="20"/>
                <w:szCs w:val="20"/>
              </w:rPr>
            </w:pPr>
            <w:r>
              <w:rPr>
                <w:color w:val="000000"/>
                <w:sz w:val="20"/>
                <w:szCs w:val="20"/>
              </w:rPr>
              <w:t>Здравоохранение</w:t>
            </w:r>
          </w:p>
        </w:tc>
        <w:tc>
          <w:tcPr>
            <w:tcW w:w="226" w:type="pct"/>
            <w:shd w:val="clear" w:color="auto" w:fill="auto"/>
            <w:vAlign w:val="center"/>
            <w:hideMark/>
          </w:tcPr>
          <w:p w:rsidR="006D19BD" w:rsidRDefault="006D19BD">
            <w:pPr>
              <w:jc w:val="center"/>
              <w:rPr>
                <w:color w:val="000000"/>
                <w:sz w:val="20"/>
                <w:szCs w:val="20"/>
              </w:rPr>
            </w:pPr>
            <w:r>
              <w:rPr>
                <w:color w:val="000000"/>
                <w:sz w:val="20"/>
                <w:szCs w:val="20"/>
              </w:rPr>
              <w:t>09</w:t>
            </w:r>
          </w:p>
        </w:tc>
        <w:tc>
          <w:tcPr>
            <w:tcW w:w="786" w:type="pct"/>
            <w:shd w:val="clear" w:color="auto" w:fill="auto"/>
            <w:noWrap/>
            <w:vAlign w:val="bottom"/>
            <w:hideMark/>
          </w:tcPr>
          <w:p w:rsidR="006D19BD" w:rsidRDefault="006D19BD" w:rsidP="006D19BD">
            <w:pPr>
              <w:jc w:val="right"/>
              <w:rPr>
                <w:sz w:val="20"/>
                <w:szCs w:val="20"/>
              </w:rPr>
            </w:pPr>
            <w:r>
              <w:rPr>
                <w:sz w:val="20"/>
                <w:szCs w:val="20"/>
              </w:rPr>
              <w:t>3 223 100,00</w:t>
            </w:r>
          </w:p>
        </w:tc>
        <w:tc>
          <w:tcPr>
            <w:tcW w:w="760" w:type="pct"/>
            <w:shd w:val="clear" w:color="auto" w:fill="auto"/>
            <w:noWrap/>
            <w:vAlign w:val="bottom"/>
            <w:hideMark/>
          </w:tcPr>
          <w:p w:rsidR="006D19BD" w:rsidRDefault="006D19BD" w:rsidP="006D19BD">
            <w:pPr>
              <w:jc w:val="right"/>
              <w:rPr>
                <w:color w:val="000000"/>
                <w:sz w:val="20"/>
                <w:szCs w:val="20"/>
              </w:rPr>
            </w:pPr>
            <w:r>
              <w:rPr>
                <w:color w:val="000000"/>
                <w:sz w:val="20"/>
                <w:szCs w:val="20"/>
              </w:rPr>
              <w:t>5 565 920,00</w:t>
            </w:r>
          </w:p>
        </w:tc>
        <w:tc>
          <w:tcPr>
            <w:tcW w:w="768" w:type="pct"/>
            <w:shd w:val="clear" w:color="auto" w:fill="auto"/>
            <w:vAlign w:val="bottom"/>
            <w:hideMark/>
          </w:tcPr>
          <w:p w:rsidR="006D19BD" w:rsidRDefault="006D19BD" w:rsidP="006D19BD">
            <w:pPr>
              <w:jc w:val="right"/>
              <w:rPr>
                <w:color w:val="000000"/>
                <w:sz w:val="20"/>
                <w:szCs w:val="20"/>
              </w:rPr>
            </w:pPr>
            <w:r>
              <w:rPr>
                <w:color w:val="000000"/>
                <w:sz w:val="20"/>
                <w:szCs w:val="20"/>
              </w:rPr>
              <w:t>2 342 820,00</w:t>
            </w:r>
          </w:p>
        </w:tc>
        <w:tc>
          <w:tcPr>
            <w:tcW w:w="760" w:type="pct"/>
            <w:shd w:val="clear" w:color="auto" w:fill="auto"/>
            <w:noWrap/>
            <w:vAlign w:val="bottom"/>
            <w:hideMark/>
          </w:tcPr>
          <w:p w:rsidR="006D19BD" w:rsidRDefault="006D19BD" w:rsidP="006D19BD">
            <w:pPr>
              <w:jc w:val="right"/>
              <w:rPr>
                <w:color w:val="000000"/>
                <w:sz w:val="20"/>
                <w:szCs w:val="20"/>
              </w:rPr>
            </w:pPr>
            <w:r>
              <w:rPr>
                <w:color w:val="000000"/>
                <w:sz w:val="20"/>
                <w:szCs w:val="20"/>
              </w:rPr>
              <w:t>5 565 920,00</w:t>
            </w:r>
          </w:p>
        </w:tc>
        <w:tc>
          <w:tcPr>
            <w:tcW w:w="708" w:type="pct"/>
            <w:shd w:val="clear" w:color="auto" w:fill="auto"/>
            <w:vAlign w:val="bottom"/>
            <w:hideMark/>
          </w:tcPr>
          <w:p w:rsidR="006D19BD" w:rsidRDefault="006D19BD" w:rsidP="006D19BD">
            <w:pPr>
              <w:jc w:val="right"/>
              <w:rPr>
                <w:color w:val="000000"/>
                <w:sz w:val="20"/>
                <w:szCs w:val="20"/>
              </w:rPr>
            </w:pPr>
            <w:r>
              <w:rPr>
                <w:color w:val="000000"/>
                <w:sz w:val="20"/>
                <w:szCs w:val="20"/>
              </w:rPr>
              <w:t>0,00</w:t>
            </w:r>
          </w:p>
        </w:tc>
      </w:tr>
      <w:tr w:rsidR="006D19BD" w:rsidTr="006D19BD">
        <w:trPr>
          <w:trHeight w:val="300"/>
        </w:trPr>
        <w:tc>
          <w:tcPr>
            <w:tcW w:w="993" w:type="pct"/>
            <w:shd w:val="clear" w:color="auto" w:fill="auto"/>
            <w:vAlign w:val="center"/>
            <w:hideMark/>
          </w:tcPr>
          <w:p w:rsidR="006D19BD" w:rsidRDefault="006D19BD">
            <w:pPr>
              <w:rPr>
                <w:color w:val="000000"/>
                <w:sz w:val="20"/>
                <w:szCs w:val="20"/>
              </w:rPr>
            </w:pPr>
            <w:r>
              <w:rPr>
                <w:color w:val="000000"/>
                <w:sz w:val="20"/>
                <w:szCs w:val="20"/>
              </w:rPr>
              <w:t>Социальная политика</w:t>
            </w:r>
          </w:p>
        </w:tc>
        <w:tc>
          <w:tcPr>
            <w:tcW w:w="226" w:type="pct"/>
            <w:shd w:val="clear" w:color="auto" w:fill="auto"/>
            <w:vAlign w:val="center"/>
            <w:hideMark/>
          </w:tcPr>
          <w:p w:rsidR="006D19BD" w:rsidRDefault="006D19BD">
            <w:pPr>
              <w:jc w:val="center"/>
              <w:rPr>
                <w:color w:val="000000"/>
                <w:sz w:val="20"/>
                <w:szCs w:val="20"/>
              </w:rPr>
            </w:pPr>
            <w:r>
              <w:rPr>
                <w:color w:val="000000"/>
                <w:sz w:val="20"/>
                <w:szCs w:val="20"/>
              </w:rPr>
              <w:t>10</w:t>
            </w:r>
          </w:p>
        </w:tc>
        <w:tc>
          <w:tcPr>
            <w:tcW w:w="786" w:type="pct"/>
            <w:shd w:val="clear" w:color="auto" w:fill="auto"/>
            <w:noWrap/>
            <w:vAlign w:val="bottom"/>
            <w:hideMark/>
          </w:tcPr>
          <w:p w:rsidR="006D19BD" w:rsidRDefault="006D19BD" w:rsidP="006D19BD">
            <w:pPr>
              <w:jc w:val="right"/>
              <w:rPr>
                <w:sz w:val="20"/>
                <w:szCs w:val="20"/>
              </w:rPr>
            </w:pPr>
            <w:r>
              <w:rPr>
                <w:sz w:val="20"/>
                <w:szCs w:val="20"/>
              </w:rPr>
              <w:t>82 835 700,00</w:t>
            </w:r>
          </w:p>
        </w:tc>
        <w:tc>
          <w:tcPr>
            <w:tcW w:w="760" w:type="pct"/>
            <w:shd w:val="clear" w:color="auto" w:fill="auto"/>
            <w:noWrap/>
            <w:vAlign w:val="bottom"/>
            <w:hideMark/>
          </w:tcPr>
          <w:p w:rsidR="006D19BD" w:rsidRDefault="006D19BD" w:rsidP="006D19BD">
            <w:pPr>
              <w:jc w:val="right"/>
              <w:rPr>
                <w:color w:val="000000"/>
                <w:sz w:val="20"/>
                <w:szCs w:val="20"/>
              </w:rPr>
            </w:pPr>
            <w:r>
              <w:rPr>
                <w:color w:val="000000"/>
                <w:sz w:val="20"/>
                <w:szCs w:val="20"/>
              </w:rPr>
              <w:t>245 056 735,83</w:t>
            </w:r>
          </w:p>
        </w:tc>
        <w:tc>
          <w:tcPr>
            <w:tcW w:w="768" w:type="pct"/>
            <w:shd w:val="clear" w:color="auto" w:fill="auto"/>
            <w:vAlign w:val="bottom"/>
            <w:hideMark/>
          </w:tcPr>
          <w:p w:rsidR="006D19BD" w:rsidRDefault="006D19BD" w:rsidP="006D19BD">
            <w:pPr>
              <w:jc w:val="right"/>
              <w:rPr>
                <w:color w:val="000000"/>
                <w:sz w:val="20"/>
                <w:szCs w:val="20"/>
              </w:rPr>
            </w:pPr>
            <w:r>
              <w:rPr>
                <w:color w:val="000000"/>
                <w:sz w:val="20"/>
                <w:szCs w:val="20"/>
              </w:rPr>
              <w:t>162 221 035,83</w:t>
            </w:r>
          </w:p>
        </w:tc>
        <w:tc>
          <w:tcPr>
            <w:tcW w:w="760" w:type="pct"/>
            <w:shd w:val="clear" w:color="auto" w:fill="auto"/>
            <w:noWrap/>
            <w:vAlign w:val="bottom"/>
            <w:hideMark/>
          </w:tcPr>
          <w:p w:rsidR="006D19BD" w:rsidRDefault="006D19BD" w:rsidP="006D19BD">
            <w:pPr>
              <w:jc w:val="right"/>
              <w:rPr>
                <w:color w:val="000000"/>
                <w:sz w:val="20"/>
                <w:szCs w:val="20"/>
              </w:rPr>
            </w:pPr>
            <w:r>
              <w:rPr>
                <w:color w:val="000000"/>
                <w:sz w:val="20"/>
                <w:szCs w:val="20"/>
              </w:rPr>
              <w:t>249 917 878,83</w:t>
            </w:r>
          </w:p>
        </w:tc>
        <w:tc>
          <w:tcPr>
            <w:tcW w:w="708" w:type="pct"/>
            <w:shd w:val="clear" w:color="auto" w:fill="auto"/>
            <w:vAlign w:val="bottom"/>
            <w:hideMark/>
          </w:tcPr>
          <w:p w:rsidR="006D19BD" w:rsidRDefault="006D19BD" w:rsidP="006D19BD">
            <w:pPr>
              <w:jc w:val="right"/>
              <w:rPr>
                <w:color w:val="000000"/>
                <w:sz w:val="20"/>
                <w:szCs w:val="20"/>
              </w:rPr>
            </w:pPr>
            <w:r>
              <w:rPr>
                <w:color w:val="000000"/>
                <w:sz w:val="20"/>
                <w:szCs w:val="20"/>
              </w:rPr>
              <w:t>4 861 143,00</w:t>
            </w:r>
          </w:p>
        </w:tc>
      </w:tr>
      <w:tr w:rsidR="006D19BD" w:rsidTr="006D19BD">
        <w:trPr>
          <w:trHeight w:val="300"/>
        </w:trPr>
        <w:tc>
          <w:tcPr>
            <w:tcW w:w="993" w:type="pct"/>
            <w:shd w:val="clear" w:color="auto" w:fill="auto"/>
            <w:vAlign w:val="center"/>
            <w:hideMark/>
          </w:tcPr>
          <w:p w:rsidR="006D19BD" w:rsidRDefault="006D19BD">
            <w:pPr>
              <w:rPr>
                <w:color w:val="000000"/>
                <w:sz w:val="20"/>
                <w:szCs w:val="20"/>
              </w:rPr>
            </w:pPr>
            <w:r>
              <w:rPr>
                <w:color w:val="000000"/>
                <w:sz w:val="20"/>
                <w:szCs w:val="20"/>
              </w:rPr>
              <w:t>Физическая культура и спорт</w:t>
            </w:r>
          </w:p>
        </w:tc>
        <w:tc>
          <w:tcPr>
            <w:tcW w:w="226" w:type="pct"/>
            <w:shd w:val="clear" w:color="auto" w:fill="auto"/>
            <w:vAlign w:val="center"/>
            <w:hideMark/>
          </w:tcPr>
          <w:p w:rsidR="006D19BD" w:rsidRDefault="006D19BD">
            <w:pPr>
              <w:jc w:val="center"/>
              <w:rPr>
                <w:color w:val="000000"/>
                <w:sz w:val="20"/>
                <w:szCs w:val="20"/>
              </w:rPr>
            </w:pPr>
            <w:r>
              <w:rPr>
                <w:color w:val="000000"/>
                <w:sz w:val="20"/>
                <w:szCs w:val="20"/>
              </w:rPr>
              <w:t>11</w:t>
            </w:r>
          </w:p>
        </w:tc>
        <w:tc>
          <w:tcPr>
            <w:tcW w:w="786" w:type="pct"/>
            <w:shd w:val="clear" w:color="auto" w:fill="auto"/>
            <w:noWrap/>
            <w:vAlign w:val="bottom"/>
            <w:hideMark/>
          </w:tcPr>
          <w:p w:rsidR="006D19BD" w:rsidRDefault="006D19BD" w:rsidP="006D19BD">
            <w:pPr>
              <w:jc w:val="right"/>
              <w:rPr>
                <w:sz w:val="20"/>
                <w:szCs w:val="20"/>
              </w:rPr>
            </w:pPr>
            <w:r>
              <w:rPr>
                <w:sz w:val="20"/>
                <w:szCs w:val="20"/>
              </w:rPr>
              <w:t>127 041 000,00</w:t>
            </w:r>
          </w:p>
        </w:tc>
        <w:tc>
          <w:tcPr>
            <w:tcW w:w="760" w:type="pct"/>
            <w:shd w:val="clear" w:color="auto" w:fill="auto"/>
            <w:noWrap/>
            <w:vAlign w:val="bottom"/>
            <w:hideMark/>
          </w:tcPr>
          <w:p w:rsidR="006D19BD" w:rsidRDefault="006D19BD" w:rsidP="006D19BD">
            <w:pPr>
              <w:jc w:val="right"/>
              <w:rPr>
                <w:color w:val="000000"/>
                <w:sz w:val="20"/>
                <w:szCs w:val="20"/>
              </w:rPr>
            </w:pPr>
            <w:r>
              <w:rPr>
                <w:color w:val="000000"/>
                <w:sz w:val="20"/>
                <w:szCs w:val="20"/>
              </w:rPr>
              <w:t>517 760 118,61</w:t>
            </w:r>
          </w:p>
        </w:tc>
        <w:tc>
          <w:tcPr>
            <w:tcW w:w="768" w:type="pct"/>
            <w:shd w:val="clear" w:color="auto" w:fill="auto"/>
            <w:vAlign w:val="bottom"/>
            <w:hideMark/>
          </w:tcPr>
          <w:p w:rsidR="006D19BD" w:rsidRDefault="006D19BD" w:rsidP="006D19BD">
            <w:pPr>
              <w:jc w:val="right"/>
              <w:rPr>
                <w:color w:val="000000"/>
                <w:sz w:val="20"/>
                <w:szCs w:val="20"/>
              </w:rPr>
            </w:pPr>
            <w:r>
              <w:rPr>
                <w:color w:val="000000"/>
                <w:sz w:val="20"/>
                <w:szCs w:val="20"/>
              </w:rPr>
              <w:t>390 719 118,61</w:t>
            </w:r>
          </w:p>
        </w:tc>
        <w:tc>
          <w:tcPr>
            <w:tcW w:w="760" w:type="pct"/>
            <w:shd w:val="clear" w:color="auto" w:fill="auto"/>
            <w:noWrap/>
            <w:vAlign w:val="bottom"/>
            <w:hideMark/>
          </w:tcPr>
          <w:p w:rsidR="006D19BD" w:rsidRDefault="006D19BD" w:rsidP="006D19BD">
            <w:pPr>
              <w:jc w:val="right"/>
              <w:rPr>
                <w:color w:val="000000"/>
                <w:sz w:val="20"/>
                <w:szCs w:val="20"/>
              </w:rPr>
            </w:pPr>
            <w:r>
              <w:rPr>
                <w:color w:val="000000"/>
                <w:sz w:val="20"/>
                <w:szCs w:val="20"/>
              </w:rPr>
              <w:t>517 624 527,61</w:t>
            </w:r>
          </w:p>
        </w:tc>
        <w:tc>
          <w:tcPr>
            <w:tcW w:w="708" w:type="pct"/>
            <w:shd w:val="clear" w:color="auto" w:fill="auto"/>
            <w:vAlign w:val="bottom"/>
            <w:hideMark/>
          </w:tcPr>
          <w:p w:rsidR="006D19BD" w:rsidRDefault="006D19BD" w:rsidP="006D19BD">
            <w:pPr>
              <w:jc w:val="right"/>
              <w:rPr>
                <w:color w:val="000000"/>
                <w:sz w:val="20"/>
                <w:szCs w:val="20"/>
              </w:rPr>
            </w:pPr>
            <w:r>
              <w:rPr>
                <w:color w:val="000000"/>
                <w:sz w:val="20"/>
                <w:szCs w:val="20"/>
              </w:rPr>
              <w:t>-135 591,00</w:t>
            </w:r>
          </w:p>
        </w:tc>
      </w:tr>
      <w:tr w:rsidR="006D19BD" w:rsidTr="006D19BD">
        <w:trPr>
          <w:trHeight w:val="300"/>
        </w:trPr>
        <w:tc>
          <w:tcPr>
            <w:tcW w:w="993" w:type="pct"/>
            <w:shd w:val="clear" w:color="auto" w:fill="auto"/>
            <w:vAlign w:val="center"/>
            <w:hideMark/>
          </w:tcPr>
          <w:p w:rsidR="006D19BD" w:rsidRDefault="006D19BD">
            <w:pPr>
              <w:rPr>
                <w:color w:val="000000"/>
                <w:sz w:val="20"/>
                <w:szCs w:val="20"/>
              </w:rPr>
            </w:pPr>
            <w:r>
              <w:rPr>
                <w:color w:val="000000"/>
                <w:sz w:val="20"/>
                <w:szCs w:val="20"/>
              </w:rPr>
              <w:t>Средства массовой информации</w:t>
            </w:r>
          </w:p>
        </w:tc>
        <w:tc>
          <w:tcPr>
            <w:tcW w:w="226" w:type="pct"/>
            <w:shd w:val="clear" w:color="auto" w:fill="auto"/>
            <w:vAlign w:val="center"/>
            <w:hideMark/>
          </w:tcPr>
          <w:p w:rsidR="006D19BD" w:rsidRDefault="006D19BD">
            <w:pPr>
              <w:jc w:val="center"/>
              <w:rPr>
                <w:color w:val="000000"/>
                <w:sz w:val="20"/>
                <w:szCs w:val="20"/>
              </w:rPr>
            </w:pPr>
            <w:r>
              <w:rPr>
                <w:color w:val="000000"/>
                <w:sz w:val="20"/>
                <w:szCs w:val="20"/>
              </w:rPr>
              <w:t>12</w:t>
            </w:r>
          </w:p>
        </w:tc>
        <w:tc>
          <w:tcPr>
            <w:tcW w:w="786" w:type="pct"/>
            <w:shd w:val="clear" w:color="auto" w:fill="auto"/>
            <w:noWrap/>
            <w:vAlign w:val="bottom"/>
            <w:hideMark/>
          </w:tcPr>
          <w:p w:rsidR="006D19BD" w:rsidRDefault="006D19BD" w:rsidP="006D19BD">
            <w:pPr>
              <w:jc w:val="right"/>
              <w:rPr>
                <w:sz w:val="20"/>
                <w:szCs w:val="20"/>
              </w:rPr>
            </w:pPr>
            <w:r>
              <w:rPr>
                <w:sz w:val="20"/>
                <w:szCs w:val="20"/>
              </w:rPr>
              <w:t>30 501 700,00</w:t>
            </w:r>
          </w:p>
        </w:tc>
        <w:tc>
          <w:tcPr>
            <w:tcW w:w="760" w:type="pct"/>
            <w:shd w:val="clear" w:color="auto" w:fill="auto"/>
            <w:noWrap/>
            <w:vAlign w:val="bottom"/>
            <w:hideMark/>
          </w:tcPr>
          <w:p w:rsidR="006D19BD" w:rsidRDefault="006D19BD" w:rsidP="006D19BD">
            <w:pPr>
              <w:jc w:val="right"/>
              <w:rPr>
                <w:color w:val="000000"/>
                <w:sz w:val="20"/>
                <w:szCs w:val="20"/>
              </w:rPr>
            </w:pPr>
            <w:r>
              <w:rPr>
                <w:color w:val="000000"/>
                <w:sz w:val="20"/>
                <w:szCs w:val="20"/>
              </w:rPr>
              <w:t>30 501 700,00</w:t>
            </w:r>
          </w:p>
        </w:tc>
        <w:tc>
          <w:tcPr>
            <w:tcW w:w="768" w:type="pct"/>
            <w:shd w:val="clear" w:color="auto" w:fill="auto"/>
            <w:vAlign w:val="bottom"/>
            <w:hideMark/>
          </w:tcPr>
          <w:p w:rsidR="006D19BD" w:rsidRDefault="006D19BD" w:rsidP="006D19BD">
            <w:pPr>
              <w:jc w:val="right"/>
              <w:rPr>
                <w:color w:val="000000"/>
                <w:sz w:val="20"/>
                <w:szCs w:val="20"/>
              </w:rPr>
            </w:pPr>
            <w:r>
              <w:rPr>
                <w:color w:val="000000"/>
                <w:sz w:val="20"/>
                <w:szCs w:val="20"/>
              </w:rPr>
              <w:t>0,00</w:t>
            </w:r>
          </w:p>
        </w:tc>
        <w:tc>
          <w:tcPr>
            <w:tcW w:w="760" w:type="pct"/>
            <w:shd w:val="clear" w:color="auto" w:fill="auto"/>
            <w:noWrap/>
            <w:vAlign w:val="bottom"/>
            <w:hideMark/>
          </w:tcPr>
          <w:p w:rsidR="006D19BD" w:rsidRDefault="006D19BD" w:rsidP="006D19BD">
            <w:pPr>
              <w:jc w:val="right"/>
              <w:rPr>
                <w:color w:val="000000"/>
                <w:sz w:val="20"/>
                <w:szCs w:val="20"/>
              </w:rPr>
            </w:pPr>
            <w:r>
              <w:rPr>
                <w:color w:val="000000"/>
                <w:sz w:val="20"/>
                <w:szCs w:val="20"/>
              </w:rPr>
              <w:t>30 501 700,00</w:t>
            </w:r>
          </w:p>
        </w:tc>
        <w:tc>
          <w:tcPr>
            <w:tcW w:w="708" w:type="pct"/>
            <w:shd w:val="clear" w:color="auto" w:fill="auto"/>
            <w:vAlign w:val="bottom"/>
            <w:hideMark/>
          </w:tcPr>
          <w:p w:rsidR="006D19BD" w:rsidRDefault="006D19BD" w:rsidP="006D19BD">
            <w:pPr>
              <w:jc w:val="right"/>
              <w:rPr>
                <w:color w:val="000000"/>
                <w:sz w:val="20"/>
                <w:szCs w:val="20"/>
              </w:rPr>
            </w:pPr>
            <w:r>
              <w:rPr>
                <w:color w:val="000000"/>
                <w:sz w:val="20"/>
                <w:szCs w:val="20"/>
              </w:rPr>
              <w:t>0,00</w:t>
            </w:r>
          </w:p>
        </w:tc>
      </w:tr>
      <w:tr w:rsidR="006D19BD" w:rsidTr="006D19BD">
        <w:trPr>
          <w:trHeight w:val="510"/>
        </w:trPr>
        <w:tc>
          <w:tcPr>
            <w:tcW w:w="993" w:type="pct"/>
            <w:shd w:val="clear" w:color="auto" w:fill="auto"/>
            <w:vAlign w:val="center"/>
            <w:hideMark/>
          </w:tcPr>
          <w:p w:rsidR="006D19BD" w:rsidRDefault="006D19BD">
            <w:pPr>
              <w:rPr>
                <w:color w:val="000000"/>
                <w:sz w:val="20"/>
                <w:szCs w:val="20"/>
              </w:rPr>
            </w:pPr>
            <w:r>
              <w:rPr>
                <w:color w:val="000000"/>
                <w:sz w:val="20"/>
                <w:szCs w:val="20"/>
              </w:rPr>
              <w:t>Обслуживание государственного и муниципального долга</w:t>
            </w:r>
          </w:p>
        </w:tc>
        <w:tc>
          <w:tcPr>
            <w:tcW w:w="226" w:type="pct"/>
            <w:shd w:val="clear" w:color="auto" w:fill="auto"/>
            <w:vAlign w:val="center"/>
            <w:hideMark/>
          </w:tcPr>
          <w:p w:rsidR="006D19BD" w:rsidRDefault="006D19BD">
            <w:pPr>
              <w:jc w:val="center"/>
              <w:rPr>
                <w:color w:val="000000"/>
                <w:sz w:val="20"/>
                <w:szCs w:val="20"/>
              </w:rPr>
            </w:pPr>
            <w:r>
              <w:rPr>
                <w:color w:val="000000"/>
                <w:sz w:val="20"/>
                <w:szCs w:val="20"/>
              </w:rPr>
              <w:t>13</w:t>
            </w:r>
          </w:p>
        </w:tc>
        <w:tc>
          <w:tcPr>
            <w:tcW w:w="786" w:type="pct"/>
            <w:shd w:val="clear" w:color="auto" w:fill="auto"/>
            <w:noWrap/>
            <w:vAlign w:val="bottom"/>
            <w:hideMark/>
          </w:tcPr>
          <w:p w:rsidR="006D19BD" w:rsidRDefault="006D19BD" w:rsidP="006D19BD">
            <w:pPr>
              <w:jc w:val="right"/>
              <w:rPr>
                <w:sz w:val="20"/>
                <w:szCs w:val="20"/>
              </w:rPr>
            </w:pPr>
            <w:r>
              <w:rPr>
                <w:sz w:val="20"/>
                <w:szCs w:val="20"/>
              </w:rPr>
              <w:t>1 482 300,00</w:t>
            </w:r>
          </w:p>
        </w:tc>
        <w:tc>
          <w:tcPr>
            <w:tcW w:w="760" w:type="pct"/>
            <w:shd w:val="clear" w:color="auto" w:fill="auto"/>
            <w:noWrap/>
            <w:vAlign w:val="bottom"/>
            <w:hideMark/>
          </w:tcPr>
          <w:p w:rsidR="006D19BD" w:rsidRDefault="006D19BD" w:rsidP="006D19BD">
            <w:pPr>
              <w:jc w:val="right"/>
              <w:rPr>
                <w:color w:val="000000"/>
                <w:sz w:val="20"/>
                <w:szCs w:val="20"/>
              </w:rPr>
            </w:pPr>
            <w:r>
              <w:rPr>
                <w:color w:val="000000"/>
                <w:sz w:val="20"/>
                <w:szCs w:val="20"/>
              </w:rPr>
              <w:t>930 090,13</w:t>
            </w:r>
          </w:p>
        </w:tc>
        <w:tc>
          <w:tcPr>
            <w:tcW w:w="768" w:type="pct"/>
            <w:shd w:val="clear" w:color="auto" w:fill="auto"/>
            <w:vAlign w:val="bottom"/>
            <w:hideMark/>
          </w:tcPr>
          <w:p w:rsidR="006D19BD" w:rsidRDefault="006D19BD" w:rsidP="006D19BD">
            <w:pPr>
              <w:jc w:val="right"/>
              <w:rPr>
                <w:color w:val="000000"/>
                <w:sz w:val="20"/>
                <w:szCs w:val="20"/>
              </w:rPr>
            </w:pPr>
            <w:r>
              <w:rPr>
                <w:color w:val="000000"/>
                <w:sz w:val="20"/>
                <w:szCs w:val="20"/>
              </w:rPr>
              <w:t>-552 209,87</w:t>
            </w:r>
          </w:p>
        </w:tc>
        <w:tc>
          <w:tcPr>
            <w:tcW w:w="760" w:type="pct"/>
            <w:shd w:val="clear" w:color="auto" w:fill="auto"/>
            <w:noWrap/>
            <w:vAlign w:val="bottom"/>
            <w:hideMark/>
          </w:tcPr>
          <w:p w:rsidR="006D19BD" w:rsidRDefault="006D19BD" w:rsidP="006D19BD">
            <w:pPr>
              <w:jc w:val="right"/>
              <w:rPr>
                <w:color w:val="000000"/>
                <w:sz w:val="20"/>
                <w:szCs w:val="20"/>
              </w:rPr>
            </w:pPr>
            <w:r>
              <w:rPr>
                <w:color w:val="000000"/>
                <w:sz w:val="20"/>
                <w:szCs w:val="20"/>
              </w:rPr>
              <w:t>938 799,15</w:t>
            </w:r>
          </w:p>
        </w:tc>
        <w:tc>
          <w:tcPr>
            <w:tcW w:w="708" w:type="pct"/>
            <w:shd w:val="clear" w:color="auto" w:fill="auto"/>
            <w:vAlign w:val="bottom"/>
            <w:hideMark/>
          </w:tcPr>
          <w:p w:rsidR="006D19BD" w:rsidRDefault="006D19BD" w:rsidP="006D19BD">
            <w:pPr>
              <w:jc w:val="right"/>
              <w:rPr>
                <w:color w:val="000000"/>
                <w:sz w:val="20"/>
                <w:szCs w:val="20"/>
              </w:rPr>
            </w:pPr>
            <w:r>
              <w:rPr>
                <w:color w:val="000000"/>
                <w:sz w:val="20"/>
                <w:szCs w:val="20"/>
              </w:rPr>
              <w:t>8 709,02</w:t>
            </w:r>
          </w:p>
        </w:tc>
      </w:tr>
    </w:tbl>
    <w:p w:rsidR="006D19BD" w:rsidRDefault="006D19BD" w:rsidP="00427950">
      <w:pPr>
        <w:spacing w:line="276" w:lineRule="auto"/>
        <w:ind w:firstLine="709"/>
        <w:jc w:val="right"/>
        <w:rPr>
          <w:sz w:val="26"/>
          <w:szCs w:val="26"/>
        </w:rPr>
      </w:pPr>
    </w:p>
    <w:p w:rsidR="005A018E" w:rsidRDefault="005A018E" w:rsidP="00427950">
      <w:pPr>
        <w:spacing w:line="276" w:lineRule="auto"/>
        <w:ind w:firstLine="709"/>
        <w:jc w:val="both"/>
        <w:rPr>
          <w:sz w:val="26"/>
          <w:szCs w:val="26"/>
        </w:rPr>
      </w:pPr>
      <w:r w:rsidRPr="005A018E">
        <w:rPr>
          <w:sz w:val="26"/>
          <w:szCs w:val="26"/>
        </w:rPr>
        <w:t xml:space="preserve">В ходе исполнения бюджета </w:t>
      </w:r>
      <w:r>
        <w:rPr>
          <w:sz w:val="26"/>
          <w:szCs w:val="26"/>
        </w:rPr>
        <w:t>города Пыть-Яха</w:t>
      </w:r>
      <w:r w:rsidRPr="005A018E">
        <w:rPr>
          <w:sz w:val="26"/>
          <w:szCs w:val="26"/>
        </w:rPr>
        <w:t xml:space="preserve"> в 20</w:t>
      </w:r>
      <w:r w:rsidR="006D19BD">
        <w:rPr>
          <w:sz w:val="26"/>
          <w:szCs w:val="26"/>
        </w:rPr>
        <w:t>20</w:t>
      </w:r>
      <w:r w:rsidRPr="005A018E">
        <w:rPr>
          <w:sz w:val="26"/>
          <w:szCs w:val="26"/>
        </w:rPr>
        <w:t xml:space="preserve"> году в первоначальные параметры бюджета были внесены изменения, в результате которых расходы увеличились на </w:t>
      </w:r>
      <w:r w:rsidR="00B1099D">
        <w:rPr>
          <w:sz w:val="26"/>
          <w:szCs w:val="26"/>
        </w:rPr>
        <w:t>1 689 495 059,98</w:t>
      </w:r>
      <w:r w:rsidRPr="005A018E">
        <w:rPr>
          <w:sz w:val="26"/>
          <w:szCs w:val="26"/>
        </w:rPr>
        <w:t xml:space="preserve"> рублей. </w:t>
      </w:r>
    </w:p>
    <w:p w:rsidR="005A018E" w:rsidRDefault="005A018E" w:rsidP="00427950">
      <w:pPr>
        <w:spacing w:line="276" w:lineRule="auto"/>
        <w:ind w:firstLine="709"/>
        <w:jc w:val="both"/>
        <w:rPr>
          <w:sz w:val="26"/>
          <w:szCs w:val="26"/>
        </w:rPr>
      </w:pPr>
      <w:r w:rsidRPr="005A018E">
        <w:rPr>
          <w:sz w:val="26"/>
          <w:szCs w:val="26"/>
        </w:rPr>
        <w:t>Наибольшее увеличение расходов сложилось по разделу 0500 «Жилищно-коммунальное хозяйство», что обусловлено выделением дополнительных средств на реализацию программ по ликвидации и расселению приспособленных для проживания строений, приобретение жилых помещений для переселения граждан из жилых домов, при</w:t>
      </w:r>
      <w:r>
        <w:rPr>
          <w:sz w:val="26"/>
          <w:szCs w:val="26"/>
        </w:rPr>
        <w:t xml:space="preserve">знанных аварийными, </w:t>
      </w:r>
      <w:r w:rsidRPr="005A018E">
        <w:rPr>
          <w:sz w:val="26"/>
          <w:szCs w:val="26"/>
        </w:rPr>
        <w:t>увеличением бюджетных ассигнований на реализацию федерального проекта "Чистая вода", на оказание финансовой помощи в целях предупреждения банкротства и восстановления платежеспособности муниципальных унитарных предприятий города</w:t>
      </w:r>
      <w:r>
        <w:rPr>
          <w:sz w:val="26"/>
          <w:szCs w:val="26"/>
        </w:rPr>
        <w:t xml:space="preserve">, а также </w:t>
      </w:r>
      <w:r w:rsidRPr="005A018E">
        <w:rPr>
          <w:sz w:val="26"/>
          <w:szCs w:val="26"/>
        </w:rPr>
        <w:t xml:space="preserve">увеличением бюджетных ассигнований в конце отчетного периода в связи с поступлением денежных средств в бюджет муниципального образования согласно договору пожертвования «РН-Юганскнефтегаз» от </w:t>
      </w:r>
      <w:r w:rsidR="006D19BD">
        <w:rPr>
          <w:sz w:val="26"/>
          <w:szCs w:val="26"/>
        </w:rPr>
        <w:t>30</w:t>
      </w:r>
      <w:r w:rsidRPr="005A018E">
        <w:rPr>
          <w:sz w:val="26"/>
          <w:szCs w:val="26"/>
        </w:rPr>
        <w:t xml:space="preserve"> декабря 20</w:t>
      </w:r>
      <w:r w:rsidR="006D19BD">
        <w:rPr>
          <w:sz w:val="26"/>
          <w:szCs w:val="26"/>
        </w:rPr>
        <w:t>20</w:t>
      </w:r>
      <w:r w:rsidRPr="005A018E">
        <w:rPr>
          <w:sz w:val="26"/>
          <w:szCs w:val="26"/>
        </w:rPr>
        <w:t xml:space="preserve"> года на возведение мемориального комплекса: Монумент Славы и Вечный Огонь в 5 микрорайоне</w:t>
      </w:r>
      <w:r w:rsidR="006D19BD">
        <w:rPr>
          <w:sz w:val="26"/>
          <w:szCs w:val="26"/>
        </w:rPr>
        <w:t xml:space="preserve">, </w:t>
      </w:r>
      <w:r w:rsidR="006D19BD" w:rsidRPr="00A86C76">
        <w:rPr>
          <w:sz w:val="26"/>
          <w:szCs w:val="26"/>
        </w:rPr>
        <w:t>на благоустройство городских территорий</w:t>
      </w:r>
      <w:r w:rsidRPr="005A018E">
        <w:rPr>
          <w:sz w:val="26"/>
          <w:szCs w:val="26"/>
        </w:rPr>
        <w:t>.</w:t>
      </w:r>
    </w:p>
    <w:p w:rsidR="005A018E" w:rsidRDefault="005A018E" w:rsidP="00427950">
      <w:pPr>
        <w:spacing w:line="276" w:lineRule="auto"/>
        <w:ind w:firstLine="709"/>
        <w:jc w:val="both"/>
        <w:rPr>
          <w:sz w:val="26"/>
          <w:szCs w:val="26"/>
        </w:rPr>
      </w:pPr>
      <w:r>
        <w:rPr>
          <w:sz w:val="26"/>
          <w:szCs w:val="26"/>
        </w:rPr>
        <w:t>По разделу 1</w:t>
      </w:r>
      <w:r w:rsidRPr="005A018E">
        <w:rPr>
          <w:sz w:val="26"/>
          <w:szCs w:val="26"/>
        </w:rPr>
        <w:t>100 «Физическая культура и спорт» увеличение обусловлено уточнением бюджетных ассигнований на сумму остатков прочих безвозмездных поступлений, сложившихся на 01.01.20</w:t>
      </w:r>
      <w:r w:rsidR="006D19BD">
        <w:rPr>
          <w:sz w:val="26"/>
          <w:szCs w:val="26"/>
        </w:rPr>
        <w:t>20</w:t>
      </w:r>
      <w:r w:rsidRPr="005A018E">
        <w:rPr>
          <w:sz w:val="26"/>
          <w:szCs w:val="26"/>
        </w:rPr>
        <w:t xml:space="preserve"> года по </w:t>
      </w:r>
      <w:r w:rsidR="006D19BD" w:rsidRPr="006D19BD">
        <w:rPr>
          <w:sz w:val="26"/>
          <w:szCs w:val="26"/>
        </w:rPr>
        <w:t>физкультурно-оздоровительно</w:t>
      </w:r>
      <w:r w:rsidR="006D19BD">
        <w:rPr>
          <w:sz w:val="26"/>
          <w:szCs w:val="26"/>
        </w:rPr>
        <w:t>му</w:t>
      </w:r>
      <w:r w:rsidR="006D19BD" w:rsidRPr="006D19BD">
        <w:rPr>
          <w:sz w:val="26"/>
          <w:szCs w:val="26"/>
        </w:rPr>
        <w:t xml:space="preserve"> объекта</w:t>
      </w:r>
      <w:r w:rsidRPr="005A018E">
        <w:rPr>
          <w:sz w:val="26"/>
          <w:szCs w:val="26"/>
        </w:rPr>
        <w:t>.</w:t>
      </w:r>
    </w:p>
    <w:p w:rsidR="005A018E" w:rsidRDefault="005A018E" w:rsidP="00427950">
      <w:pPr>
        <w:spacing w:line="276" w:lineRule="auto"/>
        <w:ind w:firstLine="709"/>
        <w:jc w:val="both"/>
        <w:rPr>
          <w:sz w:val="26"/>
          <w:szCs w:val="26"/>
        </w:rPr>
      </w:pPr>
      <w:r>
        <w:rPr>
          <w:sz w:val="26"/>
          <w:szCs w:val="26"/>
        </w:rPr>
        <w:t xml:space="preserve">По разделу 1000 </w:t>
      </w:r>
      <w:r w:rsidR="00230556">
        <w:rPr>
          <w:sz w:val="26"/>
          <w:szCs w:val="26"/>
        </w:rPr>
        <w:t xml:space="preserve">«Социальная политика» увеличение также </w:t>
      </w:r>
      <w:r w:rsidR="00230556" w:rsidRPr="005A018E">
        <w:rPr>
          <w:sz w:val="26"/>
          <w:szCs w:val="26"/>
        </w:rPr>
        <w:t>выделением дополнительных средств на реализацию программ по ликвидации и расселению приспособленных для проживания строений</w:t>
      </w:r>
      <w:r w:rsidR="00230556">
        <w:rPr>
          <w:sz w:val="26"/>
          <w:szCs w:val="26"/>
        </w:rPr>
        <w:t>.</w:t>
      </w:r>
    </w:p>
    <w:p w:rsidR="00230556" w:rsidRDefault="00230556" w:rsidP="00427950">
      <w:pPr>
        <w:spacing w:line="276" w:lineRule="auto"/>
        <w:ind w:firstLine="709"/>
        <w:jc w:val="both"/>
        <w:rPr>
          <w:sz w:val="26"/>
          <w:szCs w:val="26"/>
        </w:rPr>
      </w:pPr>
      <w:r>
        <w:rPr>
          <w:sz w:val="26"/>
          <w:szCs w:val="26"/>
        </w:rPr>
        <w:t xml:space="preserve">По разделу 0700 «Образование» </w:t>
      </w:r>
      <w:r w:rsidR="006908DC">
        <w:rPr>
          <w:sz w:val="26"/>
          <w:szCs w:val="26"/>
        </w:rPr>
        <w:t xml:space="preserve">увеличение обусловлено </w:t>
      </w:r>
      <w:r w:rsidR="00CD4653">
        <w:rPr>
          <w:sz w:val="26"/>
          <w:szCs w:val="26"/>
        </w:rPr>
        <w:t xml:space="preserve">тем, что </w:t>
      </w:r>
      <w:r w:rsidR="00CD4653" w:rsidRPr="00A86C76">
        <w:rPr>
          <w:sz w:val="26"/>
          <w:szCs w:val="26"/>
        </w:rPr>
        <w:t xml:space="preserve">в конце декабря 2020 года поступили средства по договору пожертвования № 214 2020/2837Д от 24.12.2020 года </w:t>
      </w:r>
      <w:r w:rsidR="00CD4653">
        <w:rPr>
          <w:sz w:val="26"/>
          <w:szCs w:val="26"/>
        </w:rPr>
        <w:t xml:space="preserve">на укрепление материально-технической базы </w:t>
      </w:r>
      <w:r w:rsidR="00CD4653" w:rsidRPr="00A86C76">
        <w:rPr>
          <w:sz w:val="26"/>
          <w:szCs w:val="26"/>
        </w:rPr>
        <w:t>в сумме 69 250 000,00 рублей, данные средства будут исполнены в 2021 году</w:t>
      </w:r>
      <w:r w:rsidR="006908DC">
        <w:rPr>
          <w:sz w:val="26"/>
          <w:szCs w:val="26"/>
        </w:rPr>
        <w:t>.</w:t>
      </w:r>
    </w:p>
    <w:p w:rsidR="006908DC" w:rsidRDefault="006908DC" w:rsidP="00427950">
      <w:pPr>
        <w:spacing w:line="276" w:lineRule="auto"/>
        <w:ind w:firstLine="709"/>
        <w:jc w:val="both"/>
        <w:rPr>
          <w:sz w:val="26"/>
          <w:szCs w:val="26"/>
        </w:rPr>
      </w:pPr>
      <w:r>
        <w:rPr>
          <w:sz w:val="26"/>
          <w:szCs w:val="26"/>
        </w:rPr>
        <w:t xml:space="preserve">По разделу 0400 «Национальная экономика» увеличение обусловлено выделение дополнительных средств на: </w:t>
      </w:r>
      <w:r w:rsidRPr="006908DC">
        <w:rPr>
          <w:sz w:val="26"/>
          <w:szCs w:val="26"/>
        </w:rPr>
        <w:t xml:space="preserve">возмещение убытков от перевозки пассажиров на городских </w:t>
      </w:r>
      <w:r w:rsidRPr="006908DC">
        <w:rPr>
          <w:sz w:val="26"/>
          <w:szCs w:val="26"/>
        </w:rPr>
        <w:lastRenderedPageBreak/>
        <w:t>маршрутах</w:t>
      </w:r>
      <w:r>
        <w:rPr>
          <w:sz w:val="26"/>
          <w:szCs w:val="26"/>
        </w:rPr>
        <w:t xml:space="preserve">; </w:t>
      </w:r>
      <w:r w:rsidRPr="006908DC">
        <w:rPr>
          <w:sz w:val="26"/>
          <w:szCs w:val="26"/>
        </w:rPr>
        <w:t>реализацию мероприятий по содержанию автомобильных дорог и искусственных сооружений на них, строительств</w:t>
      </w:r>
      <w:r>
        <w:rPr>
          <w:sz w:val="26"/>
          <w:szCs w:val="26"/>
        </w:rPr>
        <w:t>о</w:t>
      </w:r>
      <w:r w:rsidRPr="006908DC">
        <w:rPr>
          <w:sz w:val="26"/>
          <w:szCs w:val="26"/>
        </w:rPr>
        <w:t xml:space="preserve"> (реконструкци</w:t>
      </w:r>
      <w:r>
        <w:rPr>
          <w:sz w:val="26"/>
          <w:szCs w:val="26"/>
        </w:rPr>
        <w:t>ю) капитальный</w:t>
      </w:r>
      <w:r w:rsidRPr="006908DC">
        <w:rPr>
          <w:sz w:val="26"/>
          <w:szCs w:val="26"/>
        </w:rPr>
        <w:t xml:space="preserve"> ремонт и ремонт автомобильных дорог общего пользования местного значения</w:t>
      </w:r>
      <w:r w:rsidR="00354D02">
        <w:rPr>
          <w:sz w:val="26"/>
          <w:szCs w:val="26"/>
        </w:rPr>
        <w:t>, на осуществление градостроительной деятельности</w:t>
      </w:r>
      <w:r w:rsidR="00F04712">
        <w:rPr>
          <w:sz w:val="26"/>
          <w:szCs w:val="26"/>
        </w:rPr>
        <w:t>.</w:t>
      </w:r>
    </w:p>
    <w:p w:rsidR="005A018E" w:rsidRDefault="005A018E" w:rsidP="00CD4653">
      <w:pPr>
        <w:spacing w:line="276" w:lineRule="auto"/>
        <w:ind w:firstLine="709"/>
        <w:jc w:val="both"/>
        <w:rPr>
          <w:sz w:val="26"/>
          <w:szCs w:val="26"/>
        </w:rPr>
      </w:pPr>
      <w:r w:rsidRPr="005A018E">
        <w:rPr>
          <w:sz w:val="26"/>
          <w:szCs w:val="26"/>
        </w:rPr>
        <w:t xml:space="preserve">Анализ исполнения расходов бюджета </w:t>
      </w:r>
      <w:r w:rsidR="00F04712">
        <w:rPr>
          <w:sz w:val="26"/>
          <w:szCs w:val="26"/>
        </w:rPr>
        <w:t>города</w:t>
      </w:r>
      <w:r w:rsidRPr="005A018E">
        <w:rPr>
          <w:sz w:val="26"/>
          <w:szCs w:val="26"/>
        </w:rPr>
        <w:t xml:space="preserve"> за 20</w:t>
      </w:r>
      <w:r w:rsidR="0035456D">
        <w:rPr>
          <w:sz w:val="26"/>
          <w:szCs w:val="26"/>
        </w:rPr>
        <w:t>20</w:t>
      </w:r>
      <w:r w:rsidRPr="005A018E">
        <w:rPr>
          <w:sz w:val="26"/>
          <w:szCs w:val="26"/>
        </w:rPr>
        <w:t xml:space="preserve"> год в разрезе разделов, подразделов классификации расходов бюджета приведен в приложени</w:t>
      </w:r>
      <w:r w:rsidR="00F04712">
        <w:rPr>
          <w:sz w:val="26"/>
          <w:szCs w:val="26"/>
        </w:rPr>
        <w:t>и</w:t>
      </w:r>
      <w:r w:rsidRPr="005A018E">
        <w:rPr>
          <w:sz w:val="26"/>
          <w:szCs w:val="26"/>
        </w:rPr>
        <w:t xml:space="preserve"> </w:t>
      </w:r>
      <w:r w:rsidR="00F04712">
        <w:rPr>
          <w:sz w:val="26"/>
          <w:szCs w:val="26"/>
        </w:rPr>
        <w:t>3</w:t>
      </w:r>
      <w:r w:rsidR="00CD4653">
        <w:rPr>
          <w:sz w:val="26"/>
          <w:szCs w:val="26"/>
        </w:rPr>
        <w:t>, 7, 9</w:t>
      </w:r>
      <w:r w:rsidRPr="005A018E">
        <w:rPr>
          <w:sz w:val="26"/>
          <w:szCs w:val="26"/>
        </w:rPr>
        <w:t xml:space="preserve"> к настоящей пояснительной записке.</w:t>
      </w:r>
    </w:p>
    <w:p w:rsidR="00CD4653" w:rsidRDefault="00CD4653" w:rsidP="00CD4653">
      <w:pPr>
        <w:tabs>
          <w:tab w:val="left" w:pos="900"/>
        </w:tabs>
        <w:spacing w:line="276" w:lineRule="auto"/>
        <w:ind w:firstLine="709"/>
        <w:jc w:val="both"/>
        <w:rPr>
          <w:b/>
          <w:bCs/>
          <w:sz w:val="26"/>
          <w:szCs w:val="26"/>
        </w:rPr>
      </w:pPr>
    </w:p>
    <w:p w:rsidR="00CD4653" w:rsidRPr="00CD4653" w:rsidRDefault="00CD4653" w:rsidP="00CD4653">
      <w:pPr>
        <w:tabs>
          <w:tab w:val="left" w:pos="900"/>
        </w:tabs>
        <w:spacing w:line="276" w:lineRule="auto"/>
        <w:ind w:firstLine="709"/>
        <w:jc w:val="both"/>
        <w:rPr>
          <w:b/>
          <w:bCs/>
          <w:sz w:val="26"/>
          <w:szCs w:val="26"/>
        </w:rPr>
      </w:pPr>
      <w:r w:rsidRPr="00CD4653">
        <w:rPr>
          <w:b/>
          <w:bCs/>
          <w:sz w:val="26"/>
          <w:szCs w:val="26"/>
        </w:rPr>
        <w:t>Раздел 0100 «Общегосударственные вопросы»</w:t>
      </w:r>
    </w:p>
    <w:p w:rsidR="00CD4653" w:rsidRPr="00CD4653" w:rsidRDefault="00CD4653" w:rsidP="00CD4653">
      <w:pPr>
        <w:tabs>
          <w:tab w:val="left" w:pos="900"/>
        </w:tabs>
        <w:spacing w:line="276" w:lineRule="auto"/>
        <w:ind w:firstLine="709"/>
        <w:jc w:val="both"/>
        <w:rPr>
          <w:sz w:val="26"/>
          <w:szCs w:val="26"/>
        </w:rPr>
      </w:pPr>
      <w:r w:rsidRPr="00CD4653">
        <w:rPr>
          <w:sz w:val="26"/>
          <w:szCs w:val="26"/>
        </w:rPr>
        <w:t xml:space="preserve">Расходные обязательства </w:t>
      </w:r>
      <w:r w:rsidR="0036246F">
        <w:rPr>
          <w:sz w:val="26"/>
          <w:szCs w:val="26"/>
        </w:rPr>
        <w:t>Пыть-Яха</w:t>
      </w:r>
      <w:r w:rsidRPr="00CD4653">
        <w:rPr>
          <w:sz w:val="26"/>
          <w:szCs w:val="26"/>
        </w:rPr>
        <w:t xml:space="preserve"> по обеспечению финансирования расходов на содержание и обслуживание органов местного самоуправления определяются Уставом города Пыть-Ях, утвержденного решением Думы города Пыть-Яха от 25.06.2005 №516 (в редакции от 22.05.2020 № 322), Федеральным законом от 06.10.2003 № 131-ФЗ «Об общих принципах организации местного самоуправления в Российской Федерации» и Регламента Думы города Пыть-Яха от 26.12.2019 № 299.</w:t>
      </w:r>
    </w:p>
    <w:p w:rsidR="00CD4653" w:rsidRDefault="00CD4653" w:rsidP="00CD4653">
      <w:pPr>
        <w:spacing w:line="276" w:lineRule="auto"/>
        <w:ind w:firstLine="709"/>
        <w:jc w:val="both"/>
        <w:rPr>
          <w:b/>
          <w:bCs/>
          <w:sz w:val="26"/>
          <w:szCs w:val="26"/>
        </w:rPr>
      </w:pPr>
    </w:p>
    <w:p w:rsidR="00CD4653" w:rsidRPr="00CD4653" w:rsidRDefault="00CD4653" w:rsidP="00CD4653">
      <w:pPr>
        <w:spacing w:line="276" w:lineRule="auto"/>
        <w:ind w:firstLine="709"/>
        <w:jc w:val="both"/>
        <w:rPr>
          <w:b/>
          <w:bCs/>
          <w:sz w:val="26"/>
          <w:szCs w:val="26"/>
        </w:rPr>
      </w:pPr>
      <w:r w:rsidRPr="00CD4653">
        <w:rPr>
          <w:b/>
          <w:bCs/>
          <w:sz w:val="26"/>
          <w:szCs w:val="26"/>
        </w:rPr>
        <w:t>Сети, штаты, контингенты.</w:t>
      </w:r>
    </w:p>
    <w:p w:rsidR="00CD4653" w:rsidRPr="00CD4653" w:rsidRDefault="00CD4653" w:rsidP="00CD4653">
      <w:pPr>
        <w:spacing w:line="276" w:lineRule="auto"/>
        <w:ind w:firstLine="709"/>
        <w:jc w:val="both"/>
        <w:rPr>
          <w:bCs/>
          <w:sz w:val="26"/>
          <w:szCs w:val="26"/>
        </w:rPr>
      </w:pPr>
      <w:r w:rsidRPr="00CD4653">
        <w:rPr>
          <w:sz w:val="26"/>
          <w:szCs w:val="26"/>
        </w:rPr>
        <w:t>На конец 2020 года по данному разделу содержится 5</w:t>
      </w:r>
      <w:r w:rsidRPr="00CD4653">
        <w:rPr>
          <w:bCs/>
          <w:sz w:val="26"/>
          <w:szCs w:val="26"/>
        </w:rPr>
        <w:t xml:space="preserve"> учреждений:</w:t>
      </w:r>
    </w:p>
    <w:p w:rsidR="00CD4653" w:rsidRPr="00CD4653" w:rsidRDefault="00CD4653" w:rsidP="00CD4653">
      <w:pPr>
        <w:numPr>
          <w:ilvl w:val="0"/>
          <w:numId w:val="13"/>
        </w:numPr>
        <w:spacing w:line="276" w:lineRule="auto"/>
        <w:ind w:left="0" w:firstLine="709"/>
        <w:jc w:val="both"/>
        <w:rPr>
          <w:bCs/>
          <w:sz w:val="26"/>
          <w:szCs w:val="26"/>
        </w:rPr>
      </w:pPr>
      <w:r w:rsidRPr="00CD4653">
        <w:rPr>
          <w:bCs/>
          <w:sz w:val="26"/>
          <w:szCs w:val="26"/>
        </w:rPr>
        <w:t>МКУ Дума города Пыть-Яха;</w:t>
      </w:r>
    </w:p>
    <w:p w:rsidR="00CD4653" w:rsidRPr="00CD4653" w:rsidRDefault="00CD4653" w:rsidP="00CD4653">
      <w:pPr>
        <w:numPr>
          <w:ilvl w:val="0"/>
          <w:numId w:val="13"/>
        </w:numPr>
        <w:spacing w:line="276" w:lineRule="auto"/>
        <w:ind w:left="0" w:firstLine="709"/>
        <w:jc w:val="both"/>
        <w:rPr>
          <w:bCs/>
          <w:sz w:val="26"/>
          <w:szCs w:val="26"/>
        </w:rPr>
      </w:pPr>
      <w:r w:rsidRPr="00CD4653">
        <w:rPr>
          <w:bCs/>
          <w:sz w:val="26"/>
          <w:szCs w:val="26"/>
        </w:rPr>
        <w:t>МКУ Администрация города Пыть-Яха;</w:t>
      </w:r>
    </w:p>
    <w:p w:rsidR="00CD4653" w:rsidRPr="00CD4653" w:rsidRDefault="00CD4653" w:rsidP="00CD4653">
      <w:pPr>
        <w:numPr>
          <w:ilvl w:val="0"/>
          <w:numId w:val="13"/>
        </w:numPr>
        <w:spacing w:line="276" w:lineRule="auto"/>
        <w:ind w:left="0" w:firstLine="709"/>
        <w:jc w:val="both"/>
        <w:rPr>
          <w:bCs/>
          <w:sz w:val="26"/>
          <w:szCs w:val="26"/>
        </w:rPr>
      </w:pPr>
      <w:r w:rsidRPr="00CD4653">
        <w:rPr>
          <w:bCs/>
          <w:sz w:val="26"/>
          <w:szCs w:val="26"/>
        </w:rPr>
        <w:t>МКУ «Управление материально-технического обеспечения органов местного самоуправления города Пыть-Яха»;</w:t>
      </w:r>
    </w:p>
    <w:p w:rsidR="00CD4653" w:rsidRPr="00CD4653" w:rsidRDefault="00CD4653" w:rsidP="00CD4653">
      <w:pPr>
        <w:numPr>
          <w:ilvl w:val="0"/>
          <w:numId w:val="13"/>
        </w:numPr>
        <w:autoSpaceDE w:val="0"/>
        <w:autoSpaceDN w:val="0"/>
        <w:adjustRightInd w:val="0"/>
        <w:spacing w:line="276" w:lineRule="auto"/>
        <w:ind w:left="0" w:firstLine="709"/>
        <w:jc w:val="both"/>
        <w:rPr>
          <w:sz w:val="26"/>
          <w:szCs w:val="26"/>
        </w:rPr>
      </w:pPr>
      <w:r w:rsidRPr="00CD4653">
        <w:rPr>
          <w:bCs/>
          <w:sz w:val="26"/>
          <w:szCs w:val="26"/>
        </w:rPr>
        <w:t>МКУ «Центр бухгалтерского и комплексного обслуживания муниципальных учреждений города Пыть-Ях»;</w:t>
      </w:r>
    </w:p>
    <w:p w:rsidR="00CD4653" w:rsidRPr="00CD4653" w:rsidRDefault="00CD4653" w:rsidP="00CD4653">
      <w:pPr>
        <w:numPr>
          <w:ilvl w:val="0"/>
          <w:numId w:val="13"/>
        </w:numPr>
        <w:autoSpaceDE w:val="0"/>
        <w:autoSpaceDN w:val="0"/>
        <w:adjustRightInd w:val="0"/>
        <w:spacing w:line="276" w:lineRule="auto"/>
        <w:ind w:left="0" w:firstLine="709"/>
        <w:jc w:val="both"/>
        <w:rPr>
          <w:sz w:val="26"/>
          <w:szCs w:val="26"/>
        </w:rPr>
      </w:pPr>
      <w:r w:rsidRPr="00CD4653">
        <w:rPr>
          <w:bCs/>
          <w:sz w:val="26"/>
          <w:szCs w:val="26"/>
        </w:rPr>
        <w:t>МБУ «Многофункциональный центр предоставления государственных и муниципальных услуг города Пыть-Яха».</w:t>
      </w:r>
    </w:p>
    <w:p w:rsidR="00CD4653" w:rsidRPr="00CD4653" w:rsidRDefault="00CD4653" w:rsidP="00CD4653">
      <w:pPr>
        <w:autoSpaceDE w:val="0"/>
        <w:autoSpaceDN w:val="0"/>
        <w:adjustRightInd w:val="0"/>
        <w:spacing w:line="276" w:lineRule="auto"/>
        <w:ind w:firstLine="709"/>
        <w:jc w:val="both"/>
        <w:rPr>
          <w:sz w:val="26"/>
          <w:szCs w:val="26"/>
        </w:rPr>
      </w:pPr>
      <w:r w:rsidRPr="00CD4653">
        <w:rPr>
          <w:bCs/>
          <w:sz w:val="26"/>
          <w:szCs w:val="26"/>
        </w:rPr>
        <w:t>По сравнению с 2019 годом количество учреждений не изменилось.</w:t>
      </w:r>
    </w:p>
    <w:p w:rsidR="00CD4653" w:rsidRPr="00CD4653" w:rsidRDefault="00CD4653" w:rsidP="00CD4653">
      <w:pPr>
        <w:spacing w:line="276" w:lineRule="auto"/>
        <w:ind w:firstLine="709"/>
        <w:jc w:val="both"/>
        <w:rPr>
          <w:sz w:val="26"/>
          <w:szCs w:val="26"/>
        </w:rPr>
      </w:pPr>
      <w:r w:rsidRPr="00CD4653">
        <w:rPr>
          <w:sz w:val="26"/>
          <w:szCs w:val="26"/>
        </w:rPr>
        <w:t xml:space="preserve">По разделу </w:t>
      </w:r>
      <w:r w:rsidRPr="00CD4653">
        <w:rPr>
          <w:b/>
          <w:sz w:val="26"/>
          <w:szCs w:val="26"/>
        </w:rPr>
        <w:t xml:space="preserve">01 02 </w:t>
      </w:r>
      <w:r w:rsidRPr="00CD4653">
        <w:rPr>
          <w:sz w:val="26"/>
          <w:szCs w:val="26"/>
        </w:rPr>
        <w:t>«Функционирование высшего должностного лица субъекта Российской Федерации и муниципального образования»</w:t>
      </w:r>
      <w:r w:rsidRPr="00CD4653">
        <w:rPr>
          <w:b/>
          <w:sz w:val="26"/>
          <w:szCs w:val="26"/>
        </w:rPr>
        <w:t xml:space="preserve"> </w:t>
      </w:r>
      <w:r w:rsidRPr="00CD4653">
        <w:rPr>
          <w:sz w:val="26"/>
          <w:szCs w:val="26"/>
        </w:rPr>
        <w:t xml:space="preserve"> отражены расходы на содержание одной штатной единицы - Главы города Пыть-Яха, который в соответствии со статьей 24 Устава города Пыть-Яха, утверждённого решением Думы г. Пыть-Яха от 25.06.2005 г. № 516 (в редакции от 22.05.2020 № 322), является высшим должностным лицом города Пыть-Яха, наделенным собственными полномочиями по решению вопросов местного значения, избранный депутатами Думы города Пыть-Яха из числа зарегистрированных конкурсной комиссией кандидатов. В сравнении с 2019 годом количество штатных единиц не изменилось.</w:t>
      </w:r>
    </w:p>
    <w:p w:rsidR="00CD4653" w:rsidRPr="00CD4653" w:rsidRDefault="00CD4653" w:rsidP="00CD4653">
      <w:pPr>
        <w:tabs>
          <w:tab w:val="left" w:pos="900"/>
        </w:tabs>
        <w:spacing w:line="276" w:lineRule="auto"/>
        <w:ind w:firstLine="709"/>
        <w:jc w:val="both"/>
        <w:rPr>
          <w:sz w:val="26"/>
          <w:szCs w:val="26"/>
        </w:rPr>
      </w:pPr>
      <w:r w:rsidRPr="00CD4653">
        <w:rPr>
          <w:b/>
          <w:sz w:val="26"/>
          <w:szCs w:val="26"/>
        </w:rPr>
        <w:t>По разделу</w:t>
      </w:r>
      <w:r w:rsidRPr="00CD4653">
        <w:rPr>
          <w:sz w:val="26"/>
          <w:szCs w:val="26"/>
        </w:rPr>
        <w:t xml:space="preserve"> </w:t>
      </w:r>
      <w:r w:rsidRPr="00CD4653">
        <w:rPr>
          <w:b/>
          <w:sz w:val="26"/>
          <w:szCs w:val="26"/>
        </w:rPr>
        <w:t xml:space="preserve">01 03 </w:t>
      </w:r>
      <w:r w:rsidRPr="00CD4653">
        <w:rPr>
          <w:sz w:val="26"/>
          <w:szCs w:val="26"/>
        </w:rPr>
        <w:t>«Функционирование законодательных (представительных) органов государственной власти и представительных органов муниципальных образований»</w:t>
      </w:r>
      <w:r w:rsidRPr="00CD4653">
        <w:rPr>
          <w:b/>
          <w:sz w:val="26"/>
          <w:szCs w:val="26"/>
        </w:rPr>
        <w:t xml:space="preserve"> </w:t>
      </w:r>
      <w:r w:rsidRPr="00CD4653">
        <w:rPr>
          <w:sz w:val="26"/>
          <w:szCs w:val="26"/>
        </w:rPr>
        <w:t xml:space="preserve">отражены расходы по содержанию аппарата Думы города Пыть-Яха, действующего на основании Устава города Пыть-Яха, утверждённого решением Думы г. Пыть-Яха от 25.06.2005 №516 (в  редакции от 22.05.2020 № 322) и Регламента Думы </w:t>
      </w:r>
      <w:r w:rsidRPr="00CD4653">
        <w:rPr>
          <w:sz w:val="26"/>
          <w:szCs w:val="26"/>
        </w:rPr>
        <w:lastRenderedPageBreak/>
        <w:t xml:space="preserve">города Пыть-Яха от 26.12.2019 № 299, созданного на праве юридического лица для правового, организационного, информационного обеспечения деятельности Думы, оказания консультативной помощи депутатским комиссиям Думы города.  </w:t>
      </w:r>
    </w:p>
    <w:p w:rsidR="00CD4653" w:rsidRPr="00CD4653" w:rsidRDefault="00CD4653" w:rsidP="00CD4653">
      <w:pPr>
        <w:spacing w:line="276" w:lineRule="auto"/>
        <w:ind w:firstLine="709"/>
        <w:jc w:val="both"/>
        <w:rPr>
          <w:sz w:val="26"/>
          <w:szCs w:val="26"/>
        </w:rPr>
      </w:pPr>
      <w:r w:rsidRPr="00CD4653">
        <w:rPr>
          <w:sz w:val="26"/>
          <w:szCs w:val="26"/>
        </w:rPr>
        <w:t>Плановая штатная численность утверждена в количестве 5 штатных единиц. Фактически замещено и среднесписочная численность – 5 единиц.</w:t>
      </w:r>
    </w:p>
    <w:p w:rsidR="00CD4653" w:rsidRPr="00CD4653" w:rsidRDefault="00CD4653" w:rsidP="00CD4653">
      <w:pPr>
        <w:spacing w:line="276" w:lineRule="auto"/>
        <w:ind w:firstLine="708"/>
        <w:jc w:val="both"/>
        <w:rPr>
          <w:sz w:val="26"/>
          <w:szCs w:val="26"/>
        </w:rPr>
      </w:pPr>
      <w:r w:rsidRPr="00CD4653">
        <w:rPr>
          <w:sz w:val="26"/>
          <w:szCs w:val="26"/>
        </w:rPr>
        <w:t xml:space="preserve">По сравнению с прошлым годом, с 01.02.2020 года председатель и заместитель председателя Думы города Пыть-Яха осуществляют свои полномочия на непостоянной (неоплачиваемой) основе, в соответствии с Решением Думы города Пыть-Яха от 30.12.2019 N 305 "О внесении изменений в Устав города Пыть-Яха, утвержденный решением Думы города Пыть-Яха от 25.06.2005 N 516 (в последней редакций от 22.05.2020 №322). </w:t>
      </w:r>
    </w:p>
    <w:p w:rsidR="00CD4653" w:rsidRPr="00CD4653" w:rsidRDefault="00CD4653" w:rsidP="00CD4653">
      <w:pPr>
        <w:spacing w:line="276" w:lineRule="auto"/>
        <w:ind w:firstLine="708"/>
        <w:jc w:val="both"/>
        <w:rPr>
          <w:sz w:val="26"/>
          <w:szCs w:val="26"/>
        </w:rPr>
      </w:pPr>
      <w:r w:rsidRPr="00CD4653">
        <w:rPr>
          <w:sz w:val="26"/>
          <w:szCs w:val="26"/>
        </w:rPr>
        <w:t xml:space="preserve">Количество должностей, в сравнение с показателями 2019 года сократилось на 2 ед. </w:t>
      </w:r>
    </w:p>
    <w:p w:rsidR="00CD4653" w:rsidRPr="00CD4653" w:rsidRDefault="00CD4653" w:rsidP="00CD4653">
      <w:pPr>
        <w:autoSpaceDE w:val="0"/>
        <w:autoSpaceDN w:val="0"/>
        <w:adjustRightInd w:val="0"/>
        <w:spacing w:line="276" w:lineRule="auto"/>
        <w:ind w:firstLine="709"/>
        <w:jc w:val="both"/>
        <w:rPr>
          <w:sz w:val="26"/>
          <w:szCs w:val="26"/>
        </w:rPr>
      </w:pPr>
      <w:r w:rsidRPr="00CD4653">
        <w:rPr>
          <w:b/>
          <w:sz w:val="26"/>
          <w:szCs w:val="26"/>
        </w:rPr>
        <w:t>П</w:t>
      </w:r>
      <w:r w:rsidRPr="00CD4653">
        <w:rPr>
          <w:b/>
          <w:bCs/>
          <w:sz w:val="26"/>
          <w:szCs w:val="26"/>
        </w:rPr>
        <w:t>о подразделу</w:t>
      </w:r>
      <w:r w:rsidRPr="00CD4653">
        <w:rPr>
          <w:bCs/>
          <w:sz w:val="26"/>
          <w:szCs w:val="26"/>
        </w:rPr>
        <w:t xml:space="preserve"> </w:t>
      </w:r>
      <w:r w:rsidRPr="00CD4653">
        <w:rPr>
          <w:b/>
          <w:bCs/>
          <w:sz w:val="26"/>
          <w:szCs w:val="26"/>
        </w:rPr>
        <w:t>01 04</w:t>
      </w:r>
      <w:r w:rsidRPr="00CD4653">
        <w:rPr>
          <w:sz w:val="26"/>
          <w:szCs w:val="26"/>
        </w:rPr>
        <w:t xml:space="preserve"> «</w:t>
      </w:r>
      <w:r w:rsidRPr="00CD4653">
        <w:rPr>
          <w:bCs/>
          <w:sz w:val="26"/>
          <w:szCs w:val="26"/>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r w:rsidRPr="00CD4653">
        <w:rPr>
          <w:sz w:val="26"/>
          <w:szCs w:val="26"/>
        </w:rPr>
        <w:t>По подразделу отражены расходы на содержание 75 штатных единиц Администрации города Пыть-Яха, обладающего правом юридического лица. Фактически замещено на отчётный период 73 единицы. Среднесписочная численность за отчётный период составила 70 человек.</w:t>
      </w:r>
    </w:p>
    <w:p w:rsidR="00CD4653" w:rsidRPr="00CD4653" w:rsidRDefault="00CD4653" w:rsidP="00CD4653">
      <w:pPr>
        <w:autoSpaceDE w:val="0"/>
        <w:autoSpaceDN w:val="0"/>
        <w:adjustRightInd w:val="0"/>
        <w:spacing w:line="276" w:lineRule="auto"/>
        <w:ind w:firstLine="709"/>
        <w:jc w:val="both"/>
        <w:rPr>
          <w:sz w:val="26"/>
          <w:szCs w:val="26"/>
        </w:rPr>
      </w:pPr>
      <w:r w:rsidRPr="00CD4653">
        <w:rPr>
          <w:sz w:val="26"/>
          <w:szCs w:val="26"/>
        </w:rPr>
        <w:t xml:space="preserve">В сравнении с прошлым годом количество штатных единиц в штатном расписании увеличилось на 3 единицы. Распоряжением администрации города от 27.12.2019 №3014-ра внесены изменения в штатном расписание администрации города в целях повышения эффективности деятельности администрации города, достижения целей и задач, поставленных перед структурными подразделениями администрации города. </w:t>
      </w:r>
    </w:p>
    <w:p w:rsidR="00CD4653" w:rsidRPr="00CD4653" w:rsidRDefault="00CD4653" w:rsidP="00CD4653">
      <w:pPr>
        <w:autoSpaceDE w:val="0"/>
        <w:autoSpaceDN w:val="0"/>
        <w:adjustRightInd w:val="0"/>
        <w:spacing w:line="276" w:lineRule="auto"/>
        <w:ind w:firstLine="709"/>
        <w:jc w:val="both"/>
        <w:rPr>
          <w:sz w:val="26"/>
          <w:szCs w:val="26"/>
        </w:rPr>
      </w:pPr>
      <w:r w:rsidRPr="00CD4653">
        <w:rPr>
          <w:b/>
          <w:sz w:val="26"/>
          <w:szCs w:val="26"/>
        </w:rPr>
        <w:t>По подразделу 01 06</w:t>
      </w:r>
      <w:r w:rsidRPr="00CD4653">
        <w:rPr>
          <w:sz w:val="26"/>
          <w:szCs w:val="26"/>
        </w:rPr>
        <w:t xml:space="preserve"> «Обеспечение деятельности финансовых, налоговых и таможенных органов и органов финансового (финансово-бюджетного) надзора»</w:t>
      </w:r>
      <w:r w:rsidRPr="00CD4653">
        <w:rPr>
          <w:b/>
          <w:sz w:val="26"/>
          <w:szCs w:val="26"/>
        </w:rPr>
        <w:t xml:space="preserve"> </w:t>
      </w:r>
      <w:r w:rsidRPr="00CD4653">
        <w:rPr>
          <w:sz w:val="26"/>
          <w:szCs w:val="26"/>
        </w:rPr>
        <w:t>отражаются расходы на содержание счётно-контрольной палаты города Пыть-Яха и комитета по финансам администрации г. Пыть-Яха.  По состоянию на 01.01.2021 года утверждено 23 штатных единиц, из них счётно-контрольная палата 5 единиц и комитет по финансам администрации города – 18. В сравнении с 2019 годом количество штатных единиц в штатном расписании не изменилось.</w:t>
      </w:r>
    </w:p>
    <w:p w:rsidR="00CD4653" w:rsidRPr="00CD4653" w:rsidRDefault="00CD4653" w:rsidP="00CD4653">
      <w:pPr>
        <w:autoSpaceDE w:val="0"/>
        <w:autoSpaceDN w:val="0"/>
        <w:adjustRightInd w:val="0"/>
        <w:spacing w:line="276" w:lineRule="auto"/>
        <w:ind w:firstLine="709"/>
        <w:jc w:val="both"/>
        <w:rPr>
          <w:sz w:val="26"/>
          <w:szCs w:val="26"/>
        </w:rPr>
      </w:pPr>
      <w:r w:rsidRPr="00CD4653">
        <w:rPr>
          <w:sz w:val="26"/>
          <w:szCs w:val="26"/>
        </w:rPr>
        <w:t>Фактически замещено на отчётную дату 23 единица – 5 и 18 соответственно. Среднесписочная численность за отчётный период составила 22 человек, из них 5 единиц счётно-контрольная палата и 17 единиц комитет по финансам.</w:t>
      </w:r>
    </w:p>
    <w:p w:rsidR="00CD4653" w:rsidRPr="00CD4653" w:rsidRDefault="00CD4653" w:rsidP="00CD4653">
      <w:pPr>
        <w:spacing w:line="276" w:lineRule="auto"/>
        <w:ind w:firstLine="709"/>
        <w:jc w:val="both"/>
        <w:rPr>
          <w:sz w:val="26"/>
          <w:szCs w:val="26"/>
        </w:rPr>
      </w:pPr>
      <w:r w:rsidRPr="00CD4653">
        <w:rPr>
          <w:b/>
          <w:sz w:val="26"/>
          <w:szCs w:val="26"/>
        </w:rPr>
        <w:t>По подразделу</w:t>
      </w:r>
      <w:r w:rsidRPr="00CD4653">
        <w:rPr>
          <w:sz w:val="26"/>
          <w:szCs w:val="26"/>
        </w:rPr>
        <w:t xml:space="preserve"> </w:t>
      </w:r>
      <w:r w:rsidRPr="00CD4653">
        <w:rPr>
          <w:b/>
          <w:sz w:val="26"/>
          <w:szCs w:val="26"/>
        </w:rPr>
        <w:t xml:space="preserve">01 13 </w:t>
      </w:r>
      <w:r w:rsidRPr="00CD4653">
        <w:rPr>
          <w:sz w:val="26"/>
          <w:szCs w:val="26"/>
        </w:rPr>
        <w:t>«Другие общегосударственные вопросы» утверждено на отчетный период 225 штатных единиц, из них:</w:t>
      </w:r>
    </w:p>
    <w:p w:rsidR="00CD4653" w:rsidRPr="00CD4653" w:rsidRDefault="00CD4653" w:rsidP="00CD4653">
      <w:pPr>
        <w:numPr>
          <w:ilvl w:val="0"/>
          <w:numId w:val="14"/>
        </w:numPr>
        <w:spacing w:line="276" w:lineRule="auto"/>
        <w:ind w:left="0" w:firstLine="709"/>
        <w:jc w:val="both"/>
        <w:rPr>
          <w:sz w:val="26"/>
          <w:szCs w:val="26"/>
        </w:rPr>
      </w:pPr>
      <w:r w:rsidRPr="00CD4653">
        <w:rPr>
          <w:sz w:val="26"/>
          <w:szCs w:val="26"/>
        </w:rPr>
        <w:t xml:space="preserve">Отдел по организации деятельности территориальной комиссии по делам несовершеннолетних и защите их прав- 5 единиц; </w:t>
      </w:r>
    </w:p>
    <w:p w:rsidR="00CD4653" w:rsidRPr="00CD4653" w:rsidRDefault="00CD4653" w:rsidP="00CD4653">
      <w:pPr>
        <w:numPr>
          <w:ilvl w:val="0"/>
          <w:numId w:val="14"/>
        </w:numPr>
        <w:spacing w:line="276" w:lineRule="auto"/>
        <w:ind w:left="0" w:firstLine="709"/>
        <w:jc w:val="both"/>
        <w:rPr>
          <w:sz w:val="26"/>
          <w:szCs w:val="26"/>
        </w:rPr>
      </w:pPr>
      <w:r w:rsidRPr="00CD4653">
        <w:rPr>
          <w:sz w:val="26"/>
          <w:szCs w:val="26"/>
        </w:rPr>
        <w:t xml:space="preserve">Административная комиссии - 1 единица; </w:t>
      </w:r>
    </w:p>
    <w:p w:rsidR="00CD4653" w:rsidRPr="00CD4653" w:rsidRDefault="00CD4653" w:rsidP="00CD4653">
      <w:pPr>
        <w:numPr>
          <w:ilvl w:val="0"/>
          <w:numId w:val="14"/>
        </w:numPr>
        <w:spacing w:line="276" w:lineRule="auto"/>
        <w:ind w:left="0" w:firstLine="709"/>
        <w:jc w:val="both"/>
        <w:rPr>
          <w:sz w:val="26"/>
          <w:szCs w:val="26"/>
        </w:rPr>
      </w:pPr>
      <w:r w:rsidRPr="00CD4653">
        <w:rPr>
          <w:sz w:val="26"/>
          <w:szCs w:val="26"/>
        </w:rPr>
        <w:t>МКУ «Управление материально-технического обеспечения органов местного самоуправления города Пыть-Яха» - 63 единицы;</w:t>
      </w:r>
    </w:p>
    <w:p w:rsidR="00CD4653" w:rsidRPr="00CD4653" w:rsidRDefault="00CD4653" w:rsidP="00CD4653">
      <w:pPr>
        <w:numPr>
          <w:ilvl w:val="0"/>
          <w:numId w:val="14"/>
        </w:numPr>
        <w:spacing w:line="276" w:lineRule="auto"/>
        <w:ind w:left="0" w:firstLine="709"/>
        <w:jc w:val="both"/>
        <w:rPr>
          <w:sz w:val="26"/>
          <w:szCs w:val="26"/>
        </w:rPr>
      </w:pPr>
      <w:r w:rsidRPr="00CD4653">
        <w:rPr>
          <w:bCs/>
          <w:sz w:val="26"/>
          <w:szCs w:val="26"/>
        </w:rPr>
        <w:lastRenderedPageBreak/>
        <w:t>МКУ Центр бухгалтерского и комплексного обслуживания муниципальных учреждений с численностью 104 штатных единиц.</w:t>
      </w:r>
    </w:p>
    <w:p w:rsidR="00CD4653" w:rsidRPr="00CD4653" w:rsidRDefault="00CD4653" w:rsidP="00CD4653">
      <w:pPr>
        <w:numPr>
          <w:ilvl w:val="0"/>
          <w:numId w:val="14"/>
        </w:numPr>
        <w:spacing w:line="276" w:lineRule="auto"/>
        <w:ind w:left="0" w:firstLine="709"/>
        <w:jc w:val="both"/>
        <w:rPr>
          <w:sz w:val="26"/>
          <w:szCs w:val="26"/>
        </w:rPr>
      </w:pPr>
      <w:r w:rsidRPr="00CD4653">
        <w:rPr>
          <w:bCs/>
          <w:sz w:val="26"/>
          <w:szCs w:val="26"/>
        </w:rPr>
        <w:t>МБУ «Многофункциональный центр предоставления государственных и муниципальных услуг города Пыть-Яха» - 52 единицы.</w:t>
      </w:r>
    </w:p>
    <w:p w:rsidR="00CD4653" w:rsidRPr="00CD4653" w:rsidRDefault="00CD4653" w:rsidP="00CD4653">
      <w:pPr>
        <w:autoSpaceDE w:val="0"/>
        <w:autoSpaceDN w:val="0"/>
        <w:adjustRightInd w:val="0"/>
        <w:spacing w:line="276" w:lineRule="auto"/>
        <w:ind w:firstLine="709"/>
        <w:jc w:val="both"/>
        <w:rPr>
          <w:sz w:val="26"/>
          <w:szCs w:val="26"/>
        </w:rPr>
      </w:pPr>
      <w:r w:rsidRPr="00CD4653">
        <w:rPr>
          <w:sz w:val="26"/>
          <w:szCs w:val="26"/>
        </w:rPr>
        <w:t xml:space="preserve">В сравнении с 2019 годом количество штатных единиц не изменилось. </w:t>
      </w:r>
    </w:p>
    <w:p w:rsidR="00CD4653" w:rsidRPr="00CD4653" w:rsidRDefault="00CD4653" w:rsidP="00CD4653">
      <w:pPr>
        <w:spacing w:line="276" w:lineRule="auto"/>
        <w:ind w:firstLine="709"/>
        <w:jc w:val="both"/>
        <w:rPr>
          <w:sz w:val="26"/>
          <w:szCs w:val="26"/>
        </w:rPr>
      </w:pPr>
    </w:p>
    <w:p w:rsidR="00CD4653" w:rsidRPr="00CD4653" w:rsidRDefault="00CD4653" w:rsidP="00CD4653">
      <w:pPr>
        <w:spacing w:line="276" w:lineRule="auto"/>
        <w:ind w:firstLine="709"/>
        <w:jc w:val="both"/>
        <w:rPr>
          <w:b/>
          <w:i/>
          <w:sz w:val="26"/>
          <w:szCs w:val="26"/>
        </w:rPr>
      </w:pPr>
      <w:r w:rsidRPr="00CD4653">
        <w:rPr>
          <w:b/>
          <w:i/>
          <w:sz w:val="26"/>
          <w:szCs w:val="26"/>
        </w:rPr>
        <w:t>Расходы</w:t>
      </w:r>
    </w:p>
    <w:p w:rsidR="00CD4653" w:rsidRPr="00CD4653" w:rsidRDefault="00CD4653" w:rsidP="00CD4653">
      <w:pPr>
        <w:spacing w:line="276" w:lineRule="auto"/>
        <w:ind w:firstLine="709"/>
        <w:jc w:val="both"/>
        <w:rPr>
          <w:sz w:val="26"/>
          <w:szCs w:val="26"/>
        </w:rPr>
      </w:pPr>
      <w:r w:rsidRPr="00CD4653">
        <w:rPr>
          <w:sz w:val="26"/>
          <w:szCs w:val="26"/>
        </w:rPr>
        <w:t xml:space="preserve">Решением Думы города Пыть-Яха от 19.12.2019 № 285 «О бюджете города Пыть-Яха на 2020 год и на плановый период 2021 и 2022 годов». (в редакции от 28.12.2020 № 363) по разделу 01 00 «Общегосударственные вопросы» утверждено 479 664 025,12 рублей. В соответствии с пунктом 3 статьи 217 Бюджетного кодекса Российской Федерации, пунктом 25 решения Думы города Пыть-Яха от 19.12.2019 № 285 «О бюджете города Пыть-Яха на 2020 год и на плановый период 2021 и 2022 годов». были внесены изменения в сумме (+) 11 416,31 рублей. Уточнённый план на конец отчётного периода составил 479 652 608,81 рублей. </w:t>
      </w:r>
    </w:p>
    <w:p w:rsidR="00CD4653" w:rsidRPr="00CD4653" w:rsidRDefault="00CD4653" w:rsidP="00CD4653">
      <w:pPr>
        <w:spacing w:line="276" w:lineRule="auto"/>
        <w:ind w:firstLine="709"/>
        <w:jc w:val="both"/>
        <w:rPr>
          <w:sz w:val="26"/>
          <w:szCs w:val="26"/>
        </w:rPr>
      </w:pPr>
      <w:r w:rsidRPr="00CD4653">
        <w:rPr>
          <w:sz w:val="26"/>
          <w:szCs w:val="26"/>
        </w:rPr>
        <w:t xml:space="preserve">В целом по данному разделу расходы за отчетный период составили 468 587 579,36 рублей или 97,7% к уточнённым сметным ассигнованиям. </w:t>
      </w:r>
    </w:p>
    <w:p w:rsidR="00CD4653" w:rsidRPr="00CD4653" w:rsidRDefault="00CD4653" w:rsidP="00CD4653">
      <w:pPr>
        <w:spacing w:line="276" w:lineRule="auto"/>
        <w:ind w:firstLine="709"/>
        <w:jc w:val="both"/>
        <w:rPr>
          <w:sz w:val="26"/>
          <w:szCs w:val="26"/>
        </w:rPr>
      </w:pPr>
      <w:r w:rsidRPr="00CD4653">
        <w:rPr>
          <w:sz w:val="26"/>
          <w:szCs w:val="26"/>
        </w:rPr>
        <w:t xml:space="preserve">Расходы произведены в пределах бюджетных ассигнований в соответствии с принятыми бюджетными обязательствами. </w:t>
      </w:r>
    </w:p>
    <w:p w:rsidR="00CD4653" w:rsidRPr="00CD4653" w:rsidRDefault="00CD4653" w:rsidP="00CD4653">
      <w:pPr>
        <w:tabs>
          <w:tab w:val="left" w:pos="900"/>
        </w:tabs>
        <w:spacing w:line="276" w:lineRule="auto"/>
        <w:ind w:firstLine="709"/>
        <w:jc w:val="both"/>
        <w:rPr>
          <w:iCs/>
          <w:sz w:val="26"/>
          <w:szCs w:val="26"/>
        </w:rPr>
      </w:pPr>
      <w:r w:rsidRPr="00CD4653">
        <w:rPr>
          <w:iCs/>
          <w:sz w:val="26"/>
          <w:szCs w:val="26"/>
        </w:rPr>
        <w:t>Исполнение по подразделам функциональной структуры расходов бюджета за отчетный период составило:</w:t>
      </w:r>
    </w:p>
    <w:p w:rsidR="00CD4653" w:rsidRPr="00CD4653" w:rsidRDefault="00CD4653" w:rsidP="00CD4653">
      <w:pPr>
        <w:tabs>
          <w:tab w:val="left" w:pos="900"/>
        </w:tabs>
        <w:spacing w:line="276" w:lineRule="auto"/>
        <w:ind w:firstLine="709"/>
        <w:jc w:val="both"/>
        <w:rPr>
          <w:sz w:val="26"/>
          <w:szCs w:val="26"/>
        </w:rPr>
      </w:pPr>
      <w:r w:rsidRPr="00CD4653">
        <w:rPr>
          <w:b/>
          <w:sz w:val="26"/>
          <w:szCs w:val="26"/>
        </w:rPr>
        <w:t>Подраздел 01 02</w:t>
      </w:r>
      <w:r w:rsidRPr="00CD4653">
        <w:rPr>
          <w:sz w:val="26"/>
          <w:szCs w:val="26"/>
        </w:rPr>
        <w:t xml:space="preserve"> «Высшее должностное лицо органа местного самоуправления». В 2020 году план по 01 02 утверждён в сумме 6343 283,51 рублей, кассовое исполнение составило 6 269 830,15 рублей или 98,84% от уточнённого плана. Расходы направлены на оплату труда, взносы по обязательному социальному страхованию на выплаты денежного содержания, оплата командировочных расходов.</w:t>
      </w:r>
    </w:p>
    <w:p w:rsidR="00CD4653" w:rsidRPr="00CD4653" w:rsidRDefault="00CD4653" w:rsidP="00CD4653">
      <w:pPr>
        <w:tabs>
          <w:tab w:val="left" w:pos="900"/>
        </w:tabs>
        <w:spacing w:line="276" w:lineRule="auto"/>
        <w:ind w:firstLine="709"/>
        <w:jc w:val="both"/>
        <w:rPr>
          <w:sz w:val="26"/>
          <w:szCs w:val="26"/>
        </w:rPr>
      </w:pPr>
      <w:r w:rsidRPr="00CD4653">
        <w:rPr>
          <w:b/>
          <w:sz w:val="26"/>
          <w:szCs w:val="26"/>
        </w:rPr>
        <w:t xml:space="preserve">Подраздел 01 03 </w:t>
      </w:r>
      <w:r w:rsidRPr="00CD4653">
        <w:rPr>
          <w:sz w:val="26"/>
          <w:szCs w:val="26"/>
        </w:rPr>
        <w:t>«Функционирование законодательных (представительных) органов государственной власти и органов местного самоуправления», исполнение составило 12 758 171,29 рублей или 97,04% к плановым назначениям в сумме 13 147 412,28 рублей. Расходы направлены на оплату труда, взносы по обязательному социальному страхованию на выплаты денежного содержания, оплату командировочных расходов, пенсии, пособия, выплачиваемые работодателями, нанимателями бывшим работникам.</w:t>
      </w:r>
    </w:p>
    <w:p w:rsidR="00CD4653" w:rsidRPr="00CD4653" w:rsidRDefault="00CD4653" w:rsidP="00CD4653">
      <w:pPr>
        <w:tabs>
          <w:tab w:val="left" w:pos="900"/>
        </w:tabs>
        <w:spacing w:line="276" w:lineRule="auto"/>
        <w:ind w:firstLine="709"/>
        <w:jc w:val="both"/>
        <w:rPr>
          <w:sz w:val="26"/>
          <w:szCs w:val="26"/>
        </w:rPr>
      </w:pPr>
      <w:r w:rsidRPr="00CD4653">
        <w:rPr>
          <w:b/>
          <w:sz w:val="26"/>
          <w:szCs w:val="26"/>
        </w:rPr>
        <w:t xml:space="preserve">Подраздел 01 04 </w:t>
      </w:r>
      <w:r w:rsidRPr="00CD4653">
        <w:rPr>
          <w:sz w:val="26"/>
          <w:szCs w:val="26"/>
        </w:rPr>
        <w:t xml:space="preserve">«Функционирование исполнительных органов местного самоуправления», исполнение составило 143 712 682,04 рублей или 99,31 % к плановым назначениям в сумме 144 715 285,48 рублей. Данные расходы предусмотрены в рамках муниципальной программы «Развитие муниципальной службы в городе Пыть-Яхе» и направлены на обеспечение функций МКУ Администрация города Пыть-Яха. </w:t>
      </w:r>
    </w:p>
    <w:p w:rsidR="00CD4653" w:rsidRPr="00CD4653" w:rsidRDefault="00CD4653" w:rsidP="00CD4653">
      <w:pPr>
        <w:tabs>
          <w:tab w:val="left" w:pos="900"/>
        </w:tabs>
        <w:spacing w:line="276" w:lineRule="auto"/>
        <w:ind w:firstLine="709"/>
        <w:jc w:val="both"/>
        <w:rPr>
          <w:sz w:val="26"/>
          <w:szCs w:val="26"/>
        </w:rPr>
      </w:pPr>
      <w:r w:rsidRPr="00CD4653">
        <w:rPr>
          <w:b/>
          <w:sz w:val="26"/>
          <w:szCs w:val="26"/>
        </w:rPr>
        <w:t xml:space="preserve">Подраздел 01 05 </w:t>
      </w:r>
      <w:r w:rsidRPr="00CD4653">
        <w:rPr>
          <w:sz w:val="26"/>
          <w:szCs w:val="26"/>
        </w:rPr>
        <w:t xml:space="preserve">«Составление списка кандидатов в присяжные заседатели федеральных судов общей юрисдикции», плановые ассигнования составили 44 700,0 рублей, исполнено 100% от плановых назначений. </w:t>
      </w:r>
    </w:p>
    <w:p w:rsidR="00CD4653" w:rsidRPr="00CD4653" w:rsidRDefault="00CD4653" w:rsidP="00CD4653">
      <w:pPr>
        <w:tabs>
          <w:tab w:val="left" w:pos="900"/>
        </w:tabs>
        <w:spacing w:line="276" w:lineRule="auto"/>
        <w:ind w:firstLine="709"/>
        <w:jc w:val="both"/>
        <w:rPr>
          <w:sz w:val="26"/>
          <w:szCs w:val="26"/>
        </w:rPr>
      </w:pPr>
      <w:r w:rsidRPr="00CD4653">
        <w:rPr>
          <w:b/>
          <w:sz w:val="26"/>
          <w:szCs w:val="26"/>
        </w:rPr>
        <w:lastRenderedPageBreak/>
        <w:t xml:space="preserve">Подраздел 01 06 </w:t>
      </w:r>
      <w:r w:rsidRPr="00CD4653">
        <w:rPr>
          <w:sz w:val="26"/>
          <w:szCs w:val="26"/>
        </w:rPr>
        <w:t>«Обеспечение деятельности финансовых, налоговых органов надзора», исполнение составило 38 634 691,69 рублей или 98,91% к плану отчетного периода 39 061 435,85 рублей. Из них:</w:t>
      </w:r>
    </w:p>
    <w:p w:rsidR="00CD4653" w:rsidRPr="00CD4653" w:rsidRDefault="00CD4653" w:rsidP="00CD4653">
      <w:pPr>
        <w:spacing w:line="276" w:lineRule="auto"/>
        <w:ind w:firstLine="709"/>
        <w:jc w:val="both"/>
        <w:rPr>
          <w:sz w:val="26"/>
          <w:szCs w:val="26"/>
        </w:rPr>
      </w:pPr>
      <w:r w:rsidRPr="00CD4653">
        <w:rPr>
          <w:b/>
          <w:sz w:val="26"/>
          <w:szCs w:val="26"/>
        </w:rPr>
        <w:t xml:space="preserve">- </w:t>
      </w:r>
      <w:r w:rsidRPr="00CD4653">
        <w:rPr>
          <w:sz w:val="26"/>
          <w:szCs w:val="26"/>
        </w:rPr>
        <w:t xml:space="preserve"> расходы на содержание Счётно-контрольной палаты города Пыть-Яха в рамках непрограммных расходов составили 9 967 535,10 рублей или 96,02% к плановым назначениям 10 380 387,72 рублей; </w:t>
      </w:r>
    </w:p>
    <w:p w:rsidR="00CD4653" w:rsidRPr="00CD4653" w:rsidRDefault="00CD4653" w:rsidP="00CD4653">
      <w:pPr>
        <w:spacing w:line="276" w:lineRule="auto"/>
        <w:ind w:firstLine="709"/>
        <w:jc w:val="both"/>
        <w:rPr>
          <w:sz w:val="26"/>
          <w:szCs w:val="26"/>
        </w:rPr>
      </w:pPr>
      <w:r w:rsidRPr="00CD4653">
        <w:rPr>
          <w:sz w:val="26"/>
          <w:szCs w:val="26"/>
        </w:rPr>
        <w:t xml:space="preserve">- расходы на содержание комитета по финансам администрации города предусмотрены в рамках муниципальной программы «Развитие муниципальной службы в городе Пыть-Яхе» составили 28 667 156,59 рублей или 99,95% к плановым назначениям 28 681 048,13 рублей.  </w:t>
      </w:r>
    </w:p>
    <w:p w:rsidR="00CD4653" w:rsidRPr="00CD4653" w:rsidRDefault="00CD4653" w:rsidP="00CD4653">
      <w:pPr>
        <w:spacing w:line="276" w:lineRule="auto"/>
        <w:ind w:firstLine="709"/>
        <w:jc w:val="both"/>
        <w:rPr>
          <w:sz w:val="26"/>
          <w:szCs w:val="26"/>
        </w:rPr>
      </w:pPr>
      <w:r w:rsidRPr="00CD4653">
        <w:rPr>
          <w:b/>
          <w:sz w:val="26"/>
          <w:szCs w:val="26"/>
        </w:rPr>
        <w:t xml:space="preserve">Подраздел 01 11 </w:t>
      </w:r>
      <w:r w:rsidRPr="00CD4653">
        <w:rPr>
          <w:sz w:val="26"/>
          <w:szCs w:val="26"/>
        </w:rPr>
        <w:t xml:space="preserve">«Резервные фонды». На отчетную дату бюджетные ассигнования (нераспределенные средства) составили в сумме 19 034,49 рублей. </w:t>
      </w:r>
    </w:p>
    <w:p w:rsidR="00CD4653" w:rsidRPr="00CD4653" w:rsidRDefault="00CD4653" w:rsidP="00CD4653">
      <w:pPr>
        <w:spacing w:line="276" w:lineRule="auto"/>
        <w:jc w:val="both"/>
        <w:rPr>
          <w:sz w:val="26"/>
          <w:szCs w:val="26"/>
        </w:rPr>
      </w:pPr>
      <w:r w:rsidRPr="00CD4653">
        <w:rPr>
          <w:sz w:val="26"/>
          <w:szCs w:val="26"/>
        </w:rPr>
        <w:t>Во исполнение Постановления Губернатора Ханты-Мансийского автономного округа - Югры от 09.04.2020 № 29 "О мерах по предотвращению завоза и распространения новой коронавирусной инфекции, вызванной COVID-19, в Ханты-Мансийском автономном округе - Югре" средства из резервного фонда выделены на основании распоряжений администрации "О выделении бюджетных средств из резервного фонда муниципального образования городской округ город Пыть-Ях" в течение года на общую сумму 28 028 913,55 рублей.</w:t>
      </w:r>
    </w:p>
    <w:p w:rsidR="00CD4653" w:rsidRPr="00CD4653" w:rsidRDefault="00CD4653" w:rsidP="00CD4653">
      <w:pPr>
        <w:spacing w:line="276" w:lineRule="auto"/>
        <w:ind w:firstLine="709"/>
        <w:jc w:val="both"/>
        <w:rPr>
          <w:sz w:val="26"/>
          <w:szCs w:val="26"/>
        </w:rPr>
      </w:pPr>
      <w:r w:rsidRPr="00CD4653">
        <w:rPr>
          <w:b/>
          <w:sz w:val="26"/>
          <w:szCs w:val="26"/>
        </w:rPr>
        <w:t xml:space="preserve">Подраздел 01 13 </w:t>
      </w:r>
      <w:r w:rsidRPr="00CD4653">
        <w:rPr>
          <w:sz w:val="26"/>
          <w:szCs w:val="26"/>
        </w:rPr>
        <w:t xml:space="preserve">«Другие общегосударственные вопросы». Расходы за 2020 год составили </w:t>
      </w:r>
      <w:r w:rsidRPr="00CD4653">
        <w:rPr>
          <w:color w:val="000000"/>
          <w:sz w:val="26"/>
          <w:szCs w:val="26"/>
        </w:rPr>
        <w:t>267 167 504,19</w:t>
      </w:r>
      <w:r w:rsidRPr="00CD4653">
        <w:rPr>
          <w:sz w:val="26"/>
          <w:szCs w:val="26"/>
        </w:rPr>
        <w:t xml:space="preserve"> рублей или 96,69% к плановым назначениям 276 321 457,20 рублей, в том числе:</w:t>
      </w:r>
    </w:p>
    <w:p w:rsidR="00CD4653" w:rsidRPr="00CD4653" w:rsidRDefault="00CD4653" w:rsidP="00CD4653">
      <w:pPr>
        <w:tabs>
          <w:tab w:val="left" w:pos="900"/>
        </w:tabs>
        <w:spacing w:line="276" w:lineRule="auto"/>
        <w:ind w:firstLine="709"/>
        <w:jc w:val="both"/>
        <w:rPr>
          <w:sz w:val="26"/>
          <w:szCs w:val="26"/>
        </w:rPr>
      </w:pPr>
      <w:r w:rsidRPr="00CD4653">
        <w:rPr>
          <w:sz w:val="26"/>
          <w:szCs w:val="26"/>
        </w:rPr>
        <w:t>-</w:t>
      </w:r>
      <w:r w:rsidRPr="00CD4653">
        <w:rPr>
          <w:sz w:val="26"/>
          <w:szCs w:val="26"/>
        </w:rPr>
        <w:tab/>
        <w:t xml:space="preserve">на содержание отдела по обеспечению деятельности муниципальной комиссии по делам несовершеннолетних и защите их прав плановые назначения составили 8 887 200,00 рублей, исполнены в сумме 8 635 844,65 рублей или 97,14% от плановых назначений в рамках муниципальной программы "Социальное и демографическое развитие города Пыть-Яха"; </w:t>
      </w:r>
    </w:p>
    <w:p w:rsidR="00CD4653" w:rsidRPr="00CD4653" w:rsidRDefault="00CD4653" w:rsidP="00CD4653">
      <w:pPr>
        <w:tabs>
          <w:tab w:val="left" w:pos="900"/>
        </w:tabs>
        <w:spacing w:line="276" w:lineRule="auto"/>
        <w:ind w:firstLine="709"/>
        <w:jc w:val="both"/>
        <w:rPr>
          <w:sz w:val="26"/>
          <w:szCs w:val="26"/>
        </w:rPr>
      </w:pPr>
      <w:r w:rsidRPr="00CD4653">
        <w:rPr>
          <w:sz w:val="26"/>
          <w:szCs w:val="26"/>
        </w:rPr>
        <w:t xml:space="preserve">- </w:t>
      </w:r>
      <w:r w:rsidRPr="00CD4653">
        <w:rPr>
          <w:sz w:val="26"/>
          <w:szCs w:val="26"/>
        </w:rPr>
        <w:tab/>
        <w:t>на содержание Административной комиссии плановые назначения составили 1 738 100,00 рублей, выполнены на 100,0 % плановых назначений в рамках муниципальной программы «Профилактика правонарушений в городе Пыть-Яхе";</w:t>
      </w:r>
    </w:p>
    <w:p w:rsidR="00CD4653" w:rsidRPr="00CD4653" w:rsidRDefault="00CD4653" w:rsidP="00CD4653">
      <w:pPr>
        <w:tabs>
          <w:tab w:val="left" w:pos="900"/>
        </w:tabs>
        <w:spacing w:line="276" w:lineRule="auto"/>
        <w:ind w:firstLine="709"/>
        <w:jc w:val="both"/>
        <w:rPr>
          <w:sz w:val="26"/>
          <w:szCs w:val="26"/>
        </w:rPr>
      </w:pPr>
      <w:r w:rsidRPr="00CD4653">
        <w:rPr>
          <w:sz w:val="26"/>
          <w:szCs w:val="26"/>
        </w:rPr>
        <w:t>- реализация мероприятий в рамках муниципальной программы "Профилактика правонарушений в городе Пыть-Яхе" произведены расходы в сумме 1 734 449,00 рублей или 88,4% от плановых назначений;</w:t>
      </w:r>
    </w:p>
    <w:p w:rsidR="00CD4653" w:rsidRPr="00CD4653" w:rsidRDefault="00CD4653" w:rsidP="00CD4653">
      <w:pPr>
        <w:tabs>
          <w:tab w:val="left" w:pos="900"/>
        </w:tabs>
        <w:spacing w:line="276" w:lineRule="auto"/>
        <w:ind w:firstLine="709"/>
        <w:jc w:val="both"/>
        <w:rPr>
          <w:sz w:val="26"/>
          <w:szCs w:val="26"/>
        </w:rPr>
      </w:pPr>
      <w:r w:rsidRPr="00CD4653">
        <w:rPr>
          <w:sz w:val="26"/>
          <w:szCs w:val="26"/>
        </w:rPr>
        <w:t>- в рамках муниципальной программы "Развитие экономического потенциала города Пыть-Яха" расходы на содержание МБУ «Многофункциональный центр предоставления государственных и муниципальных услуг города Пыть-Яха» составили 42 308 004,43 рублей при плановых назначениях в сумме 43 350 588,00 рублей или 97,6 % от плана.</w:t>
      </w:r>
    </w:p>
    <w:p w:rsidR="00CD4653" w:rsidRPr="00CD4653" w:rsidRDefault="00CD4653" w:rsidP="00CD4653">
      <w:pPr>
        <w:tabs>
          <w:tab w:val="left" w:pos="900"/>
        </w:tabs>
        <w:spacing w:line="276" w:lineRule="auto"/>
        <w:ind w:firstLine="709"/>
        <w:jc w:val="both"/>
        <w:rPr>
          <w:sz w:val="26"/>
          <w:szCs w:val="26"/>
        </w:rPr>
      </w:pPr>
      <w:r w:rsidRPr="00CD4653">
        <w:rPr>
          <w:sz w:val="26"/>
          <w:szCs w:val="26"/>
        </w:rPr>
        <w:t xml:space="preserve">- в рамках муниципальной программы "Управление муниципальными финансами в городе Пыть-Яхе" предусмотрены расходы на исполнение муниципальных гарантий по возможным гарантийным случаям в сумме 399 490,98 рублей. В соответствии с условиями кредитного договора МУП УГХ, гарантом по которому является МКУ </w:t>
      </w:r>
      <w:r w:rsidRPr="00CD4653">
        <w:rPr>
          <w:sz w:val="26"/>
          <w:szCs w:val="26"/>
        </w:rPr>
        <w:lastRenderedPageBreak/>
        <w:t>Администрация. Кассовые расходы не производились, так как в соответствии с Решением думы города Пыть-Ях, муниципальные гарантии не предоставлены.</w:t>
      </w:r>
    </w:p>
    <w:p w:rsidR="00CD4653" w:rsidRPr="00CD4653" w:rsidRDefault="00CD4653" w:rsidP="00CD4653">
      <w:pPr>
        <w:tabs>
          <w:tab w:val="left" w:pos="900"/>
        </w:tabs>
        <w:spacing w:line="276" w:lineRule="auto"/>
        <w:ind w:firstLine="709"/>
        <w:jc w:val="both"/>
        <w:rPr>
          <w:sz w:val="26"/>
          <w:szCs w:val="26"/>
        </w:rPr>
      </w:pPr>
      <w:r w:rsidRPr="00CD4653">
        <w:rPr>
          <w:sz w:val="26"/>
          <w:szCs w:val="26"/>
        </w:rPr>
        <w:t>-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 составила 1 064 060,59 рублей или 100% от плана, на реализацию мероприятия "Обеспечение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 в сумме 13 500,00 рублей или 100% от плана, а также  на реализацию мероприятия "Обеспечение открытости органов местного самоуправления" направлено 209 400,0 рублей, что составило 100% от плана;</w:t>
      </w:r>
    </w:p>
    <w:p w:rsidR="00CD4653" w:rsidRPr="00CD4653" w:rsidRDefault="00CD4653" w:rsidP="00CD4653">
      <w:pPr>
        <w:tabs>
          <w:tab w:val="left" w:pos="851"/>
          <w:tab w:val="left" w:pos="900"/>
        </w:tabs>
        <w:spacing w:line="276" w:lineRule="auto"/>
        <w:ind w:firstLine="709"/>
        <w:jc w:val="both"/>
        <w:rPr>
          <w:sz w:val="26"/>
          <w:szCs w:val="26"/>
        </w:rPr>
      </w:pPr>
      <w:r w:rsidRPr="00CD4653">
        <w:rPr>
          <w:sz w:val="26"/>
          <w:szCs w:val="26"/>
        </w:rPr>
        <w:t>-</w:t>
      </w:r>
      <w:r w:rsidRPr="00CD4653">
        <w:rPr>
          <w:sz w:val="26"/>
          <w:szCs w:val="26"/>
        </w:rPr>
        <w:tab/>
        <w:t>на реализацию муниципальной программа "Управление муниципальным имуществом города Пыть-Яха" предусмотрено 19 149 031,05 рублей, исполнение составило 17 228 158,86 рублей или 90,0% от уточнённого плана. В рамках муниципальной программы расходы проведены в пределах принятых бюджетных обязательств, оплата произведена в соответствии с условиями договоров за фактически предоставленные услуги по содержанию временно незакрепленных объектов недвижимого имущества (коммунальные и жилищные услуги) и выполненные работы по проведению противопожарных мероприятий, а также работ направленных на соблюдение санитарно-технических норм и правил при эксплуатации недвижимого имущества.</w:t>
      </w:r>
    </w:p>
    <w:p w:rsidR="00CD4653" w:rsidRPr="00CD4653" w:rsidRDefault="00CD4653" w:rsidP="00CD4653">
      <w:pPr>
        <w:tabs>
          <w:tab w:val="left" w:pos="900"/>
        </w:tabs>
        <w:spacing w:line="276" w:lineRule="auto"/>
        <w:ind w:firstLine="709"/>
        <w:jc w:val="both"/>
        <w:rPr>
          <w:sz w:val="26"/>
          <w:szCs w:val="26"/>
        </w:rPr>
      </w:pPr>
      <w:r w:rsidRPr="00CD4653">
        <w:rPr>
          <w:sz w:val="26"/>
          <w:szCs w:val="26"/>
        </w:rPr>
        <w:t>- в рамках муниципальной программы "Развитие муниципальной службы в городе Пыть-Яхе" расходы направлены:</w:t>
      </w:r>
    </w:p>
    <w:p w:rsidR="00CD4653" w:rsidRPr="00CD4653" w:rsidRDefault="00CD4653" w:rsidP="00CD4653">
      <w:pPr>
        <w:tabs>
          <w:tab w:val="left" w:pos="900"/>
        </w:tabs>
        <w:spacing w:line="276" w:lineRule="auto"/>
        <w:ind w:firstLine="709"/>
        <w:jc w:val="both"/>
        <w:rPr>
          <w:sz w:val="26"/>
          <w:szCs w:val="26"/>
        </w:rPr>
      </w:pPr>
      <w:r w:rsidRPr="00CD4653">
        <w:rPr>
          <w:sz w:val="26"/>
          <w:szCs w:val="26"/>
        </w:rPr>
        <w:t>• на содержание МКУ «Управление материально-технического обеспечения органов местного самоуправления города Пыть-Яха» плановые назначения составили 82 936 195,99 рублей, выполнены в сумме 78 468 851,99 рублей или 94,6 % плановых назначений;</w:t>
      </w:r>
    </w:p>
    <w:p w:rsidR="00CD4653" w:rsidRPr="00CD4653" w:rsidRDefault="00CD4653" w:rsidP="00CD4653">
      <w:pPr>
        <w:tabs>
          <w:tab w:val="left" w:pos="900"/>
        </w:tabs>
        <w:spacing w:line="276" w:lineRule="auto"/>
        <w:ind w:firstLine="709"/>
        <w:jc w:val="both"/>
        <w:rPr>
          <w:sz w:val="26"/>
          <w:szCs w:val="26"/>
        </w:rPr>
      </w:pPr>
      <w:r w:rsidRPr="00CD4653">
        <w:rPr>
          <w:sz w:val="26"/>
          <w:szCs w:val="26"/>
        </w:rPr>
        <w:t>• на содержание МКУ «Центр бухгалтерского и комплексного обслуживания муниципальных учреждений города Пыть-Яха» плановые назначения составили 105 759 400,0 рублей, выполнены на 105 332 516,97 рублей или 99,6 % плановых назначений;</w:t>
      </w:r>
    </w:p>
    <w:p w:rsidR="00CD4653" w:rsidRPr="00CD4653" w:rsidRDefault="00CD4653" w:rsidP="00CD4653">
      <w:pPr>
        <w:tabs>
          <w:tab w:val="left" w:pos="851"/>
          <w:tab w:val="left" w:pos="900"/>
        </w:tabs>
        <w:spacing w:line="276" w:lineRule="auto"/>
        <w:ind w:firstLine="709"/>
        <w:jc w:val="both"/>
        <w:rPr>
          <w:sz w:val="26"/>
          <w:szCs w:val="26"/>
        </w:rPr>
      </w:pPr>
      <w:r w:rsidRPr="00CD4653">
        <w:rPr>
          <w:sz w:val="26"/>
          <w:szCs w:val="26"/>
        </w:rPr>
        <w:t>• на дополнительное профессиональное образование муниципальных служащих и лиц, замещающих муниципальные должности, по приоритетным и иным направлениям расходы составили 531 458 рублей или 100% от плановых назначений;</w:t>
      </w:r>
    </w:p>
    <w:p w:rsidR="00CD4653" w:rsidRPr="00CD4653" w:rsidRDefault="00CD4653" w:rsidP="00CD4653">
      <w:pPr>
        <w:tabs>
          <w:tab w:val="left" w:pos="900"/>
        </w:tabs>
        <w:spacing w:line="276" w:lineRule="auto"/>
        <w:ind w:firstLine="709"/>
        <w:jc w:val="both"/>
        <w:rPr>
          <w:sz w:val="26"/>
          <w:szCs w:val="26"/>
        </w:rPr>
      </w:pPr>
      <w:r w:rsidRPr="00CD4653">
        <w:rPr>
          <w:sz w:val="26"/>
          <w:szCs w:val="26"/>
        </w:rPr>
        <w:t>• расходы на представление к наградам и присвоение почётных званий муниципального образования составили 720 850,0 рублей или 72,0% от плана.</w:t>
      </w:r>
    </w:p>
    <w:p w:rsidR="00CD4653" w:rsidRPr="00CD4653" w:rsidRDefault="00CD4653" w:rsidP="00CD4653">
      <w:pPr>
        <w:pStyle w:val="a3"/>
        <w:tabs>
          <w:tab w:val="left" w:pos="720"/>
        </w:tabs>
        <w:spacing w:after="0" w:line="276" w:lineRule="auto"/>
        <w:ind w:left="0"/>
        <w:jc w:val="both"/>
        <w:rPr>
          <w:sz w:val="26"/>
          <w:szCs w:val="26"/>
        </w:rPr>
      </w:pPr>
      <w:r w:rsidRPr="00CD4653">
        <w:rPr>
          <w:sz w:val="26"/>
          <w:szCs w:val="26"/>
        </w:rPr>
        <w:t>- Непрограммные виды деятельности по 01 13 «Другие общегосударственные вопросы» запланированы в сумме 8 726 463,51 рубля, исполнение составило 8 369 199,70 рублей или 95,9%. Расходы направлены на обеспечение мероприятий, связанных с профилактикой и устранением последствий распространения новой коронавирусной инфекции (COVID - 2019), на выполнение полномочий Думы города Пыть-Ях в сфере наград и почетных званий в соответствии с распорядительными документами, и на прочие мероприятия органов местного самоуправления (оплата членских взносов в Союз МКСО).</w:t>
      </w:r>
    </w:p>
    <w:p w:rsidR="00CD4653" w:rsidRPr="00CD4653" w:rsidRDefault="00CD4653" w:rsidP="00CD4653">
      <w:pPr>
        <w:spacing w:line="276" w:lineRule="auto"/>
        <w:ind w:firstLine="709"/>
        <w:jc w:val="both"/>
        <w:rPr>
          <w:sz w:val="26"/>
          <w:szCs w:val="26"/>
        </w:rPr>
      </w:pPr>
    </w:p>
    <w:p w:rsidR="00CD4653" w:rsidRDefault="00CD4653" w:rsidP="00CD4653">
      <w:pPr>
        <w:spacing w:line="276" w:lineRule="auto"/>
        <w:ind w:firstLine="709"/>
        <w:jc w:val="both"/>
        <w:rPr>
          <w:b/>
          <w:sz w:val="26"/>
          <w:szCs w:val="26"/>
        </w:rPr>
      </w:pPr>
    </w:p>
    <w:p w:rsidR="00CD4653" w:rsidRPr="00CD4653" w:rsidRDefault="00CD4653" w:rsidP="00CD4653">
      <w:pPr>
        <w:spacing w:line="276" w:lineRule="auto"/>
        <w:ind w:firstLine="709"/>
        <w:jc w:val="both"/>
        <w:rPr>
          <w:b/>
          <w:sz w:val="26"/>
          <w:szCs w:val="26"/>
        </w:rPr>
      </w:pPr>
      <w:r w:rsidRPr="00CD4653">
        <w:rPr>
          <w:b/>
          <w:sz w:val="26"/>
          <w:szCs w:val="26"/>
        </w:rPr>
        <w:t>Раздел 02 00 «Национальная оборона»</w:t>
      </w:r>
    </w:p>
    <w:p w:rsidR="00CD4653" w:rsidRPr="00CD4653" w:rsidRDefault="00CD4653" w:rsidP="00CD4653">
      <w:pPr>
        <w:spacing w:line="276" w:lineRule="auto"/>
        <w:ind w:firstLine="709"/>
        <w:jc w:val="both"/>
        <w:rPr>
          <w:sz w:val="26"/>
          <w:szCs w:val="26"/>
        </w:rPr>
      </w:pPr>
      <w:r w:rsidRPr="00CD4653">
        <w:rPr>
          <w:sz w:val="26"/>
          <w:szCs w:val="26"/>
        </w:rPr>
        <w:t xml:space="preserve">Расходные обязательства муниципального образования городской округ город Пыть-Ях по обеспечению финансирования расходов на осуществление воинского учета на территориях, на которых отсутствуют военные комиссариаты,  определяются  Федеральным законом от 28.03.1998 N 53-ФЗ «О воинской обязанности и военной службе» Закона Ханты-Мансийского автономного округа - Югры от 20 декабря 2007 года N 180-оз «О методике расчета размера и распределения субвенций между бюджетами муниципальных районов, городских округов на осуществление первичного воинского учета на территориях, где отсутствуют военные комиссариаты, и наделении органов местного самоуправления муниципальных районов отдельными государственными полномочиями по расчету и предоставлению указанных субвенций бюджетам поселений». </w:t>
      </w:r>
    </w:p>
    <w:p w:rsidR="00CD4653" w:rsidRPr="00CD4653" w:rsidRDefault="00CD4653" w:rsidP="00CD4653">
      <w:pPr>
        <w:autoSpaceDE w:val="0"/>
        <w:autoSpaceDN w:val="0"/>
        <w:adjustRightInd w:val="0"/>
        <w:spacing w:line="276" w:lineRule="auto"/>
        <w:ind w:firstLine="709"/>
        <w:jc w:val="both"/>
        <w:rPr>
          <w:sz w:val="26"/>
          <w:szCs w:val="26"/>
        </w:rPr>
      </w:pPr>
      <w:r w:rsidRPr="00CD4653">
        <w:rPr>
          <w:sz w:val="26"/>
          <w:szCs w:val="26"/>
        </w:rPr>
        <w:t>К переданным отдельным государственным полномочиям отнесены вопросы по осуществлению первичного воинского учета граждан, проживающих или пребывающих на территории города Пыть-Яха.</w:t>
      </w:r>
    </w:p>
    <w:p w:rsidR="00CD4653" w:rsidRPr="00CD4653" w:rsidRDefault="00CD4653" w:rsidP="00CD4653">
      <w:pPr>
        <w:autoSpaceDE w:val="0"/>
        <w:autoSpaceDN w:val="0"/>
        <w:adjustRightInd w:val="0"/>
        <w:spacing w:line="276" w:lineRule="auto"/>
        <w:ind w:firstLine="709"/>
        <w:jc w:val="both"/>
        <w:rPr>
          <w:sz w:val="26"/>
          <w:szCs w:val="26"/>
        </w:rPr>
      </w:pPr>
    </w:p>
    <w:p w:rsidR="00CD4653" w:rsidRPr="00CD4653" w:rsidRDefault="00CD4653" w:rsidP="00CD4653">
      <w:pPr>
        <w:autoSpaceDE w:val="0"/>
        <w:autoSpaceDN w:val="0"/>
        <w:adjustRightInd w:val="0"/>
        <w:spacing w:line="276" w:lineRule="auto"/>
        <w:ind w:firstLine="709"/>
        <w:jc w:val="both"/>
        <w:rPr>
          <w:b/>
          <w:bCs/>
          <w:sz w:val="26"/>
          <w:szCs w:val="26"/>
        </w:rPr>
      </w:pPr>
      <w:r w:rsidRPr="00CD4653">
        <w:rPr>
          <w:b/>
          <w:bCs/>
          <w:sz w:val="26"/>
          <w:szCs w:val="26"/>
        </w:rPr>
        <w:t>Сети, штаты, контингенты.</w:t>
      </w:r>
    </w:p>
    <w:p w:rsidR="00CD4653" w:rsidRPr="00CD4653" w:rsidRDefault="00CD4653" w:rsidP="00CD4653">
      <w:pPr>
        <w:spacing w:line="276" w:lineRule="auto"/>
        <w:ind w:firstLine="709"/>
        <w:jc w:val="both"/>
        <w:rPr>
          <w:sz w:val="26"/>
          <w:szCs w:val="26"/>
        </w:rPr>
      </w:pPr>
      <w:r w:rsidRPr="00CD4653">
        <w:rPr>
          <w:sz w:val="26"/>
          <w:szCs w:val="26"/>
        </w:rPr>
        <w:t>На конец отчетного периода количество занятых штатных единиц составило 6 при плане 9 штатных единиц, среднегодовая штатная численность составила 5 единиц. Распоряжением администрации города №1434-ра от 07.08.2020 переведена одна ставка инспектора в отдел правового обеспечения управления по правовым вопросам.</w:t>
      </w:r>
    </w:p>
    <w:p w:rsidR="00CD4653" w:rsidRPr="00CD4653" w:rsidRDefault="00CD4653" w:rsidP="00CD4653">
      <w:pPr>
        <w:spacing w:line="276" w:lineRule="auto"/>
        <w:ind w:firstLine="709"/>
        <w:jc w:val="both"/>
        <w:rPr>
          <w:b/>
          <w:bCs/>
          <w:sz w:val="26"/>
          <w:szCs w:val="26"/>
        </w:rPr>
      </w:pPr>
      <w:r w:rsidRPr="00CD4653">
        <w:rPr>
          <w:b/>
          <w:bCs/>
          <w:sz w:val="26"/>
          <w:szCs w:val="26"/>
        </w:rPr>
        <w:t>Расходы.</w:t>
      </w:r>
    </w:p>
    <w:p w:rsidR="00CD4653" w:rsidRPr="00CD4653" w:rsidRDefault="00CD4653" w:rsidP="00CD4653">
      <w:pPr>
        <w:spacing w:line="276" w:lineRule="auto"/>
        <w:ind w:firstLine="709"/>
        <w:jc w:val="both"/>
        <w:rPr>
          <w:sz w:val="26"/>
          <w:szCs w:val="26"/>
        </w:rPr>
      </w:pPr>
      <w:r w:rsidRPr="00CD4653">
        <w:rPr>
          <w:sz w:val="26"/>
          <w:szCs w:val="26"/>
        </w:rPr>
        <w:t>По данному разделу произведены расходы на текущее содержание военно-учетного отдела, осуществляющего воинский учет на территории городского округа.</w:t>
      </w:r>
    </w:p>
    <w:p w:rsidR="00CD4653" w:rsidRPr="00CD4653" w:rsidRDefault="00CD4653" w:rsidP="00CD4653">
      <w:pPr>
        <w:pStyle w:val="a3"/>
        <w:spacing w:after="0" w:line="276" w:lineRule="auto"/>
        <w:ind w:left="0" w:firstLine="709"/>
        <w:jc w:val="both"/>
        <w:rPr>
          <w:sz w:val="26"/>
          <w:szCs w:val="26"/>
        </w:rPr>
      </w:pPr>
      <w:r w:rsidRPr="00CD4653">
        <w:rPr>
          <w:sz w:val="26"/>
          <w:szCs w:val="26"/>
        </w:rPr>
        <w:t xml:space="preserve">По состоянию на 31.12.2020 расходы составили 5 645 009,24 рублей или 99,8% от плановых назначений, из них за счет средств субвенции на осуществление переданного государственного полномочия произведены в сумме 5 608 700,00 рублей или 100% от поступивших средств, за счёт средств местного бюджета расходы составили 36 309,24 рублей или 76,8% от плана. </w:t>
      </w:r>
    </w:p>
    <w:p w:rsidR="00CD4653" w:rsidRPr="00CD4653" w:rsidRDefault="00CD4653" w:rsidP="00CD4653">
      <w:pPr>
        <w:spacing w:line="276" w:lineRule="auto"/>
        <w:ind w:firstLine="709"/>
        <w:jc w:val="both"/>
        <w:rPr>
          <w:sz w:val="26"/>
          <w:szCs w:val="26"/>
        </w:rPr>
      </w:pPr>
      <w:r w:rsidRPr="00CD4653">
        <w:rPr>
          <w:sz w:val="26"/>
          <w:szCs w:val="26"/>
        </w:rPr>
        <w:t>В рамках реализации полномочия по осуществлению первичного воинского учета граждан, проживающих или пребывающих на территории города Пыть-Яха количество граждан, по состоянию на 31.12.2020 зарегистрировано 11 259 человек состоящих на учете, в том числе граждане пребывающих в запасе в количестве 10 197 человек, и граждане, подлежащих призыву на военную службу, не пребывающих в запасе в количестве 1 062 человек.</w:t>
      </w:r>
    </w:p>
    <w:p w:rsidR="00CD4653" w:rsidRPr="00CD4653" w:rsidRDefault="00CD4653" w:rsidP="00CD4653">
      <w:pPr>
        <w:spacing w:line="276" w:lineRule="auto"/>
        <w:ind w:firstLine="709"/>
        <w:jc w:val="both"/>
        <w:rPr>
          <w:sz w:val="26"/>
          <w:szCs w:val="26"/>
        </w:rPr>
      </w:pPr>
    </w:p>
    <w:p w:rsidR="00CD4653" w:rsidRPr="00CD4653" w:rsidRDefault="00CD4653" w:rsidP="00CD4653">
      <w:pPr>
        <w:spacing w:line="276" w:lineRule="auto"/>
        <w:ind w:firstLine="709"/>
        <w:rPr>
          <w:b/>
          <w:sz w:val="26"/>
          <w:szCs w:val="26"/>
        </w:rPr>
      </w:pPr>
      <w:r w:rsidRPr="00CD4653">
        <w:rPr>
          <w:b/>
          <w:sz w:val="26"/>
          <w:szCs w:val="26"/>
        </w:rPr>
        <w:t>Раздел 0300 «Национальная безопасность и правоохранительная деятельность»</w:t>
      </w:r>
    </w:p>
    <w:p w:rsidR="00CD4653" w:rsidRPr="00CD4653" w:rsidRDefault="00CD4653" w:rsidP="00CD4653">
      <w:pPr>
        <w:pStyle w:val="aff3"/>
        <w:spacing w:before="0" w:beforeAutospacing="0" w:after="0" w:afterAutospacing="0" w:line="276" w:lineRule="auto"/>
        <w:ind w:firstLine="709"/>
        <w:jc w:val="both"/>
        <w:rPr>
          <w:rFonts w:ascii="Times New Roman" w:hAnsi="Times New Roman"/>
          <w:b/>
          <w:bCs/>
          <w:iCs/>
          <w:sz w:val="26"/>
          <w:szCs w:val="26"/>
          <w:lang w:val="ru-RU"/>
        </w:rPr>
      </w:pPr>
      <w:r w:rsidRPr="00CD4653">
        <w:rPr>
          <w:rFonts w:ascii="Times New Roman" w:hAnsi="Times New Roman"/>
          <w:b/>
          <w:bCs/>
          <w:iCs/>
          <w:sz w:val="26"/>
          <w:szCs w:val="26"/>
          <w:lang w:val="ru-RU"/>
        </w:rPr>
        <w:t>Сети, штаты, контингенты.</w:t>
      </w:r>
    </w:p>
    <w:p w:rsidR="00CD4653" w:rsidRPr="00CD4653" w:rsidRDefault="00CD4653" w:rsidP="00CD4653">
      <w:pPr>
        <w:spacing w:line="276" w:lineRule="auto"/>
        <w:ind w:firstLine="709"/>
        <w:jc w:val="both"/>
        <w:rPr>
          <w:sz w:val="26"/>
          <w:szCs w:val="26"/>
        </w:rPr>
      </w:pPr>
      <w:r w:rsidRPr="00CD4653">
        <w:rPr>
          <w:sz w:val="26"/>
          <w:szCs w:val="26"/>
        </w:rPr>
        <w:lastRenderedPageBreak/>
        <w:t>По отделу государственной регистрации актов гражданского состояния на конец отчетного периода количество занятых штатных единиц составило 3 человека или 100 % при плане 3 штатных единицы.</w:t>
      </w:r>
    </w:p>
    <w:p w:rsidR="00CD4653" w:rsidRPr="00CD4653" w:rsidRDefault="00CD4653" w:rsidP="00CD4653">
      <w:pPr>
        <w:spacing w:line="276" w:lineRule="auto"/>
        <w:ind w:firstLine="709"/>
        <w:jc w:val="both"/>
        <w:rPr>
          <w:sz w:val="26"/>
          <w:szCs w:val="26"/>
        </w:rPr>
      </w:pPr>
      <w:r w:rsidRPr="00CD4653">
        <w:rPr>
          <w:sz w:val="26"/>
          <w:szCs w:val="26"/>
        </w:rPr>
        <w:t>По МКУ «Единая дежурно - диспетчерская служба города Пыть-Яха» на конец отчетного периода количество занятых штатных единиц составило 16 человек или 100 % при плане 16 штатных единиц.</w:t>
      </w:r>
    </w:p>
    <w:p w:rsidR="00CD4653" w:rsidRPr="00CD4653" w:rsidRDefault="00CD4653" w:rsidP="00CD4653">
      <w:pPr>
        <w:spacing w:line="276" w:lineRule="auto"/>
        <w:ind w:firstLine="709"/>
        <w:jc w:val="both"/>
        <w:rPr>
          <w:sz w:val="26"/>
          <w:szCs w:val="26"/>
        </w:rPr>
      </w:pPr>
    </w:p>
    <w:p w:rsidR="00CD4653" w:rsidRPr="00CD4653" w:rsidRDefault="00CD4653" w:rsidP="00CD4653">
      <w:pPr>
        <w:spacing w:line="276" w:lineRule="auto"/>
        <w:ind w:firstLine="709"/>
        <w:jc w:val="both"/>
        <w:rPr>
          <w:b/>
          <w:bCs/>
          <w:iCs/>
          <w:sz w:val="26"/>
          <w:szCs w:val="26"/>
        </w:rPr>
      </w:pPr>
      <w:r w:rsidRPr="00CD4653">
        <w:rPr>
          <w:b/>
          <w:bCs/>
          <w:iCs/>
          <w:sz w:val="26"/>
          <w:szCs w:val="26"/>
        </w:rPr>
        <w:t>Расходы.</w:t>
      </w:r>
    </w:p>
    <w:p w:rsidR="00CD4653" w:rsidRPr="00CD4653" w:rsidRDefault="00CD4653" w:rsidP="00CD4653">
      <w:pPr>
        <w:spacing w:line="276" w:lineRule="auto"/>
        <w:ind w:firstLine="709"/>
        <w:jc w:val="both"/>
        <w:rPr>
          <w:sz w:val="26"/>
          <w:szCs w:val="26"/>
        </w:rPr>
      </w:pPr>
      <w:r w:rsidRPr="00CD4653">
        <w:rPr>
          <w:sz w:val="26"/>
          <w:szCs w:val="26"/>
          <w:lang w:eastAsia="en-US"/>
        </w:rPr>
        <w:t>По разделу 03 00 «Национальная безопасность и правоохранительная деятельность» бюджетные ассигнования на текущий финансовый год составили в сумме 31 119 729,52 рублей, исполнение в сумме 30 656 039,51 рублей составило 98,5% от плановых назначений</w:t>
      </w:r>
      <w:r w:rsidRPr="00CD4653">
        <w:rPr>
          <w:sz w:val="26"/>
          <w:szCs w:val="26"/>
        </w:rPr>
        <w:t>. Удельный вес расходов по разделу в общей сумме расходов составил 0,66%.</w:t>
      </w:r>
    </w:p>
    <w:p w:rsidR="00CD4653" w:rsidRPr="00CD4653" w:rsidRDefault="00CD4653" w:rsidP="00CD4653">
      <w:pPr>
        <w:widowControl w:val="0"/>
        <w:spacing w:line="276" w:lineRule="auto"/>
        <w:ind w:firstLine="709"/>
        <w:jc w:val="both"/>
        <w:rPr>
          <w:sz w:val="26"/>
          <w:szCs w:val="26"/>
        </w:rPr>
      </w:pPr>
      <w:r w:rsidRPr="00CD4653">
        <w:rPr>
          <w:sz w:val="26"/>
          <w:szCs w:val="26"/>
        </w:rPr>
        <w:t>Расходы направлены на реализацию четырёх муниципальных программ:</w:t>
      </w:r>
    </w:p>
    <w:p w:rsidR="00CD4653" w:rsidRPr="00CD4653" w:rsidRDefault="00CD4653" w:rsidP="00CD4653">
      <w:pPr>
        <w:widowControl w:val="0"/>
        <w:spacing w:line="276" w:lineRule="auto"/>
        <w:ind w:firstLine="709"/>
        <w:jc w:val="both"/>
        <w:rPr>
          <w:sz w:val="26"/>
          <w:szCs w:val="26"/>
        </w:rPr>
      </w:pPr>
      <w:r w:rsidRPr="00CD4653">
        <w:rPr>
          <w:b/>
          <w:i/>
          <w:sz w:val="26"/>
          <w:szCs w:val="26"/>
        </w:rPr>
        <w:t xml:space="preserve">Муниципальная программа "Профилактика правонарушений в городе Пыть-Яхе" </w:t>
      </w:r>
      <w:r w:rsidRPr="00CD4653">
        <w:rPr>
          <w:sz w:val="26"/>
          <w:szCs w:val="26"/>
        </w:rPr>
        <w:t>расходы направлены в сумме 1 968 641,52 рублей, что составляет 99,8% к уточненному плану на год.</w:t>
      </w:r>
    </w:p>
    <w:p w:rsidR="00CD4653" w:rsidRPr="00CD4653" w:rsidRDefault="00CD4653" w:rsidP="00CD4653">
      <w:pPr>
        <w:widowControl w:val="0"/>
        <w:spacing w:line="276" w:lineRule="auto"/>
        <w:ind w:firstLine="709"/>
        <w:jc w:val="both"/>
        <w:rPr>
          <w:sz w:val="26"/>
          <w:szCs w:val="26"/>
        </w:rPr>
      </w:pPr>
      <w:r w:rsidRPr="00CD4653">
        <w:rPr>
          <w:sz w:val="26"/>
          <w:szCs w:val="26"/>
        </w:rPr>
        <w:t xml:space="preserve"> Средства направлены:</w:t>
      </w:r>
    </w:p>
    <w:p w:rsidR="00CD4653" w:rsidRPr="00CD4653" w:rsidRDefault="00CD4653" w:rsidP="00CD4653">
      <w:pPr>
        <w:widowControl w:val="0"/>
        <w:spacing w:line="276" w:lineRule="auto"/>
        <w:ind w:firstLine="709"/>
        <w:jc w:val="both"/>
        <w:rPr>
          <w:sz w:val="26"/>
          <w:szCs w:val="26"/>
        </w:rPr>
      </w:pPr>
      <w:r w:rsidRPr="00CD4653">
        <w:rPr>
          <w:sz w:val="26"/>
          <w:szCs w:val="26"/>
        </w:rPr>
        <w:t>- на реализацию мероприятий "Обеспечение функционирования и развития систем видеонаблюдения в наиболее криминогенных общественных местах и на улицах города Пыть-Яха" в сумме 1 829 500,00 рублей, что составляет 99,8% к уточненному плану на год – 1 833 500,00 рублей;</w:t>
      </w:r>
    </w:p>
    <w:p w:rsidR="00CD4653" w:rsidRPr="00CD4653" w:rsidRDefault="00CD4653" w:rsidP="00CD4653">
      <w:pPr>
        <w:widowControl w:val="0"/>
        <w:spacing w:line="276" w:lineRule="auto"/>
        <w:ind w:firstLine="709"/>
        <w:jc w:val="both"/>
        <w:rPr>
          <w:sz w:val="26"/>
          <w:szCs w:val="26"/>
        </w:rPr>
      </w:pPr>
      <w:r w:rsidRPr="00CD4653">
        <w:rPr>
          <w:sz w:val="26"/>
          <w:szCs w:val="26"/>
        </w:rPr>
        <w:t>- на создание условий для деятельности народных дружин, в том числе материальное стимулирование граждан, участвующих в охране общественного порядка, пресечении преступлений и иных правонарушений в сумме 139 141,52 рублей, что составляет 100,0% к уточненному плану на год.</w:t>
      </w:r>
    </w:p>
    <w:p w:rsidR="00CD4653" w:rsidRPr="00CD4653" w:rsidRDefault="00CD4653" w:rsidP="00CD4653">
      <w:pPr>
        <w:widowControl w:val="0"/>
        <w:spacing w:line="276" w:lineRule="auto"/>
        <w:ind w:firstLine="709"/>
        <w:jc w:val="both"/>
        <w:rPr>
          <w:sz w:val="26"/>
          <w:szCs w:val="26"/>
        </w:rPr>
      </w:pPr>
      <w:r w:rsidRPr="00CD4653">
        <w:rPr>
          <w:sz w:val="26"/>
          <w:szCs w:val="26"/>
        </w:rPr>
        <w:t>При реализации муниципальной программы достигнуты следующие результаты:</w:t>
      </w:r>
    </w:p>
    <w:p w:rsidR="00CD4653" w:rsidRPr="00CD4653" w:rsidRDefault="00CD4653" w:rsidP="00CD4653">
      <w:pPr>
        <w:widowControl w:val="0"/>
        <w:spacing w:line="276" w:lineRule="auto"/>
        <w:ind w:firstLine="709"/>
        <w:jc w:val="both"/>
        <w:rPr>
          <w:sz w:val="26"/>
          <w:szCs w:val="26"/>
        </w:rPr>
      </w:pPr>
      <w:r w:rsidRPr="00CD4653">
        <w:rPr>
          <w:sz w:val="26"/>
          <w:szCs w:val="26"/>
        </w:rPr>
        <w:t>- Уменьшение общей распространенности наркомании (на 100 тыс. населения) – 226 ед. или 147,8% к плану 334 ед.;</w:t>
      </w:r>
    </w:p>
    <w:p w:rsidR="00CD4653" w:rsidRPr="00CD4653" w:rsidRDefault="00CD4653" w:rsidP="00CD4653">
      <w:pPr>
        <w:widowControl w:val="0"/>
        <w:spacing w:line="276" w:lineRule="auto"/>
        <w:ind w:firstLine="709"/>
        <w:jc w:val="both"/>
        <w:rPr>
          <w:sz w:val="26"/>
          <w:szCs w:val="26"/>
        </w:rPr>
      </w:pPr>
      <w:r w:rsidRPr="00CD4653">
        <w:rPr>
          <w:sz w:val="26"/>
          <w:szCs w:val="26"/>
        </w:rPr>
        <w:t xml:space="preserve">- сокращения </w:t>
      </w:r>
      <w:proofErr w:type="spellStart"/>
      <w:r w:rsidRPr="00CD4653">
        <w:rPr>
          <w:sz w:val="26"/>
          <w:szCs w:val="26"/>
        </w:rPr>
        <w:t>у</w:t>
      </w:r>
      <w:r w:rsidRPr="00CD4653">
        <w:rPr>
          <w:color w:val="000000"/>
          <w:sz w:val="26"/>
          <w:szCs w:val="26"/>
        </w:rPr>
        <w:t>ровеня</w:t>
      </w:r>
      <w:proofErr w:type="spellEnd"/>
      <w:r w:rsidRPr="00CD4653">
        <w:rPr>
          <w:color w:val="000000"/>
          <w:sz w:val="26"/>
          <w:szCs w:val="26"/>
        </w:rPr>
        <w:t xml:space="preserve"> преступности (число зарегистрированных преступлений на 100 тыс. человек населения) </w:t>
      </w:r>
      <w:r w:rsidRPr="00CD4653">
        <w:rPr>
          <w:sz w:val="26"/>
          <w:szCs w:val="26"/>
        </w:rPr>
        <w:t>– 1 363 ед. или 95,8% к плану 1 306 ед.</w:t>
      </w:r>
    </w:p>
    <w:p w:rsidR="00CD4653" w:rsidRPr="00CD4653" w:rsidRDefault="00CD4653" w:rsidP="00CD4653">
      <w:pPr>
        <w:widowControl w:val="0"/>
        <w:spacing w:line="276" w:lineRule="auto"/>
        <w:ind w:firstLine="709"/>
        <w:jc w:val="both"/>
        <w:rPr>
          <w:sz w:val="26"/>
          <w:szCs w:val="26"/>
        </w:rPr>
      </w:pPr>
      <w:r w:rsidRPr="00CD4653">
        <w:rPr>
          <w:b/>
          <w:i/>
          <w:sz w:val="26"/>
          <w:szCs w:val="26"/>
        </w:rPr>
        <w:t xml:space="preserve">Муниципальная программа "Безопасность жизнедеятельности в городе Пыть-Яхе" </w:t>
      </w:r>
      <w:r w:rsidRPr="00CD4653">
        <w:rPr>
          <w:sz w:val="26"/>
          <w:szCs w:val="26"/>
        </w:rPr>
        <w:t>в сумме 22 780 865,36 рублей, что составляет 98,02 % к уточненному плану на год – 23 240 488,00 рублей. Средства направлены:</w:t>
      </w:r>
    </w:p>
    <w:p w:rsidR="00CD4653" w:rsidRPr="00CD4653" w:rsidRDefault="00CD4653" w:rsidP="00CD4653">
      <w:pPr>
        <w:widowControl w:val="0"/>
        <w:spacing w:line="276" w:lineRule="auto"/>
        <w:ind w:firstLine="709"/>
        <w:jc w:val="both"/>
        <w:rPr>
          <w:sz w:val="26"/>
          <w:szCs w:val="26"/>
        </w:rPr>
      </w:pPr>
      <w:r w:rsidRPr="00CD4653">
        <w:rPr>
          <w:sz w:val="26"/>
          <w:szCs w:val="26"/>
        </w:rPr>
        <w:t>- обеспечение деятельности МКУ «Единая дежурно - диспетчерская служба города Пыть-Яха» в сумме 17 826 078,39 рублей или 97,5% от плана 18 285 700,00 рублей;</w:t>
      </w:r>
    </w:p>
    <w:p w:rsidR="00CD4653" w:rsidRPr="00CD4653" w:rsidRDefault="00CD4653" w:rsidP="00CD4653">
      <w:pPr>
        <w:widowControl w:val="0"/>
        <w:spacing w:line="276" w:lineRule="auto"/>
        <w:ind w:firstLine="709"/>
        <w:jc w:val="both"/>
        <w:rPr>
          <w:sz w:val="26"/>
          <w:szCs w:val="26"/>
        </w:rPr>
      </w:pPr>
      <w:r w:rsidRPr="00CD4653">
        <w:rPr>
          <w:sz w:val="26"/>
          <w:szCs w:val="26"/>
        </w:rPr>
        <w:t>- на переподготовку и повышение квалификации работников направлено 15 000,00 рублей или 100% от плана;</w:t>
      </w:r>
    </w:p>
    <w:p w:rsidR="00CD4653" w:rsidRPr="00CD4653" w:rsidRDefault="00CD4653" w:rsidP="00CD4653">
      <w:pPr>
        <w:widowControl w:val="0"/>
        <w:spacing w:line="276" w:lineRule="auto"/>
        <w:ind w:firstLine="709"/>
        <w:jc w:val="both"/>
        <w:rPr>
          <w:sz w:val="26"/>
          <w:szCs w:val="26"/>
        </w:rPr>
      </w:pPr>
      <w:r w:rsidRPr="00CD4653">
        <w:rPr>
          <w:sz w:val="26"/>
          <w:szCs w:val="26"/>
        </w:rPr>
        <w:t>- на проведение пропаганды и обучение населения способам защиты и действиям в чрезвычайных ситуациях в сумме 114 000,00 рублей или 100% от плана. Расходы направлены на изготовление и поставок памяток по противопожарной безопасности, а также на информационные услуги;</w:t>
      </w:r>
    </w:p>
    <w:p w:rsidR="00CD4653" w:rsidRPr="00CD4653" w:rsidRDefault="00CD4653" w:rsidP="00CD4653">
      <w:pPr>
        <w:widowControl w:val="0"/>
        <w:spacing w:line="276" w:lineRule="auto"/>
        <w:ind w:firstLine="709"/>
        <w:jc w:val="both"/>
        <w:rPr>
          <w:sz w:val="26"/>
          <w:szCs w:val="26"/>
        </w:rPr>
      </w:pPr>
      <w:r w:rsidRPr="00CD4653">
        <w:rPr>
          <w:sz w:val="26"/>
          <w:szCs w:val="26"/>
        </w:rPr>
        <w:lastRenderedPageBreak/>
        <w:t>- на обеспечение безопасности граждан на водных объектах направлены расходы в сумме 13 000,00 рублей или 100% от плановых назначений;</w:t>
      </w:r>
    </w:p>
    <w:p w:rsidR="00CD4653" w:rsidRPr="00CD4653" w:rsidRDefault="00CD4653" w:rsidP="00CD4653">
      <w:pPr>
        <w:widowControl w:val="0"/>
        <w:spacing w:line="276" w:lineRule="auto"/>
        <w:ind w:firstLine="709"/>
        <w:jc w:val="both"/>
        <w:rPr>
          <w:sz w:val="26"/>
          <w:szCs w:val="26"/>
        </w:rPr>
      </w:pPr>
      <w:r w:rsidRPr="00CD4653">
        <w:rPr>
          <w:sz w:val="26"/>
          <w:szCs w:val="26"/>
        </w:rPr>
        <w:t xml:space="preserve">- на повышение защиты населения и территории от угроз природного и техногенного характера в сумме 2 733 199,47 рублей или 100% от плана; </w:t>
      </w:r>
    </w:p>
    <w:p w:rsidR="00CD4653" w:rsidRPr="00CD4653" w:rsidRDefault="00CD4653" w:rsidP="00CD4653">
      <w:pPr>
        <w:widowControl w:val="0"/>
        <w:spacing w:line="276" w:lineRule="auto"/>
        <w:ind w:firstLine="709"/>
        <w:jc w:val="both"/>
        <w:rPr>
          <w:sz w:val="26"/>
          <w:szCs w:val="26"/>
        </w:rPr>
      </w:pPr>
      <w:r w:rsidRPr="00CD4653">
        <w:rPr>
          <w:sz w:val="26"/>
          <w:szCs w:val="26"/>
        </w:rPr>
        <w:t>- предоставление субсидий в целях возмещения затрат, понесенных организациями на выполнении работ по содержанию, обслуживанию и ремонту наружных источников противопожарного водоснабжению, являющихся муниципальной собственности в сумме 1 243 700,00 рублей или 100% от плана.</w:t>
      </w:r>
    </w:p>
    <w:p w:rsidR="00CD4653" w:rsidRPr="00CD4653" w:rsidRDefault="00CD4653" w:rsidP="00CD4653">
      <w:pPr>
        <w:widowControl w:val="0"/>
        <w:spacing w:line="276" w:lineRule="auto"/>
        <w:ind w:firstLine="709"/>
        <w:jc w:val="both"/>
        <w:rPr>
          <w:sz w:val="26"/>
          <w:szCs w:val="26"/>
        </w:rPr>
      </w:pPr>
      <w:r w:rsidRPr="00CD4653">
        <w:rPr>
          <w:sz w:val="26"/>
          <w:szCs w:val="26"/>
        </w:rPr>
        <w:t xml:space="preserve">- на обустройство и содержание минерализованных полос и противопожарных разрывов в сумме 835 887,50 рублей или 100% от плана. </w:t>
      </w:r>
    </w:p>
    <w:p w:rsidR="00CD4653" w:rsidRPr="00BA0D9E" w:rsidRDefault="00CD4653" w:rsidP="00BA0D9E">
      <w:pPr>
        <w:ind w:firstLine="709"/>
        <w:jc w:val="both"/>
        <w:rPr>
          <w:sz w:val="26"/>
          <w:szCs w:val="26"/>
        </w:rPr>
      </w:pPr>
      <w:r w:rsidRPr="00BA0D9E">
        <w:rPr>
          <w:sz w:val="26"/>
          <w:szCs w:val="26"/>
        </w:rPr>
        <w:t>При реализации муниципальной программы достигнуты следующие результаты:</w:t>
      </w:r>
    </w:p>
    <w:p w:rsidR="00CD4653" w:rsidRPr="00CD4653" w:rsidRDefault="00CD4653" w:rsidP="00CD4653">
      <w:pPr>
        <w:widowControl w:val="0"/>
        <w:spacing w:line="276" w:lineRule="auto"/>
        <w:ind w:firstLine="709"/>
        <w:jc w:val="both"/>
        <w:rPr>
          <w:sz w:val="26"/>
          <w:szCs w:val="26"/>
        </w:rPr>
      </w:pPr>
      <w:r w:rsidRPr="00CD4653">
        <w:rPr>
          <w:sz w:val="26"/>
          <w:szCs w:val="26"/>
        </w:rPr>
        <w:t>-увеличение количества обученных специалистов, уполномоченных решать задачи в сфере ГО и ЧС (ед.) - 3 или 100% к плану (план - 3);</w:t>
      </w:r>
    </w:p>
    <w:p w:rsidR="00CD4653" w:rsidRPr="00CD4653" w:rsidRDefault="00CD4653" w:rsidP="00CD4653">
      <w:pPr>
        <w:widowControl w:val="0"/>
        <w:spacing w:line="276" w:lineRule="auto"/>
        <w:ind w:firstLine="709"/>
        <w:jc w:val="both"/>
        <w:rPr>
          <w:sz w:val="26"/>
          <w:szCs w:val="26"/>
        </w:rPr>
      </w:pPr>
      <w:r w:rsidRPr="00CD4653">
        <w:rPr>
          <w:sz w:val="26"/>
          <w:szCs w:val="26"/>
        </w:rPr>
        <w:t>-увеличение количества изготовленных, приобретенных и распространенных памяток, брошюр, плакатов и т.п. (шт.) – 3 500 или 100% от плана (план – 3 500);</w:t>
      </w:r>
    </w:p>
    <w:p w:rsidR="00CD4653" w:rsidRPr="00CD4653" w:rsidRDefault="00CD4653" w:rsidP="00CD4653">
      <w:pPr>
        <w:widowControl w:val="0"/>
        <w:spacing w:line="276" w:lineRule="auto"/>
        <w:ind w:firstLine="709"/>
        <w:jc w:val="both"/>
        <w:rPr>
          <w:sz w:val="26"/>
          <w:szCs w:val="26"/>
        </w:rPr>
      </w:pPr>
      <w:r w:rsidRPr="00CD4653">
        <w:rPr>
          <w:sz w:val="26"/>
          <w:szCs w:val="26"/>
        </w:rPr>
        <w:t>- увеличение количества размещенной в СМИ аудио, видео и печатной информации по обучению населения в сфере защиты населения и территории от угрозы природного и техногенного характера (ед.)  - 100% к плану (план 2);</w:t>
      </w:r>
    </w:p>
    <w:p w:rsidR="00CD4653" w:rsidRPr="00CD4653" w:rsidRDefault="00CD4653" w:rsidP="00CD4653">
      <w:pPr>
        <w:widowControl w:val="0"/>
        <w:spacing w:line="276" w:lineRule="auto"/>
        <w:ind w:firstLine="709"/>
        <w:jc w:val="both"/>
        <w:rPr>
          <w:sz w:val="26"/>
          <w:szCs w:val="26"/>
        </w:rPr>
      </w:pPr>
      <w:r w:rsidRPr="00CD4653">
        <w:rPr>
          <w:sz w:val="26"/>
          <w:szCs w:val="26"/>
        </w:rPr>
        <w:t>- доля наружных источников противопожарного водоснабжения находящихся в исправном состоянии выполнен на 100% к плану (план 100%);</w:t>
      </w:r>
    </w:p>
    <w:p w:rsidR="00CD4653" w:rsidRPr="00CD4653" w:rsidRDefault="00CD4653" w:rsidP="00CD4653">
      <w:pPr>
        <w:widowControl w:val="0"/>
        <w:spacing w:line="276" w:lineRule="auto"/>
        <w:ind w:firstLine="709"/>
        <w:jc w:val="both"/>
        <w:rPr>
          <w:sz w:val="26"/>
          <w:szCs w:val="26"/>
        </w:rPr>
      </w:pPr>
      <w:r w:rsidRPr="00CD4653">
        <w:rPr>
          <w:sz w:val="26"/>
          <w:szCs w:val="26"/>
        </w:rPr>
        <w:t xml:space="preserve">- доля прочищенных и обновленных минерализованных полос, и противопожарных разрывов на 100 % - 100%;  </w:t>
      </w:r>
    </w:p>
    <w:p w:rsidR="00CD4653" w:rsidRPr="00CD4653" w:rsidRDefault="00CD4653" w:rsidP="00CD4653">
      <w:pPr>
        <w:widowControl w:val="0"/>
        <w:spacing w:line="276" w:lineRule="auto"/>
        <w:ind w:firstLine="709"/>
        <w:jc w:val="both"/>
        <w:rPr>
          <w:sz w:val="26"/>
          <w:szCs w:val="26"/>
        </w:rPr>
      </w:pPr>
      <w:r w:rsidRPr="00CD4653">
        <w:rPr>
          <w:sz w:val="26"/>
          <w:szCs w:val="26"/>
        </w:rPr>
        <w:t>- установка информационных знаков по безопасности на водных объектах (ед.) - 5 или 100% к плану (план 5);</w:t>
      </w:r>
    </w:p>
    <w:p w:rsidR="00CD4653" w:rsidRPr="00CD4653" w:rsidRDefault="00CD4653" w:rsidP="00CD4653">
      <w:pPr>
        <w:widowControl w:val="0"/>
        <w:spacing w:line="276" w:lineRule="auto"/>
        <w:ind w:firstLine="709"/>
        <w:jc w:val="both"/>
        <w:rPr>
          <w:sz w:val="26"/>
          <w:szCs w:val="26"/>
        </w:rPr>
      </w:pPr>
      <w:r w:rsidRPr="00CD4653">
        <w:rPr>
          <w:sz w:val="26"/>
          <w:szCs w:val="26"/>
        </w:rPr>
        <w:t>- обеспеченность готовности к реагированию на угрозу или возникновение чрезвычайных ситуаций, эффективности взаимодействия привлекаемых служб и средств для предупреждения и ликвидации чрезвычайных ситуаций на территории городского округа на 100%.</w:t>
      </w:r>
    </w:p>
    <w:p w:rsidR="00CD4653" w:rsidRPr="00CD4653" w:rsidRDefault="00CD4653" w:rsidP="00CD4653">
      <w:pPr>
        <w:widowControl w:val="0"/>
        <w:spacing w:line="276" w:lineRule="auto"/>
        <w:ind w:firstLine="709"/>
        <w:jc w:val="both"/>
        <w:rPr>
          <w:sz w:val="26"/>
          <w:szCs w:val="26"/>
        </w:rPr>
      </w:pPr>
    </w:p>
    <w:p w:rsidR="00CD4653" w:rsidRPr="00CD4653" w:rsidRDefault="00CD4653" w:rsidP="00CD4653">
      <w:pPr>
        <w:widowControl w:val="0"/>
        <w:spacing w:line="276" w:lineRule="auto"/>
        <w:ind w:firstLine="709"/>
        <w:jc w:val="both"/>
        <w:rPr>
          <w:sz w:val="26"/>
          <w:szCs w:val="26"/>
        </w:rPr>
      </w:pPr>
      <w:r w:rsidRPr="00CD4653">
        <w:rPr>
          <w:b/>
          <w:i/>
          <w:sz w:val="26"/>
          <w:szCs w:val="26"/>
        </w:rPr>
        <w:t xml:space="preserve">Муниципальная программа "Управление муниципальным имуществом города Пыть-Яха" </w:t>
      </w:r>
      <w:r w:rsidRPr="00CD4653">
        <w:rPr>
          <w:sz w:val="26"/>
          <w:szCs w:val="26"/>
        </w:rPr>
        <w:t>в сумме 509 332,63 рублей, что составляет 100% к уточненному плану. Средства направлены на страхование муниципального имущества в целях смягчения последствий чрезвычайных ситуаций природного и техногенного характера.</w:t>
      </w:r>
    </w:p>
    <w:p w:rsidR="00CD4653" w:rsidRPr="00CD4653" w:rsidRDefault="00CD4653" w:rsidP="00CD4653">
      <w:pPr>
        <w:spacing w:line="276" w:lineRule="auto"/>
        <w:ind w:firstLine="709"/>
        <w:jc w:val="both"/>
        <w:rPr>
          <w:b/>
          <w:sz w:val="26"/>
          <w:szCs w:val="26"/>
        </w:rPr>
      </w:pPr>
    </w:p>
    <w:p w:rsidR="00CD4653" w:rsidRPr="00CD4653" w:rsidRDefault="00CD4653" w:rsidP="00CD4653">
      <w:pPr>
        <w:spacing w:line="276" w:lineRule="auto"/>
        <w:ind w:firstLine="709"/>
        <w:jc w:val="both"/>
        <w:rPr>
          <w:sz w:val="26"/>
          <w:szCs w:val="26"/>
        </w:rPr>
      </w:pPr>
      <w:r w:rsidRPr="00CD4653">
        <w:rPr>
          <w:b/>
          <w:i/>
          <w:sz w:val="26"/>
          <w:szCs w:val="26"/>
        </w:rPr>
        <w:t xml:space="preserve">Муниципальная программа "Развитие муниципальной службы в городе Пыть-Яхе" </w:t>
      </w:r>
      <w:r w:rsidRPr="00CD4653">
        <w:rPr>
          <w:sz w:val="26"/>
          <w:szCs w:val="26"/>
        </w:rPr>
        <w:t xml:space="preserve">в сумме 5 397 200,00 рублей или 100% от плана, в том числе за счет средств федерального бюджета в сумме 4 292 800,00 рублей. Средства направлены на реализацию переданных государственных полномочий по государственной регистрации актов гражданского состояния. </w:t>
      </w:r>
    </w:p>
    <w:p w:rsidR="00CD4653" w:rsidRPr="00CD4653" w:rsidRDefault="00CD4653" w:rsidP="00CD4653">
      <w:pPr>
        <w:spacing w:line="276" w:lineRule="auto"/>
        <w:ind w:firstLine="709"/>
        <w:jc w:val="both"/>
        <w:rPr>
          <w:sz w:val="26"/>
          <w:szCs w:val="26"/>
        </w:rPr>
      </w:pPr>
    </w:p>
    <w:p w:rsidR="00CD4653" w:rsidRPr="00CD4653" w:rsidRDefault="00CD4653" w:rsidP="00CD4653">
      <w:pPr>
        <w:spacing w:line="276" w:lineRule="auto"/>
        <w:ind w:firstLine="709"/>
        <w:rPr>
          <w:b/>
          <w:sz w:val="26"/>
          <w:szCs w:val="26"/>
          <w:lang w:eastAsia="en-US"/>
        </w:rPr>
      </w:pPr>
      <w:r w:rsidRPr="00CD4653">
        <w:rPr>
          <w:b/>
          <w:sz w:val="26"/>
          <w:szCs w:val="26"/>
          <w:lang w:eastAsia="en-US"/>
        </w:rPr>
        <w:t>Раздел 0400 «Национальная экономика»</w:t>
      </w:r>
    </w:p>
    <w:p w:rsidR="00CD4653" w:rsidRPr="00CD4653" w:rsidRDefault="00CD4653" w:rsidP="00CD4653">
      <w:pPr>
        <w:spacing w:line="276" w:lineRule="auto"/>
        <w:ind w:firstLine="709"/>
        <w:jc w:val="both"/>
        <w:rPr>
          <w:sz w:val="26"/>
          <w:szCs w:val="26"/>
        </w:rPr>
      </w:pPr>
    </w:p>
    <w:p w:rsidR="00CD4653" w:rsidRPr="00CD4653" w:rsidRDefault="00CD4653" w:rsidP="00CD4653">
      <w:pPr>
        <w:spacing w:line="276" w:lineRule="auto"/>
        <w:ind w:firstLine="709"/>
        <w:jc w:val="both"/>
        <w:rPr>
          <w:b/>
          <w:bCs/>
          <w:iCs/>
          <w:sz w:val="26"/>
          <w:szCs w:val="26"/>
          <w:lang w:eastAsia="en-US"/>
        </w:rPr>
      </w:pPr>
      <w:r w:rsidRPr="00CD4653">
        <w:rPr>
          <w:b/>
          <w:bCs/>
          <w:iCs/>
          <w:sz w:val="26"/>
          <w:szCs w:val="26"/>
          <w:lang w:eastAsia="en-US"/>
        </w:rPr>
        <w:lastRenderedPageBreak/>
        <w:t>Сети, штаты, контингент.</w:t>
      </w:r>
    </w:p>
    <w:p w:rsidR="00CD4653" w:rsidRPr="00CD4653" w:rsidRDefault="00CD4653" w:rsidP="00CD4653">
      <w:pPr>
        <w:autoSpaceDE w:val="0"/>
        <w:autoSpaceDN w:val="0"/>
        <w:adjustRightInd w:val="0"/>
        <w:spacing w:line="276" w:lineRule="auto"/>
        <w:ind w:firstLine="709"/>
        <w:jc w:val="both"/>
        <w:rPr>
          <w:sz w:val="26"/>
          <w:szCs w:val="26"/>
        </w:rPr>
      </w:pPr>
      <w:r w:rsidRPr="00CD4653">
        <w:rPr>
          <w:sz w:val="26"/>
          <w:szCs w:val="26"/>
        </w:rPr>
        <w:t xml:space="preserve">На конец 2020 года по данному разделу содержится 1 муниципальное </w:t>
      </w:r>
      <w:r w:rsidRPr="00CD4653">
        <w:rPr>
          <w:bCs/>
          <w:sz w:val="26"/>
          <w:szCs w:val="26"/>
        </w:rPr>
        <w:t xml:space="preserve">учреждение – МКУ «Управление капитального строительства города Пыть-Ях», </w:t>
      </w:r>
      <w:r w:rsidRPr="00CD4653">
        <w:rPr>
          <w:sz w:val="26"/>
          <w:szCs w:val="26"/>
        </w:rPr>
        <w:t xml:space="preserve">а также структурные подразделения МКУ «Администрация города Пыть-Ях»: управление по экономике, отдел по труду и социальным вопросам, отдел муниципальных закупок – контрактная служба.  </w:t>
      </w:r>
    </w:p>
    <w:p w:rsidR="00CD4653" w:rsidRPr="00CD4653" w:rsidRDefault="00CD4653" w:rsidP="00CD4653">
      <w:pPr>
        <w:autoSpaceDE w:val="0"/>
        <w:autoSpaceDN w:val="0"/>
        <w:adjustRightInd w:val="0"/>
        <w:spacing w:line="276" w:lineRule="auto"/>
        <w:ind w:firstLine="709"/>
        <w:jc w:val="both"/>
        <w:rPr>
          <w:sz w:val="26"/>
          <w:szCs w:val="26"/>
        </w:rPr>
      </w:pPr>
      <w:r w:rsidRPr="00CD4653">
        <w:rPr>
          <w:sz w:val="26"/>
          <w:szCs w:val="26"/>
        </w:rPr>
        <w:t>Всего штатная численность по разделу 04 00 «Национальная экономика» на конец отчётного периода составила 44 штатных единиц, фактически занято - 41 единиц, среднесписочная численность составила 42 единиц, в том числе:</w:t>
      </w:r>
    </w:p>
    <w:p w:rsidR="00CD4653" w:rsidRPr="00CD4653" w:rsidRDefault="00CD4653" w:rsidP="00CD4653">
      <w:pPr>
        <w:autoSpaceDE w:val="0"/>
        <w:autoSpaceDN w:val="0"/>
        <w:adjustRightInd w:val="0"/>
        <w:spacing w:line="276" w:lineRule="auto"/>
        <w:ind w:firstLine="709"/>
        <w:jc w:val="both"/>
        <w:rPr>
          <w:sz w:val="26"/>
          <w:szCs w:val="26"/>
        </w:rPr>
      </w:pPr>
      <w:r w:rsidRPr="00CD4653">
        <w:rPr>
          <w:bCs/>
          <w:sz w:val="26"/>
          <w:szCs w:val="26"/>
        </w:rPr>
        <w:t>- по МКУ «Управление капитального строительства города Пыть-Ях»</w:t>
      </w:r>
      <w:r w:rsidRPr="00CD4653">
        <w:rPr>
          <w:sz w:val="26"/>
          <w:szCs w:val="26"/>
        </w:rPr>
        <w:t xml:space="preserve"> штатное расписание на 2020 год утверждено в количестве 19 штатных единиц. На конец отчетного периода количество занятых ставок составило 17 единиц или 89,47% от плана, среднесписочная численность - 17 единиц.</w:t>
      </w:r>
    </w:p>
    <w:p w:rsidR="00CD4653" w:rsidRPr="00CD4653" w:rsidRDefault="00CD4653" w:rsidP="00CD4653">
      <w:pPr>
        <w:autoSpaceDE w:val="0"/>
        <w:autoSpaceDN w:val="0"/>
        <w:adjustRightInd w:val="0"/>
        <w:spacing w:line="276" w:lineRule="auto"/>
        <w:ind w:firstLine="709"/>
        <w:jc w:val="both"/>
        <w:rPr>
          <w:sz w:val="26"/>
          <w:szCs w:val="26"/>
        </w:rPr>
      </w:pPr>
      <w:r w:rsidRPr="00CD4653">
        <w:rPr>
          <w:sz w:val="26"/>
          <w:szCs w:val="26"/>
        </w:rPr>
        <w:t xml:space="preserve">- аппарат администрации города по разделу 04 00, штатное расписание утверждено на 25 штатных единиц, фактически занято 24 штатных единицы, среднесписочная численность – 25 единиц. </w:t>
      </w:r>
    </w:p>
    <w:p w:rsidR="00CD4653" w:rsidRPr="00CD4653" w:rsidRDefault="00CD4653" w:rsidP="00CD4653">
      <w:pPr>
        <w:spacing w:line="276" w:lineRule="auto"/>
        <w:ind w:firstLine="709"/>
        <w:jc w:val="both"/>
        <w:rPr>
          <w:b/>
          <w:sz w:val="26"/>
          <w:szCs w:val="26"/>
        </w:rPr>
      </w:pPr>
      <w:r w:rsidRPr="00CD4653">
        <w:rPr>
          <w:b/>
          <w:sz w:val="26"/>
          <w:szCs w:val="26"/>
        </w:rPr>
        <w:t>Расходы.</w:t>
      </w:r>
    </w:p>
    <w:p w:rsidR="00CD4653" w:rsidRPr="00CD4653" w:rsidRDefault="00CD4653" w:rsidP="00CD4653">
      <w:pPr>
        <w:spacing w:line="276" w:lineRule="auto"/>
        <w:ind w:firstLine="709"/>
        <w:jc w:val="both"/>
        <w:rPr>
          <w:sz w:val="26"/>
          <w:szCs w:val="26"/>
        </w:rPr>
      </w:pPr>
      <w:r w:rsidRPr="00CD4653">
        <w:rPr>
          <w:color w:val="000000"/>
          <w:sz w:val="26"/>
          <w:szCs w:val="26"/>
        </w:rPr>
        <w:t>Уточнённый план на 31.12.2020 года составил 299 171 451,56 рублей</w:t>
      </w:r>
      <w:r w:rsidRPr="00CD4653">
        <w:rPr>
          <w:sz w:val="26"/>
          <w:szCs w:val="26"/>
        </w:rPr>
        <w:t>, в том числе за счёт бюджета автономного округа – 32 420 469,01 рублей.</w:t>
      </w:r>
    </w:p>
    <w:p w:rsidR="00CD4653" w:rsidRPr="00CD4653" w:rsidRDefault="00CD4653" w:rsidP="00CD4653">
      <w:pPr>
        <w:spacing w:line="276" w:lineRule="auto"/>
        <w:ind w:firstLine="709"/>
        <w:jc w:val="both"/>
        <w:rPr>
          <w:sz w:val="26"/>
          <w:szCs w:val="26"/>
        </w:rPr>
      </w:pPr>
      <w:r w:rsidRPr="00CD4653">
        <w:rPr>
          <w:sz w:val="26"/>
          <w:szCs w:val="26"/>
        </w:rPr>
        <w:t>Исполнение расходов по разделу составило 268 790 277,57 рублей или 89,84 % к уточнённому годовому плану. Удельный вес данных расходов в общей сумме расходов бюджета муниципального образования составляет 5,82%.</w:t>
      </w:r>
    </w:p>
    <w:p w:rsidR="00CD4653" w:rsidRPr="00CD4653" w:rsidRDefault="00CD4653" w:rsidP="00CD4653">
      <w:pPr>
        <w:spacing w:line="276" w:lineRule="auto"/>
        <w:ind w:firstLine="709"/>
        <w:jc w:val="both"/>
        <w:rPr>
          <w:sz w:val="26"/>
          <w:szCs w:val="26"/>
        </w:rPr>
      </w:pPr>
      <w:r w:rsidRPr="00CD4653">
        <w:rPr>
          <w:sz w:val="26"/>
          <w:szCs w:val="26"/>
        </w:rPr>
        <w:t>На реализацию 8 муниципальных программ муниципального образования и непрограммных направлений деятельности в отчетном периоде было направлено 268 790 277,57 рублей, что составляет 89,84% к уточненному плану на год в сумме 299 171 451,56 рубль.</w:t>
      </w:r>
    </w:p>
    <w:p w:rsidR="00CD4653" w:rsidRPr="00CD4653" w:rsidRDefault="00CD4653" w:rsidP="00CD4653">
      <w:pPr>
        <w:spacing w:line="276" w:lineRule="auto"/>
        <w:ind w:firstLine="709"/>
        <w:jc w:val="both"/>
        <w:rPr>
          <w:b/>
          <w:i/>
          <w:sz w:val="26"/>
          <w:szCs w:val="26"/>
        </w:rPr>
      </w:pPr>
      <w:r w:rsidRPr="00CD4653">
        <w:rPr>
          <w:b/>
          <w:i/>
          <w:sz w:val="26"/>
          <w:szCs w:val="26"/>
        </w:rPr>
        <w:t>Муниципальная программа «Поддержка занятости населения в городе Пыть-Яхе»</w:t>
      </w:r>
    </w:p>
    <w:p w:rsidR="00CD4653" w:rsidRPr="00CD4653" w:rsidRDefault="00CD4653" w:rsidP="00CD4653">
      <w:pPr>
        <w:spacing w:line="276" w:lineRule="auto"/>
        <w:ind w:firstLine="709"/>
        <w:jc w:val="both"/>
        <w:rPr>
          <w:sz w:val="26"/>
          <w:szCs w:val="26"/>
        </w:rPr>
      </w:pPr>
      <w:r w:rsidRPr="00CD4653">
        <w:rPr>
          <w:sz w:val="26"/>
          <w:szCs w:val="26"/>
        </w:rPr>
        <w:t>Расходы по программе составили - 9 449 384,11 рубля, что составляет 99,94 % к уточненному плану на год – 9 455 096,0 рублей,</w:t>
      </w:r>
      <w:r w:rsidRPr="00CD4653">
        <w:rPr>
          <w:color w:val="FF0000"/>
          <w:sz w:val="26"/>
          <w:szCs w:val="26"/>
        </w:rPr>
        <w:t xml:space="preserve"> </w:t>
      </w:r>
      <w:r w:rsidRPr="00CD4653">
        <w:rPr>
          <w:sz w:val="26"/>
          <w:szCs w:val="26"/>
        </w:rPr>
        <w:t xml:space="preserve">в том числе за счет средств автономного округа - 3 07 163,92 рубля или 99,81% к плану – 3 022 820,0 рублей, местного бюджета –6 432 220,19 рублей или 100% к плану 6 432 276,0 рублей. </w:t>
      </w:r>
    </w:p>
    <w:p w:rsidR="00CD4653" w:rsidRPr="00CD4653" w:rsidRDefault="00CD4653" w:rsidP="00CD4653">
      <w:pPr>
        <w:autoSpaceDE w:val="0"/>
        <w:autoSpaceDN w:val="0"/>
        <w:adjustRightInd w:val="0"/>
        <w:spacing w:line="276" w:lineRule="auto"/>
        <w:ind w:firstLine="709"/>
        <w:jc w:val="both"/>
        <w:rPr>
          <w:sz w:val="26"/>
          <w:szCs w:val="26"/>
        </w:rPr>
      </w:pPr>
      <w:r w:rsidRPr="00CD4653">
        <w:rPr>
          <w:sz w:val="26"/>
          <w:szCs w:val="26"/>
        </w:rPr>
        <w:t>Расходы в рамках муниципальной программы направлены:</w:t>
      </w:r>
    </w:p>
    <w:p w:rsidR="00CD4653" w:rsidRPr="00CD4653" w:rsidRDefault="00CD4653" w:rsidP="00CD4653">
      <w:pPr>
        <w:autoSpaceDE w:val="0"/>
        <w:autoSpaceDN w:val="0"/>
        <w:adjustRightInd w:val="0"/>
        <w:spacing w:line="276" w:lineRule="auto"/>
        <w:ind w:firstLine="709"/>
        <w:jc w:val="both"/>
        <w:rPr>
          <w:sz w:val="26"/>
          <w:szCs w:val="26"/>
        </w:rPr>
      </w:pPr>
      <w:r w:rsidRPr="00CD4653">
        <w:rPr>
          <w:sz w:val="26"/>
          <w:szCs w:val="26"/>
        </w:rPr>
        <w:t>-на содержание отдела по труду и социальным вопросам в сумме 5 521 520,19 рублей или 100% от плановых назначений – 5 521 576,0 рублей;</w:t>
      </w:r>
    </w:p>
    <w:p w:rsidR="00CD4653" w:rsidRPr="00CD4653" w:rsidRDefault="00CD4653" w:rsidP="00CD4653">
      <w:pPr>
        <w:autoSpaceDE w:val="0"/>
        <w:autoSpaceDN w:val="0"/>
        <w:adjustRightInd w:val="0"/>
        <w:spacing w:line="276" w:lineRule="auto"/>
        <w:ind w:firstLine="709"/>
        <w:jc w:val="both"/>
        <w:rPr>
          <w:sz w:val="26"/>
          <w:szCs w:val="26"/>
        </w:rPr>
      </w:pPr>
      <w:r w:rsidRPr="00CD4653">
        <w:rPr>
          <w:color w:val="2E2D2D"/>
          <w:sz w:val="26"/>
          <w:szCs w:val="26"/>
        </w:rPr>
        <w:t>-</w:t>
      </w:r>
      <w:r w:rsidRPr="00CD4653">
        <w:rPr>
          <w:sz w:val="26"/>
          <w:szCs w:val="26"/>
        </w:rPr>
        <w:t xml:space="preserve"> расходы на осуществление полномочий по государственному управлению охраной труда за счёт средств автономного округа произведены в соответствии с принятыми бюджетными обязательствами в сумме 1 652 160,8 рублей или 99,85% от плановых назначений – 1 654 600,0 рублей;</w:t>
      </w:r>
    </w:p>
    <w:p w:rsidR="00CD4653" w:rsidRPr="00CD4653" w:rsidRDefault="00CD4653" w:rsidP="00CD4653">
      <w:pPr>
        <w:tabs>
          <w:tab w:val="left" w:pos="0"/>
        </w:tabs>
        <w:spacing w:line="276" w:lineRule="auto"/>
        <w:ind w:firstLine="709"/>
        <w:jc w:val="both"/>
        <w:rPr>
          <w:sz w:val="26"/>
          <w:szCs w:val="26"/>
        </w:rPr>
      </w:pPr>
      <w:r w:rsidRPr="00CD4653">
        <w:rPr>
          <w:sz w:val="26"/>
          <w:szCs w:val="26"/>
        </w:rPr>
        <w:t>- расходы на реализацию мероприятий по содействию улучшения положения на рынке труда не занятых трудовой деятельностью и безработных граждан в сумме 800 540,54 рублей при плане 803 747,42 рублей или 99,60% от плана;</w:t>
      </w:r>
    </w:p>
    <w:p w:rsidR="00CD4653" w:rsidRPr="00CD4653" w:rsidRDefault="00CD4653" w:rsidP="00CD4653">
      <w:pPr>
        <w:tabs>
          <w:tab w:val="left" w:pos="0"/>
        </w:tabs>
        <w:spacing w:line="276" w:lineRule="auto"/>
        <w:ind w:firstLine="709"/>
        <w:jc w:val="both"/>
        <w:rPr>
          <w:sz w:val="26"/>
          <w:szCs w:val="26"/>
        </w:rPr>
      </w:pPr>
      <w:r w:rsidRPr="00CD4653">
        <w:rPr>
          <w:sz w:val="26"/>
          <w:szCs w:val="26"/>
        </w:rPr>
        <w:lastRenderedPageBreak/>
        <w:t>- расходы на реализацию мероприятий, связанных с предотвращением влияния ухудшения экономической ситуации на развитие отраслей экономики (в части предоставления компенсации расходов работодателя по оплате труда работников, участвующих в мероприятиях временного трудоустройства) в сумме 491 772,58 рубля или 100% от плана;</w:t>
      </w:r>
    </w:p>
    <w:p w:rsidR="00CD4653" w:rsidRPr="00CD4653" w:rsidRDefault="00CD4653" w:rsidP="00CD4653">
      <w:pPr>
        <w:tabs>
          <w:tab w:val="left" w:pos="0"/>
        </w:tabs>
        <w:spacing w:line="276" w:lineRule="auto"/>
        <w:ind w:firstLine="709"/>
        <w:jc w:val="both"/>
        <w:rPr>
          <w:sz w:val="26"/>
          <w:szCs w:val="26"/>
        </w:rPr>
      </w:pPr>
      <w:r w:rsidRPr="00CD4653">
        <w:rPr>
          <w:sz w:val="26"/>
          <w:szCs w:val="26"/>
        </w:rPr>
        <w:t>- расходы на содействие трудоустройству граждан с инвалидностью и их адаптации на рынке труда исполнены в сумме 72 690,0 рублей или 100% от плана – 72 700,0 рублей;</w:t>
      </w:r>
    </w:p>
    <w:p w:rsidR="00CD4653" w:rsidRPr="00BA0D9E" w:rsidRDefault="00CD4653" w:rsidP="00BA0D9E">
      <w:pPr>
        <w:ind w:firstLine="709"/>
        <w:jc w:val="both"/>
        <w:rPr>
          <w:sz w:val="26"/>
          <w:szCs w:val="26"/>
        </w:rPr>
      </w:pPr>
      <w:r w:rsidRPr="00BA0D9E">
        <w:rPr>
          <w:sz w:val="26"/>
          <w:szCs w:val="26"/>
        </w:rPr>
        <w:t xml:space="preserve">- расходы на предупредительные меры, направленные на снижение производственного травматизма и профессиональной заболеваемости, в том числе проведение смотров конкурсов по охране труда, наглядная агитация, обучение по охране труда руководителей и специалистов муниципальных учреждений в сумме 910 700,0 рублей или 100% от плановых назначений 910 700,0 рублей. </w:t>
      </w:r>
    </w:p>
    <w:p w:rsidR="00CD4653" w:rsidRPr="00BA0D9E" w:rsidRDefault="00CD4653" w:rsidP="00BA0D9E">
      <w:pPr>
        <w:ind w:firstLine="709"/>
        <w:rPr>
          <w:sz w:val="26"/>
          <w:szCs w:val="26"/>
        </w:rPr>
      </w:pPr>
      <w:r w:rsidRPr="00BA0D9E">
        <w:rPr>
          <w:sz w:val="26"/>
          <w:szCs w:val="26"/>
        </w:rPr>
        <w:t>При реализации муниципальной программы достигнуты следующие результаты:</w:t>
      </w:r>
    </w:p>
    <w:p w:rsidR="00CD4653" w:rsidRPr="00BA0D9E" w:rsidRDefault="00CD4653" w:rsidP="00BA0D9E">
      <w:pPr>
        <w:autoSpaceDE w:val="0"/>
        <w:autoSpaceDN w:val="0"/>
        <w:adjustRightInd w:val="0"/>
        <w:spacing w:line="276" w:lineRule="auto"/>
        <w:ind w:firstLine="709"/>
        <w:jc w:val="both"/>
        <w:rPr>
          <w:sz w:val="26"/>
          <w:szCs w:val="26"/>
        </w:rPr>
      </w:pPr>
      <w:r w:rsidRPr="00BA0D9E">
        <w:rPr>
          <w:sz w:val="26"/>
          <w:szCs w:val="26"/>
        </w:rPr>
        <w:t>- количество трудоустроенных несовершеннолетних граждан в возрасте от 14 до 18 лет в свободное от учёбы время (чел.) - 127 или 100% к плану;</w:t>
      </w:r>
    </w:p>
    <w:p w:rsidR="00CD4653" w:rsidRPr="00CD4653" w:rsidRDefault="00CD4653" w:rsidP="00BA0D9E">
      <w:pPr>
        <w:autoSpaceDE w:val="0"/>
        <w:autoSpaceDN w:val="0"/>
        <w:adjustRightInd w:val="0"/>
        <w:spacing w:line="276" w:lineRule="auto"/>
        <w:ind w:firstLine="709"/>
        <w:jc w:val="both"/>
        <w:rPr>
          <w:sz w:val="26"/>
          <w:szCs w:val="26"/>
        </w:rPr>
      </w:pPr>
      <w:r w:rsidRPr="00BA0D9E">
        <w:rPr>
          <w:sz w:val="26"/>
          <w:szCs w:val="26"/>
        </w:rPr>
        <w:t>- количество выпускников профессиональных образовательных организаций и</w:t>
      </w:r>
      <w:r w:rsidRPr="00CD4653">
        <w:rPr>
          <w:sz w:val="26"/>
          <w:szCs w:val="26"/>
        </w:rPr>
        <w:t xml:space="preserve"> образовательных организаций высшего образования в возрасте до 25 лет, прошедших стажировку в муниципальных учреждениях (чел.) – 5 или 100% к плану.</w:t>
      </w:r>
    </w:p>
    <w:p w:rsidR="00CD4653" w:rsidRPr="00CD4653" w:rsidRDefault="00CD4653" w:rsidP="00CD4653">
      <w:pPr>
        <w:autoSpaceDE w:val="0"/>
        <w:autoSpaceDN w:val="0"/>
        <w:adjustRightInd w:val="0"/>
        <w:spacing w:line="276" w:lineRule="auto"/>
        <w:ind w:firstLine="709"/>
        <w:jc w:val="both"/>
        <w:rPr>
          <w:sz w:val="26"/>
          <w:szCs w:val="26"/>
        </w:rPr>
      </w:pPr>
      <w:r w:rsidRPr="00CD4653">
        <w:rPr>
          <w:sz w:val="26"/>
          <w:szCs w:val="26"/>
        </w:rPr>
        <w:t>- количество граждан пенсионного возраста, трудоустроенных на временные работы (человек)– 2 или 100,0% к плану;</w:t>
      </w:r>
    </w:p>
    <w:p w:rsidR="00CD4653" w:rsidRPr="00CD4653" w:rsidRDefault="00CD4653" w:rsidP="00CD4653">
      <w:pPr>
        <w:autoSpaceDE w:val="0"/>
        <w:autoSpaceDN w:val="0"/>
        <w:adjustRightInd w:val="0"/>
        <w:spacing w:line="276" w:lineRule="auto"/>
        <w:ind w:firstLine="709"/>
        <w:jc w:val="both"/>
        <w:rPr>
          <w:color w:val="000000"/>
          <w:sz w:val="26"/>
          <w:szCs w:val="26"/>
        </w:rPr>
      </w:pPr>
      <w:r w:rsidRPr="00CD4653">
        <w:rPr>
          <w:sz w:val="26"/>
          <w:szCs w:val="26"/>
        </w:rPr>
        <w:t xml:space="preserve">- </w:t>
      </w:r>
      <w:r w:rsidRPr="00CD4653">
        <w:rPr>
          <w:color w:val="000000"/>
          <w:sz w:val="26"/>
          <w:szCs w:val="26"/>
        </w:rPr>
        <w:t>количество лиц, занятых на общественных работах- 7 или 100% к плану;</w:t>
      </w:r>
    </w:p>
    <w:p w:rsidR="00CD4653" w:rsidRPr="00CD4653" w:rsidRDefault="00CD4653" w:rsidP="00CD4653">
      <w:pPr>
        <w:autoSpaceDE w:val="0"/>
        <w:autoSpaceDN w:val="0"/>
        <w:adjustRightInd w:val="0"/>
        <w:spacing w:line="276" w:lineRule="auto"/>
        <w:ind w:firstLine="709"/>
        <w:jc w:val="both"/>
        <w:rPr>
          <w:sz w:val="26"/>
          <w:szCs w:val="26"/>
        </w:rPr>
      </w:pPr>
      <w:r w:rsidRPr="00CD4653">
        <w:rPr>
          <w:sz w:val="26"/>
          <w:szCs w:val="26"/>
        </w:rPr>
        <w:t>-</w:t>
      </w:r>
      <w:r w:rsidRPr="00CD4653">
        <w:rPr>
          <w:color w:val="000000"/>
          <w:sz w:val="26"/>
          <w:szCs w:val="26"/>
        </w:rPr>
        <w:t xml:space="preserve"> количество трудоустроенных безработных граждан, испытывающих трудности в поиске работы (человек) </w:t>
      </w:r>
      <w:r w:rsidRPr="00CD4653">
        <w:rPr>
          <w:sz w:val="26"/>
          <w:szCs w:val="26"/>
        </w:rPr>
        <w:t>- 2 или 100% к плану;</w:t>
      </w:r>
    </w:p>
    <w:p w:rsidR="00CD4653" w:rsidRPr="00CD4653" w:rsidRDefault="00CD4653" w:rsidP="00CD4653">
      <w:pPr>
        <w:spacing w:line="276" w:lineRule="auto"/>
        <w:ind w:firstLine="709"/>
        <w:jc w:val="both"/>
        <w:rPr>
          <w:sz w:val="26"/>
          <w:szCs w:val="26"/>
        </w:rPr>
      </w:pPr>
      <w:r w:rsidRPr="00CD4653">
        <w:rPr>
          <w:sz w:val="26"/>
          <w:szCs w:val="26"/>
        </w:rPr>
        <w:t>- количество обученных в области охраны труда руководителей и специалистов, из числа работников муниципальных учреждений - 99 или 100% к плану, кроме этого, обучение приемам оказания первой помощи, пострадавшим на производстве 88 человек;</w:t>
      </w:r>
    </w:p>
    <w:p w:rsidR="00CD4653" w:rsidRPr="00CD4653" w:rsidRDefault="00CD4653" w:rsidP="00CD4653">
      <w:pPr>
        <w:spacing w:line="276" w:lineRule="auto"/>
        <w:ind w:firstLine="709"/>
        <w:jc w:val="both"/>
        <w:rPr>
          <w:sz w:val="26"/>
          <w:szCs w:val="26"/>
        </w:rPr>
      </w:pPr>
      <w:r w:rsidRPr="00CD4653">
        <w:rPr>
          <w:sz w:val="26"/>
          <w:szCs w:val="26"/>
        </w:rPr>
        <w:t>- количество конкурсов по охране труда, ед.- 3 или 100% к плану;</w:t>
      </w:r>
    </w:p>
    <w:p w:rsidR="00CD4653" w:rsidRPr="00CD4653" w:rsidRDefault="00CD4653" w:rsidP="00CD4653">
      <w:pPr>
        <w:spacing w:line="276" w:lineRule="auto"/>
        <w:ind w:firstLine="709"/>
        <w:jc w:val="both"/>
        <w:rPr>
          <w:sz w:val="26"/>
          <w:szCs w:val="26"/>
        </w:rPr>
      </w:pPr>
      <w:r w:rsidRPr="00CD4653">
        <w:rPr>
          <w:sz w:val="26"/>
          <w:szCs w:val="26"/>
        </w:rPr>
        <w:t>- количество изготовленных и размещенных баннеров по охране труда - 4 или 100% к плану;</w:t>
      </w:r>
    </w:p>
    <w:p w:rsidR="00CD4653" w:rsidRPr="00CD4653" w:rsidRDefault="00CD4653" w:rsidP="00CD4653">
      <w:pPr>
        <w:spacing w:line="276" w:lineRule="auto"/>
        <w:ind w:firstLine="709"/>
        <w:jc w:val="both"/>
        <w:rPr>
          <w:sz w:val="26"/>
          <w:szCs w:val="26"/>
        </w:rPr>
      </w:pPr>
      <w:r w:rsidRPr="00CD4653">
        <w:rPr>
          <w:color w:val="000000"/>
          <w:sz w:val="26"/>
          <w:szCs w:val="26"/>
        </w:rPr>
        <w:t>- количество рабочих мест в муниципальных учреждениях, на которых проведена специальная оценка условий труда (единиц) – 99 или 100% к плану.</w:t>
      </w:r>
    </w:p>
    <w:p w:rsidR="00CD4653" w:rsidRPr="00CD4653" w:rsidRDefault="00CD4653" w:rsidP="00CD4653">
      <w:pPr>
        <w:spacing w:line="276" w:lineRule="auto"/>
        <w:ind w:firstLine="709"/>
        <w:jc w:val="both"/>
        <w:rPr>
          <w:b/>
          <w:i/>
          <w:sz w:val="26"/>
          <w:szCs w:val="26"/>
        </w:rPr>
      </w:pPr>
      <w:r w:rsidRPr="00CD4653">
        <w:rPr>
          <w:b/>
          <w:i/>
          <w:sz w:val="26"/>
          <w:szCs w:val="26"/>
        </w:rPr>
        <w:t>Муниципальная программа «Развитие агропромышленного комплекса в городе Пыть-Яхе»</w:t>
      </w:r>
    </w:p>
    <w:p w:rsidR="00CD4653" w:rsidRPr="00CD4653" w:rsidRDefault="00CD4653" w:rsidP="00CD4653">
      <w:pPr>
        <w:spacing w:line="276" w:lineRule="auto"/>
        <w:ind w:firstLine="709"/>
        <w:jc w:val="both"/>
        <w:rPr>
          <w:sz w:val="26"/>
          <w:szCs w:val="26"/>
        </w:rPr>
      </w:pPr>
      <w:r w:rsidRPr="00CD4653">
        <w:rPr>
          <w:sz w:val="26"/>
          <w:szCs w:val="26"/>
        </w:rPr>
        <w:t xml:space="preserve">Расходы по программе составили в сумме 21 660 230,22 рублей, что составляет 96,89 % к уточненному плану на год – 22 354 560,0 рублей, в том числе за счёт средств автономного округа 20 098 057,89 рублей или 99,98% к плану – 20 102 100,0 рублей, местного бюджета – 1 562 172,33 рубля или 69,35% к плану – 2 252 460,0 рублей. </w:t>
      </w:r>
    </w:p>
    <w:p w:rsidR="00CD4653" w:rsidRPr="00CD4653" w:rsidRDefault="00CD4653" w:rsidP="00CD4653">
      <w:pPr>
        <w:autoSpaceDE w:val="0"/>
        <w:autoSpaceDN w:val="0"/>
        <w:adjustRightInd w:val="0"/>
        <w:spacing w:line="276" w:lineRule="auto"/>
        <w:ind w:firstLine="709"/>
        <w:jc w:val="both"/>
        <w:rPr>
          <w:sz w:val="26"/>
          <w:szCs w:val="26"/>
        </w:rPr>
      </w:pPr>
      <w:r w:rsidRPr="00CD4653">
        <w:rPr>
          <w:sz w:val="26"/>
          <w:szCs w:val="26"/>
        </w:rPr>
        <w:t xml:space="preserve">Расходы в рамках муниципальной программы направлены: </w:t>
      </w:r>
    </w:p>
    <w:p w:rsidR="00CD4653" w:rsidRPr="00CD4653" w:rsidRDefault="00CD4653" w:rsidP="00CD4653">
      <w:pPr>
        <w:spacing w:line="276" w:lineRule="auto"/>
        <w:ind w:firstLine="709"/>
        <w:jc w:val="both"/>
        <w:rPr>
          <w:bCs/>
          <w:sz w:val="26"/>
          <w:szCs w:val="26"/>
        </w:rPr>
      </w:pPr>
      <w:r w:rsidRPr="00CD4653">
        <w:rPr>
          <w:bCs/>
          <w:sz w:val="26"/>
          <w:szCs w:val="26"/>
        </w:rPr>
        <w:t xml:space="preserve">- на поддержку животноводства, переработку и реализацию продукции животноводства в сумме 15 558 300,0 рублей </w:t>
      </w:r>
      <w:r w:rsidRPr="00CD4653">
        <w:rPr>
          <w:sz w:val="26"/>
          <w:szCs w:val="26"/>
        </w:rPr>
        <w:t>или 100,00% к плану (</w:t>
      </w:r>
      <w:r w:rsidRPr="00CD4653">
        <w:rPr>
          <w:bCs/>
          <w:sz w:val="26"/>
          <w:szCs w:val="26"/>
        </w:rPr>
        <w:t>получателями субсидий стали три КФХ, один ИП);</w:t>
      </w:r>
    </w:p>
    <w:p w:rsidR="00CD4653" w:rsidRPr="00CD4653" w:rsidRDefault="00CD4653" w:rsidP="00CD4653">
      <w:pPr>
        <w:spacing w:line="276" w:lineRule="auto"/>
        <w:ind w:firstLine="709"/>
        <w:jc w:val="both"/>
        <w:rPr>
          <w:bCs/>
          <w:sz w:val="26"/>
          <w:szCs w:val="26"/>
        </w:rPr>
      </w:pPr>
      <w:r w:rsidRPr="00CD4653">
        <w:rPr>
          <w:bCs/>
          <w:sz w:val="26"/>
          <w:szCs w:val="26"/>
        </w:rPr>
        <w:t>- на поддержку малых форм хозяйствования в сумме 3 000 000,0 рублей или 100%;</w:t>
      </w:r>
    </w:p>
    <w:p w:rsidR="00CD4653" w:rsidRPr="00CD4653" w:rsidRDefault="00CD4653" w:rsidP="00CD4653">
      <w:pPr>
        <w:spacing w:line="276" w:lineRule="auto"/>
        <w:ind w:firstLine="709"/>
        <w:jc w:val="both"/>
        <w:rPr>
          <w:bCs/>
          <w:sz w:val="26"/>
          <w:szCs w:val="26"/>
        </w:rPr>
      </w:pPr>
      <w:r w:rsidRPr="00CD4653">
        <w:rPr>
          <w:bCs/>
          <w:sz w:val="26"/>
          <w:szCs w:val="26"/>
        </w:rPr>
        <w:lastRenderedPageBreak/>
        <w:t>- на осуществление деятельности по обращению с животными без владельцев - в сумме 2 873 130,22 рублей (в том числе бюджет автономного округа – 1 539 757,89 рублей и местный бюджет – 1 333 372,33 рубля) или 80,54% к плану – 3 567 260,0 рублей;</w:t>
      </w:r>
    </w:p>
    <w:p w:rsidR="00CD4653" w:rsidRPr="00CD4653" w:rsidRDefault="00CD4653" w:rsidP="00CD4653">
      <w:pPr>
        <w:spacing w:line="276" w:lineRule="auto"/>
        <w:ind w:firstLine="709"/>
        <w:jc w:val="both"/>
        <w:rPr>
          <w:bCs/>
          <w:sz w:val="26"/>
          <w:szCs w:val="26"/>
        </w:rPr>
      </w:pPr>
      <w:r w:rsidRPr="00CD4653">
        <w:rPr>
          <w:bCs/>
          <w:sz w:val="26"/>
          <w:szCs w:val="26"/>
        </w:rPr>
        <w:t>- на изготовление и прокат ТВ сюжета ко Дню сельского хозяйства за счёт средств местного бюджета в сумме 13 800,0 рублей или 98,57% к плану – 14 000,0 рублей;</w:t>
      </w:r>
    </w:p>
    <w:p w:rsidR="00CD4653" w:rsidRPr="00CD4653" w:rsidRDefault="00CD4653" w:rsidP="00CD4653">
      <w:pPr>
        <w:spacing w:line="276" w:lineRule="auto"/>
        <w:ind w:firstLine="709"/>
        <w:jc w:val="both"/>
        <w:rPr>
          <w:bCs/>
          <w:sz w:val="26"/>
          <w:szCs w:val="26"/>
        </w:rPr>
      </w:pPr>
      <w:r w:rsidRPr="00CD4653">
        <w:rPr>
          <w:bCs/>
          <w:sz w:val="26"/>
          <w:szCs w:val="26"/>
        </w:rPr>
        <w:t>- на проведение конкурса «Лучшее крестьянско-фермерское хозяйство, личное подсобное хозяйство» среди крестьянских (фермерских) и личных подсобных хозяйств города Пыть-Яха за счёт средств местного бюджета в сумме 115 000,0 рублей или 100 %. Участие в конкурсе приняли - 3 КФХ, 1 ЛПХ;</w:t>
      </w:r>
    </w:p>
    <w:p w:rsidR="00CD4653" w:rsidRPr="00CD4653" w:rsidRDefault="00CD4653" w:rsidP="00CD4653">
      <w:pPr>
        <w:spacing w:line="276" w:lineRule="auto"/>
        <w:ind w:firstLine="709"/>
        <w:jc w:val="both"/>
        <w:rPr>
          <w:bCs/>
          <w:sz w:val="26"/>
          <w:szCs w:val="26"/>
        </w:rPr>
      </w:pPr>
      <w:r w:rsidRPr="00CD4653">
        <w:rPr>
          <w:bCs/>
          <w:sz w:val="26"/>
          <w:szCs w:val="26"/>
        </w:rPr>
        <w:t>- на организацию выставки-форума товаропроизводителей, приуроченной к 90-летию ХМАО-Югры в сумме 100 000,0 рублей или 100%.</w:t>
      </w:r>
    </w:p>
    <w:p w:rsidR="00CD4653" w:rsidRPr="00CD4653" w:rsidRDefault="00CD4653" w:rsidP="00CD4653">
      <w:pPr>
        <w:spacing w:line="276" w:lineRule="auto"/>
        <w:ind w:firstLine="709"/>
        <w:jc w:val="both"/>
        <w:rPr>
          <w:sz w:val="26"/>
          <w:szCs w:val="26"/>
        </w:rPr>
      </w:pPr>
      <w:r w:rsidRPr="00CD4653">
        <w:rPr>
          <w:sz w:val="26"/>
          <w:szCs w:val="26"/>
        </w:rPr>
        <w:t xml:space="preserve">При реализации муниципальной программы достигнуты следующие результаты: </w:t>
      </w:r>
    </w:p>
    <w:p w:rsidR="00CD4653" w:rsidRPr="00CD4653" w:rsidRDefault="00CD4653" w:rsidP="00CD4653">
      <w:pPr>
        <w:spacing w:line="276" w:lineRule="auto"/>
        <w:ind w:firstLine="709"/>
        <w:jc w:val="both"/>
        <w:rPr>
          <w:sz w:val="26"/>
          <w:szCs w:val="26"/>
        </w:rPr>
      </w:pPr>
      <w:r w:rsidRPr="00CD4653">
        <w:rPr>
          <w:sz w:val="26"/>
          <w:szCs w:val="26"/>
        </w:rPr>
        <w:t>- производство скота и птицы на убой в хозяйствах (в живом весе), (тонн) – 122,1 или 101,7% к плану;</w:t>
      </w:r>
    </w:p>
    <w:p w:rsidR="00CD4653" w:rsidRPr="00CD4653" w:rsidRDefault="00CD4653" w:rsidP="00CD4653">
      <w:pPr>
        <w:spacing w:line="276" w:lineRule="auto"/>
        <w:ind w:firstLine="709"/>
        <w:jc w:val="both"/>
        <w:rPr>
          <w:sz w:val="26"/>
          <w:szCs w:val="26"/>
        </w:rPr>
      </w:pPr>
      <w:r w:rsidRPr="00CD4653">
        <w:rPr>
          <w:sz w:val="26"/>
          <w:szCs w:val="26"/>
        </w:rPr>
        <w:t>- производство молока в хозяйствах (тонн) – 265,7 или 98,4% к плану;</w:t>
      </w:r>
    </w:p>
    <w:p w:rsidR="00CD4653" w:rsidRPr="00CD4653" w:rsidRDefault="00CD4653" w:rsidP="00CD4653">
      <w:pPr>
        <w:spacing w:line="276" w:lineRule="auto"/>
        <w:ind w:firstLine="709"/>
        <w:jc w:val="both"/>
        <w:rPr>
          <w:sz w:val="26"/>
          <w:szCs w:val="26"/>
        </w:rPr>
      </w:pPr>
      <w:r w:rsidRPr="00CD4653">
        <w:rPr>
          <w:sz w:val="26"/>
          <w:szCs w:val="26"/>
        </w:rPr>
        <w:t>- мясо и мясопродукты (в пересчете на мясо) – 4,2 или 100% к плану;</w:t>
      </w:r>
    </w:p>
    <w:p w:rsidR="00CD4653" w:rsidRPr="00CD4653" w:rsidRDefault="00CD4653" w:rsidP="00CD4653">
      <w:pPr>
        <w:spacing w:line="276" w:lineRule="auto"/>
        <w:ind w:firstLine="709"/>
        <w:jc w:val="both"/>
        <w:rPr>
          <w:sz w:val="26"/>
          <w:szCs w:val="26"/>
        </w:rPr>
      </w:pPr>
      <w:r w:rsidRPr="00CD4653">
        <w:rPr>
          <w:sz w:val="26"/>
          <w:szCs w:val="26"/>
        </w:rPr>
        <w:t>- молоко и молокопродукты – 2,1 или 100% к плану;</w:t>
      </w:r>
    </w:p>
    <w:p w:rsidR="00CD4653" w:rsidRPr="00CD4653" w:rsidRDefault="00CD4653" w:rsidP="00CD4653">
      <w:pPr>
        <w:spacing w:line="276" w:lineRule="auto"/>
        <w:ind w:firstLine="709"/>
        <w:jc w:val="both"/>
        <w:rPr>
          <w:sz w:val="26"/>
          <w:szCs w:val="26"/>
        </w:rPr>
      </w:pPr>
      <w:r w:rsidRPr="00CD4653">
        <w:rPr>
          <w:sz w:val="26"/>
          <w:szCs w:val="26"/>
        </w:rPr>
        <w:t>- Маточное поголовье коз, овец в личных подсобных хозяйствах, голов - 58 или 100,0% к плану;</w:t>
      </w:r>
    </w:p>
    <w:p w:rsidR="00CD4653" w:rsidRPr="00CD4653" w:rsidRDefault="00CD4653" w:rsidP="00CD4653">
      <w:pPr>
        <w:spacing w:line="276" w:lineRule="auto"/>
        <w:ind w:firstLine="709"/>
        <w:jc w:val="both"/>
        <w:rPr>
          <w:sz w:val="26"/>
          <w:szCs w:val="26"/>
        </w:rPr>
      </w:pPr>
      <w:r w:rsidRPr="00CD4653">
        <w:rPr>
          <w:sz w:val="26"/>
          <w:szCs w:val="26"/>
        </w:rPr>
        <w:t>- количество крестьянских (фермерских) хозяйств (ед.) -7 или 100,0% к плану;</w:t>
      </w:r>
    </w:p>
    <w:p w:rsidR="00CD4653" w:rsidRPr="00CD4653" w:rsidRDefault="00CD4653" w:rsidP="00CD4653">
      <w:pPr>
        <w:spacing w:line="276" w:lineRule="auto"/>
        <w:ind w:firstLine="709"/>
        <w:jc w:val="both"/>
        <w:rPr>
          <w:sz w:val="26"/>
          <w:szCs w:val="26"/>
        </w:rPr>
      </w:pPr>
      <w:r w:rsidRPr="00CD4653">
        <w:rPr>
          <w:sz w:val="26"/>
          <w:szCs w:val="26"/>
        </w:rPr>
        <w:t xml:space="preserve">- создание дополнительных рабочих мест малыми формами хозяйствования - 1 или 100% к плану;  </w:t>
      </w:r>
    </w:p>
    <w:p w:rsidR="00CD4653" w:rsidRPr="00CD4653" w:rsidRDefault="00CD4653" w:rsidP="00CD4653">
      <w:pPr>
        <w:spacing w:line="276" w:lineRule="auto"/>
        <w:ind w:firstLine="709"/>
        <w:jc w:val="both"/>
        <w:rPr>
          <w:sz w:val="26"/>
          <w:szCs w:val="26"/>
        </w:rPr>
      </w:pPr>
      <w:r w:rsidRPr="00CD4653">
        <w:rPr>
          <w:sz w:val="26"/>
          <w:szCs w:val="26"/>
        </w:rPr>
        <w:t>- количество животных без владельцев, прошедших отлов, транспортировку, регистрацию, учет, содержание, лечение (вакцинацию) (ед.) – 181 или 100,0% к плану.</w:t>
      </w:r>
    </w:p>
    <w:p w:rsidR="00CD4653" w:rsidRPr="00CD4653" w:rsidRDefault="00CD4653" w:rsidP="00CD4653">
      <w:pPr>
        <w:spacing w:line="276" w:lineRule="auto"/>
        <w:ind w:firstLine="709"/>
        <w:jc w:val="center"/>
        <w:rPr>
          <w:b/>
          <w:i/>
          <w:sz w:val="26"/>
          <w:szCs w:val="26"/>
        </w:rPr>
      </w:pPr>
      <w:r w:rsidRPr="00CD4653">
        <w:rPr>
          <w:b/>
          <w:i/>
          <w:sz w:val="26"/>
          <w:szCs w:val="26"/>
        </w:rPr>
        <w:t>Муниципальная программа «Развитие жилищной сферы в городе Пыть-Яхе»</w:t>
      </w:r>
    </w:p>
    <w:p w:rsidR="00CD4653" w:rsidRPr="00CD4653" w:rsidRDefault="00CD4653" w:rsidP="00CD4653">
      <w:pPr>
        <w:spacing w:line="276" w:lineRule="auto"/>
        <w:ind w:firstLine="709"/>
        <w:jc w:val="both"/>
        <w:rPr>
          <w:sz w:val="26"/>
          <w:szCs w:val="26"/>
        </w:rPr>
      </w:pPr>
      <w:r w:rsidRPr="00CD4653">
        <w:rPr>
          <w:sz w:val="26"/>
          <w:szCs w:val="26"/>
        </w:rPr>
        <w:t>Произведены расходы в сумме 24 933 646,63 рублей или 93,08% от плановых назначений – 26 786 700,0 рублей.</w:t>
      </w:r>
    </w:p>
    <w:p w:rsidR="00CD4653" w:rsidRPr="00CD4653" w:rsidRDefault="00CD4653" w:rsidP="00CD4653">
      <w:pPr>
        <w:autoSpaceDE w:val="0"/>
        <w:autoSpaceDN w:val="0"/>
        <w:adjustRightInd w:val="0"/>
        <w:spacing w:line="276" w:lineRule="auto"/>
        <w:ind w:firstLine="709"/>
        <w:jc w:val="both"/>
        <w:rPr>
          <w:sz w:val="26"/>
          <w:szCs w:val="26"/>
        </w:rPr>
      </w:pPr>
      <w:r w:rsidRPr="00CD4653">
        <w:rPr>
          <w:sz w:val="26"/>
          <w:szCs w:val="26"/>
        </w:rPr>
        <w:t xml:space="preserve">Расходы в рамках муниципальной программы направлены: </w:t>
      </w:r>
    </w:p>
    <w:p w:rsidR="00CD4653" w:rsidRPr="00CD4653" w:rsidRDefault="00CD4653" w:rsidP="00CD4653">
      <w:pPr>
        <w:spacing w:line="276" w:lineRule="auto"/>
        <w:ind w:firstLine="709"/>
        <w:jc w:val="both"/>
        <w:rPr>
          <w:sz w:val="26"/>
          <w:szCs w:val="26"/>
        </w:rPr>
      </w:pPr>
      <w:r w:rsidRPr="00CD4653">
        <w:rPr>
          <w:sz w:val="26"/>
          <w:szCs w:val="26"/>
        </w:rPr>
        <w:t>- на реализацию мероприятий в области градостроительной деятельности в сумме 1 899 802,0 рубля или 83,18% от плановых назначений – 2 283 900,0 рублей, в том числе за счет средств бюджета автономного округа – 1 487 815,86 рублей или 99,99% от плановых назначений. Низкое исполнение обусловлено тем, что по мероприятию «Разработка проекта планировки и межевания территории города Пыть-Яха» расходы произведены согласно условиям МК. Выполнение работ осуществляется в 3 этапа, в отчетном периоде произведена оплата за 1 этап.</w:t>
      </w:r>
    </w:p>
    <w:p w:rsidR="00CD4653" w:rsidRPr="00CD4653" w:rsidRDefault="00CD4653" w:rsidP="00CD4653">
      <w:pPr>
        <w:spacing w:line="276" w:lineRule="auto"/>
        <w:ind w:firstLine="709"/>
        <w:jc w:val="both"/>
        <w:rPr>
          <w:sz w:val="26"/>
          <w:szCs w:val="26"/>
        </w:rPr>
      </w:pPr>
      <w:r w:rsidRPr="00CD4653">
        <w:rPr>
          <w:sz w:val="26"/>
          <w:szCs w:val="26"/>
        </w:rPr>
        <w:t xml:space="preserve">- обеспечение выполнения функций казенного учреждения «Управление капитального строительства» в сумме 23 033 844,63 рубля или 94% к плану 24 502 800,0 рублей. Расходы проведены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 </w:t>
      </w:r>
    </w:p>
    <w:p w:rsidR="00CD4653" w:rsidRPr="00CD4653" w:rsidRDefault="00CD4653" w:rsidP="00CD4653">
      <w:pPr>
        <w:spacing w:line="276" w:lineRule="auto"/>
        <w:ind w:firstLine="709"/>
        <w:jc w:val="both"/>
        <w:rPr>
          <w:sz w:val="26"/>
          <w:szCs w:val="26"/>
        </w:rPr>
      </w:pPr>
    </w:p>
    <w:p w:rsidR="00CD4653" w:rsidRPr="00CD4653" w:rsidRDefault="00CD4653" w:rsidP="00CD4653">
      <w:pPr>
        <w:spacing w:line="276" w:lineRule="auto"/>
        <w:ind w:firstLine="709"/>
        <w:jc w:val="center"/>
        <w:rPr>
          <w:b/>
          <w:bCs/>
          <w:i/>
          <w:sz w:val="26"/>
          <w:szCs w:val="26"/>
        </w:rPr>
      </w:pPr>
      <w:r w:rsidRPr="00CD4653">
        <w:rPr>
          <w:b/>
          <w:bCs/>
          <w:i/>
          <w:sz w:val="26"/>
          <w:szCs w:val="26"/>
        </w:rPr>
        <w:lastRenderedPageBreak/>
        <w:t>Муниципальная программа «Развитие экономического потенциала города Пыть-Яха»</w:t>
      </w:r>
    </w:p>
    <w:p w:rsidR="00CD4653" w:rsidRPr="00CD4653" w:rsidRDefault="00CD4653" w:rsidP="00CD4653">
      <w:pPr>
        <w:spacing w:line="276" w:lineRule="auto"/>
        <w:ind w:firstLine="709"/>
        <w:jc w:val="both"/>
        <w:rPr>
          <w:sz w:val="26"/>
          <w:szCs w:val="26"/>
        </w:rPr>
      </w:pPr>
      <w:r w:rsidRPr="00CD4653">
        <w:rPr>
          <w:sz w:val="26"/>
          <w:szCs w:val="26"/>
        </w:rPr>
        <w:t xml:space="preserve">В рамках подпрограммы «Развитие малого и среднего предпринимательства» </w:t>
      </w:r>
      <w:r w:rsidRPr="00CD4653">
        <w:rPr>
          <w:bCs/>
          <w:sz w:val="26"/>
          <w:szCs w:val="26"/>
        </w:rPr>
        <w:t>исполнение</w:t>
      </w:r>
      <w:r w:rsidRPr="00CD4653">
        <w:rPr>
          <w:sz w:val="26"/>
          <w:szCs w:val="26"/>
        </w:rPr>
        <w:t xml:space="preserve"> составило 8 332 511,49 рублей или 96,99% от плановых назначений – 8 591 223,0 рубля, в том числе за счёт бюджета автономного округа – 7 245 330,34 рублей или 97,06% от плана – 7 465 000,0 рублей и расходы направлены на финансовую поддержку, создание условий для развития малого и среднего предпринимательства. </w:t>
      </w:r>
    </w:p>
    <w:p w:rsidR="00CD4653" w:rsidRPr="00CD4653" w:rsidRDefault="00CD4653" w:rsidP="00CD4653">
      <w:pPr>
        <w:spacing w:line="276" w:lineRule="auto"/>
        <w:ind w:firstLine="709"/>
        <w:jc w:val="both"/>
        <w:rPr>
          <w:rFonts w:eastAsia="Batang"/>
          <w:sz w:val="26"/>
          <w:szCs w:val="26"/>
          <w:lang w:eastAsia="ko-KR"/>
        </w:rPr>
      </w:pPr>
      <w:r w:rsidRPr="00CD4653">
        <w:rPr>
          <w:rFonts w:eastAsia="Batang"/>
          <w:sz w:val="26"/>
          <w:szCs w:val="26"/>
          <w:lang w:eastAsia="ko-KR"/>
        </w:rPr>
        <w:t xml:space="preserve">По состоянию на 01.01.2021 года на территории города осуществляют свою деятельность 1 399 субъектов малого и среднего предпринимательства (по данным Единого реестра субъектов малого и среднего предпринимательства). </w:t>
      </w:r>
    </w:p>
    <w:p w:rsidR="00CD4653" w:rsidRPr="00CD4653" w:rsidRDefault="00CD4653" w:rsidP="00CD4653">
      <w:pPr>
        <w:spacing w:line="276" w:lineRule="auto"/>
        <w:ind w:firstLine="709"/>
        <w:jc w:val="both"/>
        <w:rPr>
          <w:sz w:val="26"/>
          <w:szCs w:val="26"/>
        </w:rPr>
      </w:pPr>
      <w:r w:rsidRPr="00CD4653">
        <w:rPr>
          <w:sz w:val="26"/>
          <w:szCs w:val="26"/>
        </w:rPr>
        <w:t xml:space="preserve">За отчетный период количество субъектов малого и среднего предпринимательства уменьшилось на 1,9% в сравнении с 2019 годом (с 1426 до 1 399 единиц), в том числе за счет уменьшения количества индивидуальных предпринимателей на 2% (с 1051 до 1030). Количество юридических лиц по сравнению с 2019 годом уменьшилось на 1,6% (с 375 до 369 единиц). Данные уменьшения связаны с введением ограничительных мер и временного запрета на осуществление некоторых видов предпринимательской деятельности. Кроме того, в связи с введением, с 2020 года, на территории ХМАО-Югры специального налогового режима «Налог на профессиональный доход», некоторые индивидуальные предприниматели прекратили деятельность и были зарегистрированы в качестве </w:t>
      </w:r>
      <w:proofErr w:type="spellStart"/>
      <w:r w:rsidRPr="00CD4653">
        <w:rPr>
          <w:sz w:val="26"/>
          <w:szCs w:val="26"/>
        </w:rPr>
        <w:t>самозанятых</w:t>
      </w:r>
      <w:proofErr w:type="spellEnd"/>
      <w:r w:rsidRPr="00CD4653">
        <w:rPr>
          <w:sz w:val="26"/>
          <w:szCs w:val="26"/>
        </w:rPr>
        <w:t xml:space="preserve"> граждан.</w:t>
      </w:r>
      <w:r w:rsidRPr="00CD4653">
        <w:rPr>
          <w:rFonts w:eastAsia="Batang"/>
          <w:sz w:val="26"/>
          <w:szCs w:val="26"/>
          <w:lang w:eastAsia="ko-KR"/>
        </w:rPr>
        <w:t xml:space="preserve"> П</w:t>
      </w:r>
      <w:r w:rsidRPr="00CD4653">
        <w:rPr>
          <w:sz w:val="26"/>
          <w:szCs w:val="26"/>
          <w:shd w:val="clear" w:color="auto" w:fill="FFFFFF"/>
        </w:rPr>
        <w:t xml:space="preserve">редоставлена финансовая поддержка 31 субъекту малого и среднего предпринимательства на общую сумму 4 208,1 тыс. руб. в рамках реализации регионального проекта «Расширение доступа субъектов малого и среднего предпринимательства к финансовой поддержке, в том числе к льготному финансированию». </w:t>
      </w:r>
      <w:r w:rsidRPr="00CD4653">
        <w:rPr>
          <w:sz w:val="26"/>
          <w:szCs w:val="26"/>
        </w:rPr>
        <w:t xml:space="preserve">28 субъектам малого и среднего предпринимательства, осуществляющим деятельность в отраслях, </w:t>
      </w:r>
      <w:r w:rsidRPr="00CD4653">
        <w:rPr>
          <w:sz w:val="26"/>
          <w:szCs w:val="26"/>
          <w:shd w:val="clear" w:color="auto" w:fill="FFFFFF"/>
        </w:rPr>
        <w:t>пострадавших от распространения новой коронавирусной инфекции</w:t>
      </w:r>
      <w:r w:rsidRPr="00CD4653">
        <w:rPr>
          <w:sz w:val="26"/>
          <w:szCs w:val="26"/>
        </w:rPr>
        <w:t xml:space="preserve"> оказаны </w:t>
      </w:r>
      <w:r w:rsidRPr="00CD4653">
        <w:rPr>
          <w:sz w:val="26"/>
          <w:szCs w:val="26"/>
          <w:shd w:val="clear" w:color="auto" w:fill="FFFFFF"/>
        </w:rPr>
        <w:t xml:space="preserve">неотложные меры поддержки на общую сумму 3 202,75 тыс. руб. </w:t>
      </w:r>
    </w:p>
    <w:p w:rsidR="00CD4653" w:rsidRPr="00CD4653" w:rsidRDefault="00CD4653" w:rsidP="00CD4653">
      <w:pPr>
        <w:spacing w:line="276" w:lineRule="auto"/>
        <w:ind w:firstLine="709"/>
        <w:jc w:val="both"/>
        <w:rPr>
          <w:sz w:val="26"/>
          <w:szCs w:val="26"/>
        </w:rPr>
      </w:pPr>
    </w:p>
    <w:p w:rsidR="00CD4653" w:rsidRPr="00CD4653" w:rsidRDefault="00CD4653" w:rsidP="00CD4653">
      <w:pPr>
        <w:spacing w:line="276" w:lineRule="auto"/>
        <w:ind w:firstLine="709"/>
        <w:jc w:val="center"/>
        <w:rPr>
          <w:b/>
          <w:bCs/>
          <w:i/>
          <w:sz w:val="26"/>
          <w:szCs w:val="26"/>
        </w:rPr>
      </w:pPr>
      <w:r w:rsidRPr="00CD4653">
        <w:rPr>
          <w:b/>
          <w:bCs/>
          <w:i/>
          <w:sz w:val="26"/>
          <w:szCs w:val="26"/>
        </w:rPr>
        <w:t>Муниципальная программа «Цифровое развитие города Пыть-Яха»</w:t>
      </w:r>
    </w:p>
    <w:p w:rsidR="00CD4653" w:rsidRPr="00CD4653" w:rsidRDefault="00CD4653" w:rsidP="00CD4653">
      <w:pPr>
        <w:autoSpaceDE w:val="0"/>
        <w:autoSpaceDN w:val="0"/>
        <w:adjustRightInd w:val="0"/>
        <w:spacing w:line="276" w:lineRule="auto"/>
        <w:ind w:firstLine="709"/>
        <w:jc w:val="both"/>
        <w:rPr>
          <w:sz w:val="26"/>
          <w:szCs w:val="26"/>
        </w:rPr>
      </w:pPr>
      <w:r w:rsidRPr="00CD4653">
        <w:rPr>
          <w:sz w:val="26"/>
          <w:szCs w:val="26"/>
        </w:rPr>
        <w:t>Исполнение составило 7 632 167,29 рублей или 98,98% от плана – 7 710 900,0 рублей. Расходы направлены на услуги в области информационных технологий.</w:t>
      </w:r>
    </w:p>
    <w:p w:rsidR="00CD4653" w:rsidRPr="00CD4653" w:rsidRDefault="00CD4653" w:rsidP="00CD4653">
      <w:pPr>
        <w:spacing w:line="276" w:lineRule="auto"/>
        <w:ind w:firstLine="709"/>
        <w:jc w:val="both"/>
        <w:rPr>
          <w:sz w:val="26"/>
          <w:szCs w:val="26"/>
        </w:rPr>
      </w:pPr>
      <w:r w:rsidRPr="00CD4653">
        <w:rPr>
          <w:sz w:val="26"/>
          <w:szCs w:val="26"/>
        </w:rPr>
        <w:t xml:space="preserve">При реализации муниципальной программы достигнуты следующие результаты: </w:t>
      </w:r>
    </w:p>
    <w:p w:rsidR="00CD4653" w:rsidRPr="00CD4653" w:rsidRDefault="00CD4653" w:rsidP="00CD4653">
      <w:pPr>
        <w:spacing w:line="276" w:lineRule="auto"/>
        <w:ind w:firstLine="709"/>
        <w:jc w:val="both"/>
        <w:rPr>
          <w:bCs/>
          <w:sz w:val="26"/>
          <w:szCs w:val="26"/>
        </w:rPr>
      </w:pPr>
      <w:r w:rsidRPr="00CD4653">
        <w:rPr>
          <w:bCs/>
          <w:sz w:val="26"/>
          <w:szCs w:val="26"/>
        </w:rPr>
        <w:t>-</w:t>
      </w:r>
      <w:r w:rsidRPr="00CD4653">
        <w:rPr>
          <w:rFonts w:eastAsia="Calibri"/>
          <w:sz w:val="26"/>
          <w:szCs w:val="26"/>
        </w:rPr>
        <w:t xml:space="preserve"> разработка и информационно-техническая поддержка официальных сайтов администрации города Пыть-Яха и Думы города Пыть-Яха </w:t>
      </w:r>
      <w:r w:rsidRPr="00CD4653">
        <w:rPr>
          <w:bCs/>
          <w:sz w:val="26"/>
          <w:szCs w:val="26"/>
        </w:rPr>
        <w:t>(ед.) – 3 при плане 3 или 100%;</w:t>
      </w:r>
    </w:p>
    <w:p w:rsidR="00CD4653" w:rsidRPr="00CD4653" w:rsidRDefault="00CD4653" w:rsidP="00CD4653">
      <w:pPr>
        <w:spacing w:line="276" w:lineRule="auto"/>
        <w:ind w:firstLine="709"/>
        <w:jc w:val="both"/>
        <w:rPr>
          <w:bCs/>
          <w:sz w:val="26"/>
          <w:szCs w:val="26"/>
        </w:rPr>
      </w:pPr>
      <w:r w:rsidRPr="00CD4653">
        <w:rPr>
          <w:bCs/>
          <w:sz w:val="26"/>
          <w:szCs w:val="26"/>
        </w:rPr>
        <w:t>-</w:t>
      </w:r>
      <w:r w:rsidRPr="00CD4653">
        <w:rPr>
          <w:rFonts w:eastAsia="Calibri"/>
          <w:sz w:val="26"/>
          <w:szCs w:val="26"/>
        </w:rPr>
        <w:t xml:space="preserve"> Приобретение и (или) сопровождение программного обеспечения в соответствующем году</w:t>
      </w:r>
      <w:r w:rsidRPr="00CD4653">
        <w:rPr>
          <w:bCs/>
          <w:sz w:val="26"/>
          <w:szCs w:val="26"/>
        </w:rPr>
        <w:t xml:space="preserve"> - 10 или 100% к плану;</w:t>
      </w:r>
    </w:p>
    <w:p w:rsidR="00CD4653" w:rsidRPr="00CD4653" w:rsidRDefault="00CD4653" w:rsidP="00CD4653">
      <w:pPr>
        <w:spacing w:line="276" w:lineRule="auto"/>
        <w:ind w:firstLine="709"/>
        <w:jc w:val="both"/>
        <w:rPr>
          <w:bCs/>
          <w:sz w:val="26"/>
          <w:szCs w:val="26"/>
        </w:rPr>
      </w:pPr>
      <w:r w:rsidRPr="00CD4653">
        <w:rPr>
          <w:bCs/>
          <w:sz w:val="26"/>
          <w:szCs w:val="26"/>
        </w:rPr>
        <w:t>-</w:t>
      </w:r>
      <w:r w:rsidRPr="00CD4653">
        <w:rPr>
          <w:rFonts w:eastAsia="Calibri"/>
          <w:sz w:val="26"/>
          <w:szCs w:val="26"/>
        </w:rPr>
        <w:t xml:space="preserve"> Сохранение доли модернизации и обеспечения оборудованием </w:t>
      </w:r>
      <w:r w:rsidRPr="00CD4653">
        <w:rPr>
          <w:bCs/>
          <w:sz w:val="26"/>
          <w:szCs w:val="26"/>
        </w:rPr>
        <w:t>– 38 единиц или 100% (план 38 единиц).</w:t>
      </w:r>
    </w:p>
    <w:p w:rsidR="00CD4653" w:rsidRPr="00CD4653" w:rsidRDefault="00CD4653" w:rsidP="00CD4653">
      <w:pPr>
        <w:spacing w:line="276" w:lineRule="auto"/>
        <w:ind w:firstLine="709"/>
        <w:jc w:val="both"/>
        <w:rPr>
          <w:bCs/>
          <w:sz w:val="26"/>
          <w:szCs w:val="26"/>
        </w:rPr>
      </w:pPr>
    </w:p>
    <w:p w:rsidR="00CD4653" w:rsidRPr="00CD4653" w:rsidRDefault="00CD4653" w:rsidP="00CD4653">
      <w:pPr>
        <w:spacing w:line="276" w:lineRule="auto"/>
        <w:ind w:firstLine="709"/>
        <w:jc w:val="center"/>
        <w:rPr>
          <w:b/>
          <w:bCs/>
          <w:i/>
          <w:sz w:val="26"/>
          <w:szCs w:val="26"/>
        </w:rPr>
      </w:pPr>
      <w:r w:rsidRPr="00CD4653">
        <w:rPr>
          <w:b/>
          <w:bCs/>
          <w:i/>
          <w:sz w:val="26"/>
          <w:szCs w:val="26"/>
        </w:rPr>
        <w:t>Муниципальная программа «Современная транспортная система города Пыть-Яха»</w:t>
      </w:r>
    </w:p>
    <w:p w:rsidR="00CD4653" w:rsidRPr="00CD4653" w:rsidRDefault="00CD4653" w:rsidP="00CD4653">
      <w:pPr>
        <w:spacing w:line="276" w:lineRule="auto"/>
        <w:ind w:firstLine="709"/>
        <w:jc w:val="both"/>
        <w:rPr>
          <w:sz w:val="26"/>
          <w:szCs w:val="26"/>
        </w:rPr>
      </w:pPr>
      <w:r w:rsidRPr="00CD4653">
        <w:rPr>
          <w:sz w:val="26"/>
          <w:szCs w:val="26"/>
        </w:rPr>
        <w:lastRenderedPageBreak/>
        <w:t>Произведены расходы в сумме 158 089 261,97 рубль или 85,69% от плановых назначений – 184 479 766,73 рублей.</w:t>
      </w:r>
    </w:p>
    <w:p w:rsidR="00CD4653" w:rsidRPr="00CD4653" w:rsidRDefault="00CD4653" w:rsidP="00CD4653">
      <w:pPr>
        <w:spacing w:line="276" w:lineRule="auto"/>
        <w:ind w:firstLine="709"/>
        <w:jc w:val="both"/>
        <w:rPr>
          <w:color w:val="000000"/>
          <w:sz w:val="26"/>
          <w:szCs w:val="26"/>
        </w:rPr>
      </w:pPr>
      <w:r w:rsidRPr="00CD4653">
        <w:rPr>
          <w:sz w:val="26"/>
          <w:szCs w:val="26"/>
        </w:rPr>
        <w:t xml:space="preserve">На </w:t>
      </w:r>
      <w:r w:rsidRPr="00CD4653">
        <w:rPr>
          <w:bCs/>
          <w:iCs/>
          <w:sz w:val="26"/>
          <w:szCs w:val="26"/>
        </w:rPr>
        <w:t xml:space="preserve">предоставление субсидий предприятию автомобильного транспорта на возмещение убытков от перевозки пассажиров на городских маршрутах за январь 2020 года </w:t>
      </w:r>
      <w:r w:rsidRPr="00CD4653">
        <w:rPr>
          <w:sz w:val="26"/>
          <w:szCs w:val="26"/>
        </w:rPr>
        <w:t>в сумме 3 458 000,0 рублей</w:t>
      </w:r>
      <w:r w:rsidRPr="00CD4653">
        <w:rPr>
          <w:bCs/>
          <w:iCs/>
          <w:sz w:val="26"/>
          <w:szCs w:val="26"/>
        </w:rPr>
        <w:t xml:space="preserve"> или 100,0% от плана.  На </w:t>
      </w:r>
      <w:r w:rsidRPr="00CD4653">
        <w:rPr>
          <w:sz w:val="26"/>
          <w:szCs w:val="26"/>
        </w:rPr>
        <w:t>осуществление регулярных перевозок пассажиров и багажа по регулируемым тарифам по муниципальным маршрутам г. Пыть-Яха автомобильным транспортом в сумме 68 480 378,85 рублей или 100% от плана. Расходы направлены на обеспечение устойчивого функционирования городского общественного транспорта. В отчетном периоде тариф на перевозку пассажира на городском маршрутном транспорте за отчётный период – 26,0 рублей, маршрутных такси - 35,0 рублей.</w:t>
      </w:r>
    </w:p>
    <w:p w:rsidR="00CD4653" w:rsidRPr="00CD4653" w:rsidRDefault="00CD4653" w:rsidP="00CD4653">
      <w:pPr>
        <w:autoSpaceDE w:val="0"/>
        <w:autoSpaceDN w:val="0"/>
        <w:adjustRightInd w:val="0"/>
        <w:spacing w:line="276" w:lineRule="auto"/>
        <w:ind w:firstLine="709"/>
        <w:jc w:val="both"/>
        <w:rPr>
          <w:iCs/>
          <w:color w:val="000000"/>
          <w:sz w:val="26"/>
          <w:szCs w:val="26"/>
        </w:rPr>
      </w:pPr>
      <w:r w:rsidRPr="00CD4653">
        <w:rPr>
          <w:iCs/>
          <w:color w:val="000000"/>
          <w:sz w:val="26"/>
          <w:szCs w:val="26"/>
        </w:rPr>
        <w:t xml:space="preserve">В соответствии с решением Думы города Пыть-Яха от 19.12.2019 № 285 «О бюджете города Пыть-Яха на 2020 год и на плановый период 2021 и 2022 годов» (в ред. от 18.02.2020 № 309, от 21.04.2020 № 312, от 19.08.2020 № 344, от 13.11.2020 № 355, от 28.12.2020 № 363), дорожный фонд муниципального образования утверждён в сумме </w:t>
      </w:r>
      <w:r w:rsidRPr="00CD4653">
        <w:rPr>
          <w:color w:val="000000"/>
          <w:sz w:val="26"/>
          <w:szCs w:val="26"/>
        </w:rPr>
        <w:t xml:space="preserve">88 920 592,88 </w:t>
      </w:r>
      <w:r w:rsidRPr="00CD4653">
        <w:rPr>
          <w:iCs/>
          <w:color w:val="000000"/>
          <w:sz w:val="26"/>
          <w:szCs w:val="26"/>
        </w:rPr>
        <w:t xml:space="preserve">рубля. </w:t>
      </w:r>
      <w:r w:rsidR="00D20209">
        <w:rPr>
          <w:iCs/>
          <w:color w:val="000000"/>
          <w:sz w:val="26"/>
          <w:szCs w:val="26"/>
        </w:rPr>
        <w:t>В ходе исполнения бюджета по состоянию на 31.12.2020 года дорожный фонд составил – 113 041 387,88 рублей. Исполнение составило 86 650 883,12 рубля или 76,65 % и направлены</w:t>
      </w:r>
      <w:r w:rsidRPr="00CD4653">
        <w:rPr>
          <w:iCs/>
          <w:color w:val="000000"/>
          <w:sz w:val="26"/>
          <w:szCs w:val="26"/>
        </w:rPr>
        <w:t>:</w:t>
      </w:r>
    </w:p>
    <w:p w:rsidR="00CD4653" w:rsidRPr="00CD4653" w:rsidRDefault="00CD4653" w:rsidP="00CD4653">
      <w:pPr>
        <w:spacing w:line="276" w:lineRule="auto"/>
        <w:ind w:firstLine="709"/>
        <w:jc w:val="both"/>
        <w:rPr>
          <w:sz w:val="26"/>
          <w:szCs w:val="26"/>
        </w:rPr>
      </w:pPr>
      <w:r w:rsidRPr="00CD4653">
        <w:rPr>
          <w:sz w:val="26"/>
          <w:szCs w:val="26"/>
        </w:rPr>
        <w:t>-</w:t>
      </w:r>
      <w:r w:rsidRPr="00CD4653">
        <w:rPr>
          <w:color w:val="FF0000"/>
          <w:sz w:val="26"/>
          <w:szCs w:val="26"/>
        </w:rPr>
        <w:t xml:space="preserve"> </w:t>
      </w:r>
      <w:r w:rsidRPr="00CD4653">
        <w:rPr>
          <w:color w:val="000000"/>
          <w:sz w:val="26"/>
          <w:szCs w:val="26"/>
        </w:rPr>
        <w:t xml:space="preserve">на содержание автомобильных дорог и искусственных сооружений на них в сумме 53 870 639,6 рублей или 98,05% от плана – 54 940 914,26 рублей. В рамках данного мероприятия </w:t>
      </w:r>
      <w:r w:rsidRPr="00CD4653">
        <w:rPr>
          <w:sz w:val="26"/>
          <w:szCs w:val="26"/>
        </w:rPr>
        <w:t>выполнены работы по-летнему и зимнему содержанию улично-дорожной сети;</w:t>
      </w:r>
    </w:p>
    <w:p w:rsidR="00CD4653" w:rsidRPr="00CD4653" w:rsidRDefault="00CD4653" w:rsidP="00CD4653">
      <w:pPr>
        <w:spacing w:line="276" w:lineRule="auto"/>
        <w:ind w:firstLine="709"/>
        <w:jc w:val="both"/>
        <w:rPr>
          <w:color w:val="000000"/>
          <w:sz w:val="26"/>
          <w:szCs w:val="26"/>
        </w:rPr>
      </w:pPr>
      <w:r w:rsidRPr="00CD4653">
        <w:rPr>
          <w:color w:val="000000"/>
          <w:sz w:val="26"/>
          <w:szCs w:val="26"/>
        </w:rPr>
        <w:t xml:space="preserve">- на улучшение технических характеристик автомобильных дорог, развитие и функционирование системы управления автомобильными дорогами в сумме 2 260 686,5 рублей или 8,97% от плана – 25 198 700,0 рублей. Расходы направлены на выполнение работ по обследованию и оценке технического состояния путепровода через железнодорожные пути; изготовление и поставку полиграфической продукции (бланки специального разрешения на движение по автомобильным дорогам тяжеловесного и (или) крупногабаритного транспортного средства, выполнение работ по разработке проектов организации дорожного движения, обустройство техническими средствами организации дорожного движения 10-ти наземных пешеходных переходов. </w:t>
      </w:r>
      <w:r w:rsidRPr="00CD4653">
        <w:rPr>
          <w:sz w:val="26"/>
          <w:szCs w:val="26"/>
        </w:rPr>
        <w:t>Низкое исполнение обусловлено поступлением в конце декабря 2020 года средств от ОАО «ЮНГ» по договору пожертвования № 214 2020/2837Д от 24.12.2020 года в сумме 22 500 000,00 рублей;</w:t>
      </w:r>
    </w:p>
    <w:p w:rsidR="00CD4653" w:rsidRPr="00CD4653" w:rsidRDefault="00CD4653" w:rsidP="00CD4653">
      <w:pPr>
        <w:spacing w:line="276" w:lineRule="auto"/>
        <w:ind w:firstLine="709"/>
        <w:jc w:val="both"/>
        <w:rPr>
          <w:color w:val="000000"/>
          <w:sz w:val="26"/>
          <w:szCs w:val="26"/>
        </w:rPr>
      </w:pPr>
      <w:r w:rsidRPr="00CD4653">
        <w:rPr>
          <w:color w:val="000000"/>
          <w:sz w:val="26"/>
          <w:szCs w:val="26"/>
        </w:rPr>
        <w:t>- строительство (реконструкция) капитальный ремонт и ремонт автомобильных дорог общего пользования местного значения в сумме 28 766 817,02 рублей или 92,37% от плана – 31 143 573,62 рубля, в том числе:</w:t>
      </w:r>
    </w:p>
    <w:p w:rsidR="00CD4653" w:rsidRPr="00CD4653" w:rsidRDefault="00CD4653" w:rsidP="00CD4653">
      <w:pPr>
        <w:pStyle w:val="aff5"/>
        <w:spacing w:line="276" w:lineRule="auto"/>
        <w:ind w:firstLine="708"/>
        <w:rPr>
          <w:color w:val="000000"/>
          <w:sz w:val="26"/>
          <w:szCs w:val="26"/>
        </w:rPr>
      </w:pPr>
      <w:r w:rsidRPr="00CD4653">
        <w:rPr>
          <w:color w:val="000000"/>
          <w:sz w:val="26"/>
          <w:szCs w:val="26"/>
        </w:rPr>
        <w:t xml:space="preserve">- </w:t>
      </w:r>
      <w:r w:rsidRPr="00CD4653">
        <w:rPr>
          <w:sz w:val="26"/>
          <w:szCs w:val="26"/>
        </w:rPr>
        <w:t xml:space="preserve">на выполнение работ по разработке проектно-сметной документации на: «Строительство проезда в 1 микрорайоне до «Комплекс «Школа-детский сад» на 550 мест (330/учащихся/220 мест)» в г. Пыть-Ях» </w:t>
      </w:r>
      <w:r w:rsidRPr="00CD4653">
        <w:rPr>
          <w:color w:val="000000"/>
          <w:sz w:val="26"/>
          <w:szCs w:val="26"/>
        </w:rPr>
        <w:t>в сумме 1 620 795,0 рублей. Расходы не производились так, как в отчетном периоде не были выполнены работы</w:t>
      </w:r>
      <w:r w:rsidRPr="00CD4653">
        <w:rPr>
          <w:bCs/>
          <w:sz w:val="26"/>
          <w:szCs w:val="26"/>
        </w:rPr>
        <w:t xml:space="preserve"> в соответствии с условиями, предусмотренными МК</w:t>
      </w:r>
      <w:r w:rsidRPr="00CD4653">
        <w:rPr>
          <w:color w:val="000000"/>
          <w:sz w:val="26"/>
          <w:szCs w:val="26"/>
        </w:rPr>
        <w:t>;</w:t>
      </w:r>
    </w:p>
    <w:p w:rsidR="00CD4653" w:rsidRPr="00CD4653" w:rsidRDefault="00CD4653" w:rsidP="00CD4653">
      <w:pPr>
        <w:spacing w:line="276" w:lineRule="auto"/>
        <w:ind w:firstLine="709"/>
        <w:jc w:val="both"/>
        <w:rPr>
          <w:color w:val="000000"/>
          <w:sz w:val="26"/>
          <w:szCs w:val="26"/>
        </w:rPr>
      </w:pPr>
      <w:r w:rsidRPr="00CD4653">
        <w:rPr>
          <w:color w:val="000000"/>
          <w:sz w:val="26"/>
          <w:szCs w:val="26"/>
        </w:rPr>
        <w:lastRenderedPageBreak/>
        <w:t>- на выполнение работ по разработке проектной, рабочей, сметной документации на: «Строительство участка ливневого стока по ул. Магистральная в г. Пыть-Ях» в сумме 1 184 715,6 рублей или 100% от плана;</w:t>
      </w:r>
    </w:p>
    <w:p w:rsidR="00CD4653" w:rsidRPr="00CD4653" w:rsidRDefault="00CD4653" w:rsidP="00CD4653">
      <w:pPr>
        <w:spacing w:line="276" w:lineRule="auto"/>
        <w:ind w:firstLine="709"/>
        <w:jc w:val="both"/>
        <w:rPr>
          <w:color w:val="000000"/>
          <w:sz w:val="26"/>
          <w:szCs w:val="26"/>
        </w:rPr>
      </w:pPr>
      <w:r w:rsidRPr="00CD4653">
        <w:rPr>
          <w:color w:val="000000"/>
          <w:sz w:val="26"/>
          <w:szCs w:val="26"/>
        </w:rPr>
        <w:t>- на капитальный ремонт автомобильной дороги ул. Романа Кузоваткина в г. Пыть-Яхе в сумме 11 991 830,4 рублей или 100% от плана;</w:t>
      </w:r>
    </w:p>
    <w:p w:rsidR="00CD4653" w:rsidRPr="00CD4653" w:rsidRDefault="00CD4653" w:rsidP="00CD4653">
      <w:pPr>
        <w:spacing w:line="276" w:lineRule="auto"/>
        <w:ind w:firstLine="709"/>
        <w:jc w:val="both"/>
        <w:rPr>
          <w:color w:val="000000"/>
          <w:sz w:val="26"/>
          <w:szCs w:val="26"/>
        </w:rPr>
      </w:pPr>
      <w:r w:rsidRPr="00CD4653">
        <w:rPr>
          <w:color w:val="000000"/>
          <w:sz w:val="26"/>
          <w:szCs w:val="26"/>
        </w:rPr>
        <w:t>- на текущий ремонт автодорог ул. Дорожная, а/д «Путепровод» в г. Пыть-Ях. в сумме 4 042 012,62 рублей или 100% от плана;</w:t>
      </w:r>
    </w:p>
    <w:p w:rsidR="00CD4653" w:rsidRPr="00CD4653" w:rsidRDefault="00CD4653" w:rsidP="00CD4653">
      <w:pPr>
        <w:spacing w:line="276" w:lineRule="auto"/>
        <w:ind w:firstLine="709"/>
        <w:jc w:val="both"/>
        <w:rPr>
          <w:color w:val="000000"/>
          <w:sz w:val="26"/>
          <w:szCs w:val="26"/>
        </w:rPr>
      </w:pPr>
      <w:r w:rsidRPr="00CD4653">
        <w:rPr>
          <w:color w:val="000000"/>
          <w:sz w:val="26"/>
          <w:szCs w:val="26"/>
        </w:rPr>
        <w:t>- на ремонт ул. Магистральной в сумме 9 679 620,0 рублей или от плана 100%;</w:t>
      </w:r>
    </w:p>
    <w:p w:rsidR="00CD4653" w:rsidRPr="00CD4653" w:rsidRDefault="00CD4653" w:rsidP="00CD4653">
      <w:pPr>
        <w:spacing w:line="276" w:lineRule="auto"/>
        <w:ind w:firstLine="709"/>
        <w:jc w:val="both"/>
        <w:rPr>
          <w:color w:val="000000"/>
          <w:sz w:val="26"/>
          <w:szCs w:val="26"/>
        </w:rPr>
      </w:pPr>
      <w:r w:rsidRPr="00CD4653">
        <w:rPr>
          <w:color w:val="000000"/>
          <w:sz w:val="26"/>
          <w:szCs w:val="26"/>
        </w:rPr>
        <w:t>- на монтаж блоков ФБС на радиусе закругления (съезд 2А мкр со стороны путепровода) г. Пыть-Ях в сумме 596 600,0 рублей;</w:t>
      </w:r>
    </w:p>
    <w:p w:rsidR="00CD4653" w:rsidRDefault="00CD4653" w:rsidP="00CD4653">
      <w:pPr>
        <w:spacing w:line="276" w:lineRule="auto"/>
        <w:ind w:firstLine="709"/>
        <w:jc w:val="both"/>
        <w:rPr>
          <w:sz w:val="26"/>
          <w:szCs w:val="26"/>
        </w:rPr>
      </w:pPr>
      <w:r w:rsidRPr="00CD4653">
        <w:rPr>
          <w:color w:val="000000"/>
          <w:sz w:val="26"/>
          <w:szCs w:val="26"/>
        </w:rPr>
        <w:t xml:space="preserve">- на приобретение (поставка), установка остановочных комплексов для улично-дорожных сетей в сумме 1 868 639,0 рублей или 92,14% от плана – 2 028 000,0 рублей. Расходы </w:t>
      </w:r>
      <w:r w:rsidRPr="00CD4653">
        <w:rPr>
          <w:sz w:val="26"/>
          <w:szCs w:val="26"/>
        </w:rPr>
        <w:t>произведены в соответствии с условиями договоров за фактически выполненные работы (услуги, поставки)</w:t>
      </w:r>
      <w:r w:rsidR="00197237">
        <w:rPr>
          <w:sz w:val="26"/>
          <w:szCs w:val="26"/>
        </w:rPr>
        <w:t>.</w:t>
      </w:r>
    </w:p>
    <w:p w:rsidR="00CD4653" w:rsidRPr="00CD4653" w:rsidRDefault="00CD4653" w:rsidP="00CD4653">
      <w:pPr>
        <w:spacing w:line="276" w:lineRule="auto"/>
        <w:ind w:firstLine="709"/>
        <w:jc w:val="both"/>
        <w:rPr>
          <w:sz w:val="26"/>
          <w:szCs w:val="26"/>
        </w:rPr>
      </w:pPr>
      <w:r w:rsidRPr="00CD4653">
        <w:rPr>
          <w:sz w:val="26"/>
          <w:szCs w:val="26"/>
        </w:rPr>
        <w:t xml:space="preserve">При реализации муниципальной программы достигнуты следующие результаты: </w:t>
      </w:r>
    </w:p>
    <w:p w:rsidR="00CD4653" w:rsidRPr="00CD4653" w:rsidRDefault="00CD4653" w:rsidP="00CD4653">
      <w:pPr>
        <w:spacing w:line="276" w:lineRule="auto"/>
        <w:ind w:firstLine="709"/>
        <w:jc w:val="both"/>
        <w:rPr>
          <w:sz w:val="26"/>
          <w:szCs w:val="26"/>
        </w:rPr>
      </w:pPr>
      <w:r w:rsidRPr="00CD4653">
        <w:rPr>
          <w:sz w:val="26"/>
          <w:szCs w:val="26"/>
        </w:rPr>
        <w:t xml:space="preserve">- объём пассажирских перевозок автомобильным транспортом в внутригородском сообщении составил 1 008,5 тыс. чел или 111,5 % от плана – 904,8 тыс. чел; </w:t>
      </w:r>
    </w:p>
    <w:p w:rsidR="00CD4653" w:rsidRPr="00CD4653" w:rsidRDefault="00CD4653" w:rsidP="00CD4653">
      <w:pPr>
        <w:spacing w:line="276" w:lineRule="auto"/>
        <w:ind w:firstLine="709"/>
        <w:jc w:val="both"/>
        <w:rPr>
          <w:sz w:val="26"/>
          <w:szCs w:val="26"/>
        </w:rPr>
      </w:pPr>
      <w:r w:rsidRPr="00CD4653">
        <w:rPr>
          <w:sz w:val="26"/>
          <w:szCs w:val="26"/>
        </w:rPr>
        <w:t>- протяженность сети автомобильных дорог общего пользования местного значения -77,3 км или 100% от плана;</w:t>
      </w:r>
      <w:r w:rsidRPr="00CD4653">
        <w:rPr>
          <w:sz w:val="26"/>
          <w:szCs w:val="26"/>
        </w:rPr>
        <w:tab/>
      </w:r>
    </w:p>
    <w:p w:rsidR="00CD4653" w:rsidRPr="00CD4653" w:rsidRDefault="00CD4653" w:rsidP="00CD4653">
      <w:pPr>
        <w:spacing w:line="276" w:lineRule="auto"/>
        <w:ind w:firstLine="709"/>
        <w:jc w:val="both"/>
        <w:rPr>
          <w:sz w:val="26"/>
          <w:szCs w:val="26"/>
        </w:rPr>
      </w:pPr>
      <w:r w:rsidRPr="00CD4653">
        <w:rPr>
          <w:sz w:val="26"/>
          <w:szCs w:val="26"/>
        </w:rPr>
        <w:t>- общая протяженность автомобильных дорог общего пользования местного значения, не соответствующих нормативным требованиям к транспортно-эксплуатационным показателям на 31 декабря отчетного года, км – 30,7 км.</w:t>
      </w:r>
      <w:r w:rsidRPr="00CD4653">
        <w:rPr>
          <w:sz w:val="26"/>
          <w:szCs w:val="26"/>
        </w:rPr>
        <w:tab/>
      </w:r>
    </w:p>
    <w:p w:rsidR="00CD4653" w:rsidRPr="00CD4653" w:rsidRDefault="00CD4653" w:rsidP="00CD4653">
      <w:pPr>
        <w:spacing w:line="276" w:lineRule="auto"/>
        <w:ind w:firstLine="709"/>
        <w:jc w:val="center"/>
        <w:rPr>
          <w:b/>
          <w:bCs/>
          <w:i/>
          <w:sz w:val="26"/>
          <w:szCs w:val="26"/>
        </w:rPr>
      </w:pPr>
    </w:p>
    <w:p w:rsidR="00CD4653" w:rsidRPr="00CD4653" w:rsidRDefault="00CD4653" w:rsidP="00CD4653">
      <w:pPr>
        <w:spacing w:line="276" w:lineRule="auto"/>
        <w:ind w:firstLine="709"/>
        <w:jc w:val="center"/>
        <w:rPr>
          <w:b/>
          <w:i/>
          <w:sz w:val="26"/>
          <w:szCs w:val="26"/>
        </w:rPr>
      </w:pPr>
      <w:r w:rsidRPr="00CD4653">
        <w:rPr>
          <w:b/>
          <w:bCs/>
          <w:i/>
          <w:sz w:val="26"/>
          <w:szCs w:val="26"/>
        </w:rPr>
        <w:t>Муниципальная программа «Управление муниципальным имуществом города Пыть-Яха»</w:t>
      </w:r>
      <w:r w:rsidRPr="00CD4653">
        <w:rPr>
          <w:b/>
          <w:i/>
          <w:sz w:val="26"/>
          <w:szCs w:val="26"/>
        </w:rPr>
        <w:t>.</w:t>
      </w:r>
    </w:p>
    <w:p w:rsidR="00CD4653" w:rsidRPr="00CD4653" w:rsidRDefault="00CD4653" w:rsidP="00CD4653">
      <w:pPr>
        <w:spacing w:line="276" w:lineRule="auto"/>
        <w:ind w:firstLine="709"/>
        <w:jc w:val="both"/>
        <w:rPr>
          <w:sz w:val="26"/>
          <w:szCs w:val="26"/>
        </w:rPr>
      </w:pPr>
      <w:r w:rsidRPr="00CD4653">
        <w:rPr>
          <w:sz w:val="26"/>
          <w:szCs w:val="26"/>
        </w:rPr>
        <w:t xml:space="preserve">Расходы на реализацию мероприятий по землеустройству и землепользованию произведены в сумме 399 422,0 рубля или 78,32% от плановых назначений – 510 000,0 рублей и направлены на выполнение кадастровых работ. </w:t>
      </w:r>
      <w:r w:rsidRPr="00CD4653">
        <w:rPr>
          <w:color w:val="000000"/>
          <w:sz w:val="26"/>
          <w:szCs w:val="26"/>
        </w:rPr>
        <w:t xml:space="preserve">Расходы </w:t>
      </w:r>
      <w:r w:rsidRPr="00CD4653">
        <w:rPr>
          <w:sz w:val="26"/>
          <w:szCs w:val="26"/>
        </w:rPr>
        <w:t>произведены в соответствии с условиями заключенных договоров за фактически выполненные работы (услуги, поставки).</w:t>
      </w:r>
    </w:p>
    <w:p w:rsidR="00CD4653" w:rsidRPr="00CD4653" w:rsidRDefault="00CD4653" w:rsidP="00CD4653">
      <w:pPr>
        <w:spacing w:line="276" w:lineRule="auto"/>
        <w:ind w:firstLine="709"/>
        <w:jc w:val="both"/>
        <w:rPr>
          <w:sz w:val="26"/>
          <w:szCs w:val="26"/>
        </w:rPr>
      </w:pPr>
      <w:r w:rsidRPr="00CD4653">
        <w:rPr>
          <w:sz w:val="26"/>
          <w:szCs w:val="26"/>
        </w:rPr>
        <w:t xml:space="preserve">При реализации муниципальной программы достигнуты следующие результаты: </w:t>
      </w:r>
    </w:p>
    <w:p w:rsidR="00CD4653" w:rsidRPr="00CD4653" w:rsidRDefault="00CD4653" w:rsidP="00CD4653">
      <w:pPr>
        <w:spacing w:line="276" w:lineRule="auto"/>
        <w:ind w:firstLine="709"/>
        <w:jc w:val="both"/>
        <w:rPr>
          <w:sz w:val="26"/>
          <w:szCs w:val="26"/>
        </w:rPr>
      </w:pPr>
      <w:r w:rsidRPr="00CD4653">
        <w:rPr>
          <w:sz w:val="26"/>
          <w:szCs w:val="26"/>
        </w:rPr>
        <w:t>-увеличение количества сформированных земельных участков (ед.) – 19 или 100% (план - 19).</w:t>
      </w:r>
    </w:p>
    <w:p w:rsidR="00CD4653" w:rsidRPr="00CD4653" w:rsidRDefault="00CD4653" w:rsidP="00CD4653">
      <w:pPr>
        <w:spacing w:line="276" w:lineRule="auto"/>
        <w:ind w:firstLine="709"/>
        <w:jc w:val="center"/>
        <w:rPr>
          <w:b/>
          <w:i/>
          <w:sz w:val="26"/>
          <w:szCs w:val="26"/>
        </w:rPr>
      </w:pPr>
      <w:r w:rsidRPr="00CD4653">
        <w:rPr>
          <w:b/>
          <w:i/>
          <w:sz w:val="26"/>
          <w:szCs w:val="26"/>
        </w:rPr>
        <w:t>Муниципальная программа «Развитие муниципальной службы в городе Пыть-Яхе».</w:t>
      </w:r>
    </w:p>
    <w:p w:rsidR="00CD4653" w:rsidRPr="00CD4653" w:rsidRDefault="00CD4653" w:rsidP="00CD4653">
      <w:pPr>
        <w:spacing w:line="276" w:lineRule="auto"/>
        <w:ind w:firstLine="709"/>
        <w:jc w:val="both"/>
        <w:rPr>
          <w:sz w:val="26"/>
          <w:szCs w:val="26"/>
        </w:rPr>
      </w:pPr>
      <w:r w:rsidRPr="00CD4653">
        <w:rPr>
          <w:sz w:val="26"/>
          <w:szCs w:val="26"/>
        </w:rPr>
        <w:t>Расходы произведены в сумме 35 032 268,52 рублей или 97,25% от плановых назначений – 36 021 811,49 рублей. Расходы направлены:</w:t>
      </w:r>
    </w:p>
    <w:p w:rsidR="00CD4653" w:rsidRPr="00CD4653" w:rsidRDefault="00CD4653" w:rsidP="00CD4653">
      <w:pPr>
        <w:spacing w:line="276" w:lineRule="auto"/>
        <w:ind w:firstLine="709"/>
        <w:jc w:val="both"/>
        <w:rPr>
          <w:sz w:val="26"/>
          <w:szCs w:val="26"/>
        </w:rPr>
      </w:pPr>
      <w:r w:rsidRPr="00CD4653">
        <w:rPr>
          <w:sz w:val="26"/>
          <w:szCs w:val="26"/>
        </w:rPr>
        <w:t>-  на содержание работников аппарата администрации города Пыть-Яха в сумме 33 702 909,64 рублей или 96,16% от плана 33 987 611,49 рублей.</w:t>
      </w:r>
    </w:p>
    <w:p w:rsidR="00CD4653" w:rsidRPr="00CD4653" w:rsidRDefault="00CD4653" w:rsidP="00CD4653">
      <w:pPr>
        <w:spacing w:line="276" w:lineRule="auto"/>
        <w:ind w:firstLine="709"/>
        <w:jc w:val="both"/>
        <w:rPr>
          <w:sz w:val="26"/>
          <w:szCs w:val="26"/>
        </w:rPr>
      </w:pPr>
      <w:r w:rsidRPr="00CD4653">
        <w:rPr>
          <w:sz w:val="26"/>
          <w:szCs w:val="26"/>
        </w:rPr>
        <w:t xml:space="preserve">-  на реализацию мероприятий в области информационно-коммуникационных технологий и связи в органах местного самоуправления расходы в сумме 1 329 358,88 </w:t>
      </w:r>
      <w:r w:rsidRPr="00CD4653">
        <w:rPr>
          <w:sz w:val="26"/>
          <w:szCs w:val="26"/>
        </w:rPr>
        <w:lastRenderedPageBreak/>
        <w:t xml:space="preserve">рублей или 65,35% при плане 2 034 200,0 рублей. </w:t>
      </w:r>
      <w:r w:rsidRPr="00CD4653">
        <w:rPr>
          <w:color w:val="000000"/>
          <w:sz w:val="26"/>
          <w:szCs w:val="26"/>
        </w:rPr>
        <w:t xml:space="preserve">Расходы </w:t>
      </w:r>
      <w:r w:rsidRPr="00CD4653">
        <w:rPr>
          <w:sz w:val="26"/>
          <w:szCs w:val="26"/>
        </w:rPr>
        <w:t>произведены в соответствии с условиями договоров за фактически выполненные работы (услуги, поставки).</w:t>
      </w:r>
    </w:p>
    <w:p w:rsidR="00CD4653" w:rsidRPr="00CD4653" w:rsidRDefault="00CD4653" w:rsidP="00CD4653">
      <w:pPr>
        <w:autoSpaceDE w:val="0"/>
        <w:autoSpaceDN w:val="0"/>
        <w:adjustRightInd w:val="0"/>
        <w:spacing w:line="276" w:lineRule="auto"/>
        <w:ind w:firstLine="709"/>
        <w:jc w:val="both"/>
        <w:rPr>
          <w:bCs/>
          <w:sz w:val="26"/>
          <w:szCs w:val="26"/>
        </w:rPr>
      </w:pPr>
      <w:r w:rsidRPr="00CD4653">
        <w:rPr>
          <w:bCs/>
          <w:sz w:val="26"/>
          <w:szCs w:val="26"/>
        </w:rPr>
        <w:t xml:space="preserve">В рамках </w:t>
      </w:r>
      <w:r w:rsidRPr="00CD4653">
        <w:rPr>
          <w:b/>
          <w:bCs/>
          <w:i/>
          <w:sz w:val="26"/>
          <w:szCs w:val="26"/>
        </w:rPr>
        <w:t>непрограммных видов деятельности</w:t>
      </w:r>
      <w:r w:rsidRPr="00CD4653">
        <w:rPr>
          <w:bCs/>
          <w:sz w:val="26"/>
          <w:szCs w:val="26"/>
        </w:rPr>
        <w:t xml:space="preserve"> осуществлялись расходы:</w:t>
      </w:r>
    </w:p>
    <w:p w:rsidR="00CD4653" w:rsidRPr="00CD4653" w:rsidRDefault="00CD4653" w:rsidP="00CD4653">
      <w:pPr>
        <w:autoSpaceDE w:val="0"/>
        <w:autoSpaceDN w:val="0"/>
        <w:adjustRightInd w:val="0"/>
        <w:spacing w:line="276" w:lineRule="auto"/>
        <w:ind w:firstLine="709"/>
        <w:jc w:val="both"/>
        <w:rPr>
          <w:sz w:val="26"/>
          <w:szCs w:val="26"/>
        </w:rPr>
      </w:pPr>
      <w:r w:rsidRPr="00CD4653">
        <w:rPr>
          <w:bCs/>
          <w:sz w:val="26"/>
          <w:szCs w:val="26"/>
        </w:rPr>
        <w:t>- по информационно-правовому и информационному обслуживанию программных продуктов по МКУ Дума города Пыть-Яха в сумме 312 091,0 рубль при плане 312 100,0</w:t>
      </w:r>
      <w:r w:rsidRPr="00CD4653">
        <w:rPr>
          <w:sz w:val="26"/>
          <w:szCs w:val="26"/>
        </w:rPr>
        <w:t xml:space="preserve"> рублей или 100% к плану;</w:t>
      </w:r>
    </w:p>
    <w:p w:rsidR="00CD4653" w:rsidRPr="00CD4653" w:rsidRDefault="00CD4653" w:rsidP="00CD4653">
      <w:pPr>
        <w:autoSpaceDE w:val="0"/>
        <w:autoSpaceDN w:val="0"/>
        <w:adjustRightInd w:val="0"/>
        <w:spacing w:line="276" w:lineRule="auto"/>
        <w:ind w:firstLine="709"/>
        <w:jc w:val="both"/>
        <w:rPr>
          <w:sz w:val="26"/>
          <w:szCs w:val="26"/>
        </w:rPr>
      </w:pPr>
      <w:r w:rsidRPr="00CD4653">
        <w:rPr>
          <w:sz w:val="26"/>
          <w:szCs w:val="26"/>
        </w:rPr>
        <w:t>- на реализацию мероприятий, связанных с профилактикой и устранением последствий коронавирусной инфекции (COVID-19) в сумме 2 949 294,34 рубля или 100% к плану.</w:t>
      </w:r>
    </w:p>
    <w:p w:rsidR="00CD4653" w:rsidRPr="00CD4653" w:rsidRDefault="00CD4653" w:rsidP="00CD4653">
      <w:pPr>
        <w:spacing w:line="276" w:lineRule="auto"/>
        <w:ind w:firstLine="709"/>
        <w:rPr>
          <w:sz w:val="26"/>
          <w:szCs w:val="26"/>
        </w:rPr>
      </w:pPr>
    </w:p>
    <w:p w:rsidR="00CD4653" w:rsidRPr="00CD4653" w:rsidRDefault="00CD4653" w:rsidP="00CD4653">
      <w:pPr>
        <w:spacing w:line="276" w:lineRule="auto"/>
        <w:ind w:firstLine="709"/>
        <w:rPr>
          <w:b/>
          <w:bCs/>
          <w:sz w:val="26"/>
          <w:szCs w:val="26"/>
        </w:rPr>
      </w:pPr>
      <w:r w:rsidRPr="00CD4653">
        <w:rPr>
          <w:b/>
          <w:bCs/>
          <w:sz w:val="26"/>
          <w:szCs w:val="26"/>
        </w:rPr>
        <w:t>раздел 0500 «Жилищно-коммунальное хозяйство»</w:t>
      </w:r>
    </w:p>
    <w:p w:rsidR="00CD4653" w:rsidRPr="00CD4653" w:rsidRDefault="00CD4653" w:rsidP="00CD4653">
      <w:pPr>
        <w:spacing w:line="276" w:lineRule="auto"/>
        <w:ind w:firstLine="709"/>
        <w:jc w:val="both"/>
        <w:rPr>
          <w:sz w:val="26"/>
          <w:szCs w:val="26"/>
        </w:rPr>
      </w:pPr>
    </w:p>
    <w:p w:rsidR="00CD4653" w:rsidRPr="00CD4653" w:rsidRDefault="00CD4653" w:rsidP="00CD4653">
      <w:pPr>
        <w:tabs>
          <w:tab w:val="left" w:pos="1260"/>
        </w:tabs>
        <w:spacing w:line="276" w:lineRule="auto"/>
        <w:ind w:firstLine="709"/>
        <w:jc w:val="both"/>
        <w:rPr>
          <w:sz w:val="26"/>
          <w:szCs w:val="26"/>
        </w:rPr>
      </w:pPr>
      <w:r w:rsidRPr="00CD4653">
        <w:rPr>
          <w:sz w:val="26"/>
          <w:szCs w:val="26"/>
        </w:rPr>
        <w:t xml:space="preserve">Расходы по разделу исполнены в сумме 1 409 664 084,72 рубля, в том числе за счет средств федерального бюджета – 64 769 300,0 рублей, бюджета автономного округа – 989 937 479,35 рублей, бюджета муниципального образования – 354 957 305,37 рублей. Исполнение составляет 91,2% к уточненному плану -1 545 632 025,55 рублей. </w:t>
      </w:r>
    </w:p>
    <w:p w:rsidR="00CD4653" w:rsidRPr="00CD4653" w:rsidRDefault="00CD4653" w:rsidP="00CD4653">
      <w:pPr>
        <w:tabs>
          <w:tab w:val="left" w:pos="1260"/>
        </w:tabs>
        <w:spacing w:line="276" w:lineRule="auto"/>
        <w:ind w:firstLine="709"/>
        <w:jc w:val="both"/>
        <w:rPr>
          <w:sz w:val="26"/>
          <w:szCs w:val="26"/>
        </w:rPr>
      </w:pPr>
      <w:r w:rsidRPr="00CD4653">
        <w:rPr>
          <w:sz w:val="26"/>
          <w:szCs w:val="26"/>
        </w:rPr>
        <w:t>Удельный вес расходов по разделу от общего объема расходов бюджета городского округа составил 30,54%.</w:t>
      </w:r>
    </w:p>
    <w:p w:rsidR="00CD4653" w:rsidRPr="00CD4653" w:rsidRDefault="00CD4653" w:rsidP="00CD4653">
      <w:pPr>
        <w:tabs>
          <w:tab w:val="left" w:pos="540"/>
        </w:tabs>
        <w:spacing w:line="276" w:lineRule="auto"/>
        <w:ind w:firstLine="709"/>
        <w:jc w:val="both"/>
        <w:rPr>
          <w:sz w:val="26"/>
          <w:szCs w:val="26"/>
        </w:rPr>
      </w:pPr>
      <w:r w:rsidRPr="00CD4653">
        <w:rPr>
          <w:sz w:val="26"/>
          <w:szCs w:val="26"/>
        </w:rPr>
        <w:t xml:space="preserve">В отчетном периоде по данному разделу осуществлялась реализация шести муниципальных программ городского округа и непрограммных направлений деятельности, в том числе. </w:t>
      </w:r>
    </w:p>
    <w:p w:rsidR="00CD4653" w:rsidRPr="00CD4653" w:rsidRDefault="00CD4653" w:rsidP="00CD4653">
      <w:pPr>
        <w:tabs>
          <w:tab w:val="left" w:pos="540"/>
        </w:tabs>
        <w:spacing w:line="276" w:lineRule="auto"/>
        <w:ind w:firstLine="709"/>
        <w:jc w:val="both"/>
        <w:rPr>
          <w:sz w:val="26"/>
          <w:szCs w:val="26"/>
        </w:rPr>
      </w:pPr>
    </w:p>
    <w:p w:rsidR="00CD4653" w:rsidRPr="00CD4653" w:rsidRDefault="00CD4653" w:rsidP="00CD4653">
      <w:pPr>
        <w:tabs>
          <w:tab w:val="left" w:pos="567"/>
          <w:tab w:val="left" w:pos="709"/>
        </w:tabs>
        <w:spacing w:line="276" w:lineRule="auto"/>
        <w:ind w:firstLine="709"/>
        <w:jc w:val="both"/>
        <w:rPr>
          <w:sz w:val="26"/>
          <w:szCs w:val="26"/>
        </w:rPr>
      </w:pPr>
      <w:r w:rsidRPr="00CD4653">
        <w:rPr>
          <w:sz w:val="26"/>
          <w:szCs w:val="26"/>
        </w:rPr>
        <w:t>Расходы по</w:t>
      </w:r>
      <w:r w:rsidRPr="00CD4653">
        <w:rPr>
          <w:b/>
          <w:sz w:val="26"/>
          <w:szCs w:val="26"/>
        </w:rPr>
        <w:t xml:space="preserve"> муниципальной программе «Социальное и демографическое развитие города Пыть-Яха»</w:t>
      </w:r>
      <w:r w:rsidRPr="00CD4653">
        <w:rPr>
          <w:sz w:val="26"/>
          <w:szCs w:val="26"/>
        </w:rPr>
        <w:t xml:space="preserve"> исполнены в сумме 1 857 206,0 рублей, что составляет 100 % к уточненному плану и направлены</w:t>
      </w:r>
      <w:r w:rsidRPr="00CD4653">
        <w:rPr>
          <w:color w:val="000000"/>
          <w:sz w:val="26"/>
          <w:szCs w:val="26"/>
        </w:rPr>
        <w:t xml:space="preserve"> на предоставление с</w:t>
      </w:r>
      <w:r w:rsidRPr="00CD4653">
        <w:rPr>
          <w:sz w:val="26"/>
          <w:szCs w:val="26"/>
        </w:rPr>
        <w:t xml:space="preserve">убсидии на возмещение выпадающих доходов организациям, предоставляющим населению услуги бань по тарифам, не обеспечивающим возмещение издержек. Выделенный объем средств позволил предоставить льготу на оплату стоимости одной помывки в городской бане 4 803человек. </w:t>
      </w:r>
    </w:p>
    <w:p w:rsidR="00CD4653" w:rsidRPr="00CD4653" w:rsidRDefault="00CD4653" w:rsidP="00CD4653">
      <w:pPr>
        <w:tabs>
          <w:tab w:val="left" w:pos="567"/>
          <w:tab w:val="left" w:pos="709"/>
        </w:tabs>
        <w:spacing w:line="276" w:lineRule="auto"/>
        <w:ind w:firstLine="709"/>
        <w:jc w:val="both"/>
        <w:rPr>
          <w:sz w:val="26"/>
          <w:szCs w:val="26"/>
        </w:rPr>
      </w:pPr>
    </w:p>
    <w:p w:rsidR="00CD4653" w:rsidRPr="00CD4653" w:rsidRDefault="00CD4653" w:rsidP="00CD4653">
      <w:pPr>
        <w:tabs>
          <w:tab w:val="left" w:pos="567"/>
        </w:tabs>
        <w:spacing w:line="276" w:lineRule="auto"/>
        <w:ind w:firstLine="709"/>
        <w:jc w:val="both"/>
        <w:rPr>
          <w:sz w:val="26"/>
          <w:szCs w:val="26"/>
        </w:rPr>
      </w:pPr>
      <w:r w:rsidRPr="00CD4653">
        <w:rPr>
          <w:sz w:val="26"/>
          <w:szCs w:val="26"/>
        </w:rPr>
        <w:t>Расходы по</w:t>
      </w:r>
      <w:r w:rsidRPr="00CD4653">
        <w:rPr>
          <w:b/>
          <w:sz w:val="26"/>
          <w:szCs w:val="26"/>
        </w:rPr>
        <w:t xml:space="preserve"> муниципальной программе «Развитие жилищной сферы в городе Пыть-Яхе»</w:t>
      </w:r>
      <w:r w:rsidRPr="00CD4653">
        <w:rPr>
          <w:sz w:val="26"/>
          <w:szCs w:val="26"/>
        </w:rPr>
        <w:t xml:space="preserve"> исполнены в сумме 594 342 071,86 рубль, что составляет 99,67% к уточненному плану – 596 294 888,56 рублей. </w:t>
      </w:r>
    </w:p>
    <w:p w:rsidR="00CD4653" w:rsidRPr="00CD4653" w:rsidRDefault="00CD4653" w:rsidP="00CD4653">
      <w:pPr>
        <w:tabs>
          <w:tab w:val="left" w:pos="567"/>
        </w:tabs>
        <w:spacing w:line="276" w:lineRule="auto"/>
        <w:ind w:firstLine="709"/>
        <w:jc w:val="both"/>
        <w:rPr>
          <w:sz w:val="26"/>
          <w:szCs w:val="26"/>
        </w:rPr>
      </w:pPr>
      <w:r w:rsidRPr="00CD4653">
        <w:rPr>
          <w:sz w:val="26"/>
          <w:szCs w:val="26"/>
        </w:rPr>
        <w:t>В течение отчетного периода расходование программных мероприятий осуществлялось по следующим направлениям:</w:t>
      </w:r>
    </w:p>
    <w:p w:rsidR="00CD4653" w:rsidRPr="00CD4653" w:rsidRDefault="00CD4653" w:rsidP="00CD4653">
      <w:pPr>
        <w:spacing w:line="276" w:lineRule="auto"/>
        <w:ind w:firstLine="709"/>
        <w:jc w:val="both"/>
        <w:rPr>
          <w:sz w:val="26"/>
          <w:szCs w:val="26"/>
        </w:rPr>
      </w:pPr>
      <w:r w:rsidRPr="00CD4653">
        <w:rPr>
          <w:sz w:val="26"/>
          <w:szCs w:val="26"/>
        </w:rPr>
        <w:t>- приобретение жилья для переселения граждан из непригодного для проживания жилищного фонда, на обеспечение жильем граждан, состоящих на учете для его получения на условиях социального найма, а также формирования маневренного жилищного фонда в сумме 181 111 834,0 рубля или 99,19% от плановых назначений – 182 592 086,02 рублей;</w:t>
      </w:r>
    </w:p>
    <w:p w:rsidR="00CD4653" w:rsidRPr="00CD4653" w:rsidRDefault="00CD4653" w:rsidP="00CD4653">
      <w:pPr>
        <w:spacing w:line="276" w:lineRule="auto"/>
        <w:ind w:firstLine="709"/>
        <w:jc w:val="both"/>
        <w:rPr>
          <w:sz w:val="26"/>
          <w:szCs w:val="26"/>
        </w:rPr>
      </w:pPr>
      <w:r w:rsidRPr="00CD4653">
        <w:rPr>
          <w:sz w:val="26"/>
          <w:szCs w:val="26"/>
        </w:rPr>
        <w:t>- возмещение за жилое помещение в сумме 6 532 554,3 рубля или 100% от плановых назначений – 6 532 640,0 рублей;</w:t>
      </w:r>
    </w:p>
    <w:p w:rsidR="00CD4653" w:rsidRPr="00CD4653" w:rsidRDefault="00CD4653" w:rsidP="00CD4653">
      <w:pPr>
        <w:spacing w:line="276" w:lineRule="auto"/>
        <w:ind w:firstLine="709"/>
        <w:jc w:val="both"/>
        <w:rPr>
          <w:sz w:val="26"/>
          <w:szCs w:val="26"/>
        </w:rPr>
      </w:pPr>
      <w:r w:rsidRPr="00CD4653">
        <w:rPr>
          <w:sz w:val="26"/>
          <w:szCs w:val="26"/>
        </w:rPr>
        <w:lastRenderedPageBreak/>
        <w:t>- демонтаж домов в сумме 6 696 513,87 рублей или 95,8% от плановых назначений – 6 989 988,38 рублей;</w:t>
      </w:r>
    </w:p>
    <w:p w:rsidR="00CD4653" w:rsidRPr="00CD4653" w:rsidRDefault="00CD4653" w:rsidP="00CD4653">
      <w:pPr>
        <w:spacing w:line="276" w:lineRule="auto"/>
        <w:ind w:firstLine="709"/>
        <w:jc w:val="both"/>
        <w:rPr>
          <w:sz w:val="26"/>
          <w:szCs w:val="26"/>
        </w:rPr>
      </w:pPr>
      <w:r w:rsidRPr="00CD4653">
        <w:rPr>
          <w:sz w:val="26"/>
          <w:szCs w:val="26"/>
        </w:rPr>
        <w:t>- обеспечение мероприятий по ликвидации и расселению приспособленных для проживания строений в сумме 396 484 943,5 рубля или 100% от плановых назначений – 396 485 018,24 рублей;</w:t>
      </w:r>
    </w:p>
    <w:p w:rsidR="00CD4653" w:rsidRPr="00CD4653" w:rsidRDefault="00CD4653" w:rsidP="00CD4653">
      <w:pPr>
        <w:spacing w:line="276" w:lineRule="auto"/>
        <w:ind w:firstLine="709"/>
        <w:jc w:val="both"/>
        <w:rPr>
          <w:sz w:val="26"/>
          <w:szCs w:val="26"/>
        </w:rPr>
      </w:pPr>
      <w:r w:rsidRPr="00CD4653">
        <w:rPr>
          <w:sz w:val="26"/>
          <w:szCs w:val="26"/>
        </w:rPr>
        <w:t>- на реализацию полномочий в области жилищного строительства в сумме 3 496 726,19 рублей или 95,13% от плановых назначений – 3 675 655,92 рублей;</w:t>
      </w:r>
    </w:p>
    <w:p w:rsidR="00CD4653" w:rsidRPr="00CD4653" w:rsidRDefault="00CD4653" w:rsidP="00CD4653">
      <w:pPr>
        <w:spacing w:line="276" w:lineRule="auto"/>
        <w:ind w:firstLine="709"/>
        <w:jc w:val="both"/>
        <w:rPr>
          <w:sz w:val="26"/>
          <w:szCs w:val="26"/>
        </w:rPr>
      </w:pPr>
      <w:r w:rsidRPr="00CD4653">
        <w:rPr>
          <w:sz w:val="26"/>
          <w:szCs w:val="26"/>
        </w:rPr>
        <w:t>- 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в сумме 19 500,00 рублей.</w:t>
      </w:r>
    </w:p>
    <w:p w:rsidR="00CD4653" w:rsidRPr="00CD4653" w:rsidRDefault="00CD4653" w:rsidP="00CD4653">
      <w:pPr>
        <w:widowControl w:val="0"/>
        <w:spacing w:line="276" w:lineRule="auto"/>
        <w:ind w:firstLine="709"/>
        <w:jc w:val="both"/>
        <w:rPr>
          <w:sz w:val="26"/>
          <w:szCs w:val="26"/>
        </w:rPr>
      </w:pPr>
      <w:r w:rsidRPr="00CD4653">
        <w:rPr>
          <w:sz w:val="26"/>
          <w:szCs w:val="26"/>
        </w:rPr>
        <w:t>Выделенный объем средств на реализацию программных мероприятий позволил достичь следующих результатов:</w:t>
      </w:r>
    </w:p>
    <w:p w:rsidR="00CD4653" w:rsidRPr="00CD4653" w:rsidRDefault="00CD4653" w:rsidP="00CD4653">
      <w:pPr>
        <w:spacing w:line="276" w:lineRule="auto"/>
        <w:ind w:firstLine="709"/>
        <w:jc w:val="both"/>
        <w:rPr>
          <w:sz w:val="26"/>
          <w:szCs w:val="26"/>
        </w:rPr>
      </w:pPr>
      <w:r w:rsidRPr="00CD4653">
        <w:rPr>
          <w:sz w:val="26"/>
          <w:szCs w:val="26"/>
        </w:rPr>
        <w:t>- по мероприятию «приобретение жилья для переселения граждан из непригодного для проживания жилищного фонда, на обеспечение жильем граждан, состоящих на учете для его получения на условиях социального найма, а также формирования маневренного жилищного фонда» приобретено 55 жилых помещений в строящемся доме;</w:t>
      </w:r>
    </w:p>
    <w:p w:rsidR="00CD4653" w:rsidRPr="00CD4653" w:rsidRDefault="00CD4653" w:rsidP="00CD4653">
      <w:pPr>
        <w:spacing w:line="276" w:lineRule="auto"/>
        <w:ind w:firstLine="709"/>
        <w:jc w:val="both"/>
        <w:rPr>
          <w:color w:val="000000"/>
          <w:sz w:val="26"/>
          <w:szCs w:val="26"/>
        </w:rPr>
      </w:pPr>
      <w:r w:rsidRPr="00CD4653">
        <w:rPr>
          <w:sz w:val="26"/>
          <w:szCs w:val="26"/>
        </w:rPr>
        <w:t xml:space="preserve">- возмещение за жилое помещение </w:t>
      </w:r>
      <w:r w:rsidRPr="00CD4653">
        <w:rPr>
          <w:color w:val="000000"/>
          <w:sz w:val="26"/>
          <w:szCs w:val="26"/>
        </w:rPr>
        <w:t>собственникам жилых помещений - 3 семьям;</w:t>
      </w:r>
    </w:p>
    <w:p w:rsidR="00CD4653" w:rsidRPr="00CD4653" w:rsidRDefault="00CD4653" w:rsidP="00CD4653">
      <w:pPr>
        <w:spacing w:line="276" w:lineRule="auto"/>
        <w:ind w:firstLine="709"/>
        <w:jc w:val="both"/>
        <w:rPr>
          <w:color w:val="000000"/>
          <w:sz w:val="26"/>
          <w:szCs w:val="26"/>
        </w:rPr>
      </w:pPr>
      <w:r w:rsidRPr="00CD4653">
        <w:rPr>
          <w:sz w:val="26"/>
          <w:szCs w:val="26"/>
        </w:rPr>
        <w:t>- демонтированы 12 многоквартирных жилых домов</w:t>
      </w:r>
      <w:r w:rsidRPr="00CD4653">
        <w:rPr>
          <w:color w:val="000000"/>
          <w:sz w:val="26"/>
          <w:szCs w:val="26"/>
        </w:rPr>
        <w:t>;</w:t>
      </w:r>
    </w:p>
    <w:p w:rsidR="00CD4653" w:rsidRPr="00CD4653" w:rsidRDefault="00CD4653" w:rsidP="00CD4653">
      <w:pPr>
        <w:spacing w:line="276" w:lineRule="auto"/>
        <w:ind w:firstLine="709"/>
        <w:jc w:val="both"/>
        <w:rPr>
          <w:sz w:val="26"/>
          <w:szCs w:val="26"/>
        </w:rPr>
      </w:pPr>
      <w:r w:rsidRPr="00CD4653">
        <w:rPr>
          <w:color w:val="000000"/>
          <w:sz w:val="26"/>
          <w:szCs w:val="26"/>
        </w:rPr>
        <w:t>- по мероприятию «Ликвидация и расселение приспособленных для проживания строений»</w:t>
      </w:r>
      <w:r w:rsidRPr="00CD4653">
        <w:rPr>
          <w:sz w:val="26"/>
          <w:szCs w:val="26"/>
        </w:rPr>
        <w:t xml:space="preserve"> приобретено 130 жилых помещений, выдано 73 гарантийных письма о праве на получение субсидии. Реализовали свое право и подали на оплату 71 семья. Произведена оплата за демонтаж 351 строения.</w:t>
      </w:r>
    </w:p>
    <w:p w:rsidR="00CD4653" w:rsidRPr="00CD4653" w:rsidRDefault="00CD4653" w:rsidP="00CD4653">
      <w:pPr>
        <w:spacing w:line="276" w:lineRule="auto"/>
        <w:ind w:firstLine="709"/>
        <w:jc w:val="both"/>
        <w:rPr>
          <w:sz w:val="26"/>
          <w:szCs w:val="26"/>
        </w:rPr>
      </w:pPr>
    </w:p>
    <w:p w:rsidR="00CD4653" w:rsidRPr="00CD4653" w:rsidRDefault="00CD4653" w:rsidP="00CD4653">
      <w:pPr>
        <w:spacing w:line="276" w:lineRule="auto"/>
        <w:ind w:firstLine="709"/>
        <w:jc w:val="both"/>
        <w:rPr>
          <w:sz w:val="26"/>
          <w:szCs w:val="26"/>
        </w:rPr>
      </w:pPr>
      <w:r w:rsidRPr="00CD4653">
        <w:rPr>
          <w:sz w:val="26"/>
          <w:szCs w:val="26"/>
        </w:rPr>
        <w:t>Расходы по</w:t>
      </w:r>
      <w:r w:rsidRPr="00CD4653">
        <w:rPr>
          <w:b/>
          <w:sz w:val="26"/>
          <w:szCs w:val="26"/>
        </w:rPr>
        <w:t xml:space="preserve"> муниципальной программе «Жилищно-коммунальный комплекс и городская среда города Пыть-Яха»</w:t>
      </w:r>
      <w:r w:rsidRPr="00CD4653">
        <w:rPr>
          <w:sz w:val="26"/>
          <w:szCs w:val="26"/>
        </w:rPr>
        <w:t xml:space="preserve"> исполнены в сумме 655 995 556,28 рублей, что составляет 88,59% к уточненному плану – 740 467 426,93 рублей. В рамках муниципальной программы расходы произведены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 и направлены на:</w:t>
      </w:r>
    </w:p>
    <w:p w:rsidR="00CD4653" w:rsidRPr="00CD4653" w:rsidRDefault="00CD4653" w:rsidP="00CD4653">
      <w:pPr>
        <w:spacing w:line="276" w:lineRule="auto"/>
        <w:ind w:firstLine="709"/>
        <w:jc w:val="both"/>
        <w:rPr>
          <w:sz w:val="26"/>
          <w:szCs w:val="26"/>
        </w:rPr>
      </w:pPr>
      <w:r w:rsidRPr="00CD4653">
        <w:rPr>
          <w:sz w:val="26"/>
          <w:szCs w:val="26"/>
        </w:rPr>
        <w:t>- на строительство и реконструкцию (модернизация) объектов питьевого водоснабжения в рамках регионального проекта «Чистая вода» в сумме 370 690 252,36 рубля, в том числе за счет средств федерального бюджета – 59 501 000,0 рублей, бюджета автономного округа – 295 039 038,05 рублей, бюджета муниципального образования – 16 150 214,31 рублей или 93,16% от плановых назначений. Отклонение от плана обусловлено нарушением графика выполнения работ подрядчиком по муниципальному контракту по объекту «Реконструкция ВОС-1 (2 очередь) в г. Пыть-Ях» 2 этап</w:t>
      </w:r>
    </w:p>
    <w:p w:rsidR="00CD4653" w:rsidRPr="00CD4653" w:rsidRDefault="00CD4653" w:rsidP="00CD4653">
      <w:pPr>
        <w:spacing w:line="276" w:lineRule="auto"/>
        <w:ind w:firstLine="709"/>
        <w:jc w:val="both"/>
        <w:rPr>
          <w:sz w:val="26"/>
          <w:szCs w:val="26"/>
        </w:rPr>
      </w:pPr>
      <w:r w:rsidRPr="00CD4653">
        <w:rPr>
          <w:sz w:val="26"/>
          <w:szCs w:val="26"/>
        </w:rPr>
        <w:t xml:space="preserve">- на реконструкцию, расширение, модернизацию,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w:t>
      </w:r>
      <w:r w:rsidRPr="00CD4653">
        <w:rPr>
          <w:sz w:val="26"/>
          <w:szCs w:val="26"/>
        </w:rPr>
        <w:lastRenderedPageBreak/>
        <w:t xml:space="preserve">питьевой водой в сумме 26 301 596,04 рублей, в том числе за счет средств бюджета автономного округа -  20 198 144,73 рубля, бюджета муниципального образования – 6 103 451,31 рубль, или 74,64% от плана – 35 239 091,06 рубль. Отклонение от плана обусловлено нарушением графика выполнения работ подрядчиком по муниципальному контракту по объекту «Строительство КНС в мкр. №6 «Пионерный» в г. Пыть-Ях»; </w:t>
      </w:r>
    </w:p>
    <w:p w:rsidR="00CD4653" w:rsidRPr="00CD4653" w:rsidRDefault="00CD4653" w:rsidP="00CD4653">
      <w:pPr>
        <w:spacing w:line="276" w:lineRule="auto"/>
        <w:ind w:firstLine="709"/>
        <w:jc w:val="both"/>
        <w:rPr>
          <w:sz w:val="26"/>
          <w:szCs w:val="26"/>
        </w:rPr>
      </w:pPr>
      <w:r w:rsidRPr="00CD4653">
        <w:rPr>
          <w:sz w:val="26"/>
          <w:szCs w:val="26"/>
        </w:rPr>
        <w:t>- на разработку проектно-изыскательных работ реконструкции сетей теплоснабжения в сумме 2 842 070,99 рублей или 100% от плановых назначений;</w:t>
      </w:r>
    </w:p>
    <w:p w:rsidR="00CD4653" w:rsidRPr="00CD4653" w:rsidRDefault="00CD4653" w:rsidP="00CD4653">
      <w:pPr>
        <w:spacing w:line="276" w:lineRule="auto"/>
        <w:ind w:firstLine="709"/>
        <w:jc w:val="both"/>
        <w:rPr>
          <w:sz w:val="26"/>
          <w:szCs w:val="26"/>
        </w:rPr>
      </w:pPr>
      <w:r w:rsidRPr="00CD4653">
        <w:rPr>
          <w:sz w:val="26"/>
          <w:szCs w:val="26"/>
        </w:rPr>
        <w:t>- на проведение капитального ремонта (с заменой) газопроводов, систем теплоснабжения, водоснабжения и водоотведения для подготовки к осенне-зимнему период в сумме 29 897 414,2 рублей в том числе за счет средств бюджета автономного округа – 25 293 363,47 рубля, или 99,52% от плана – 30 042 800,0 рублей;</w:t>
      </w:r>
    </w:p>
    <w:p w:rsidR="00CD4653" w:rsidRPr="00CD4653" w:rsidRDefault="00CD4653" w:rsidP="00CD4653">
      <w:pPr>
        <w:spacing w:line="276" w:lineRule="auto"/>
        <w:ind w:firstLine="709"/>
        <w:jc w:val="both"/>
        <w:rPr>
          <w:sz w:val="26"/>
          <w:szCs w:val="26"/>
        </w:rPr>
      </w:pPr>
      <w:r w:rsidRPr="00CD4653">
        <w:rPr>
          <w:sz w:val="26"/>
          <w:szCs w:val="26"/>
        </w:rPr>
        <w:t>- на определение размера платы за содержание жилого помещения для обеспечения надлежащего содержания общего имущества в многоквартирном доме в сумме 300 000,0 рублей или 100% от плановых назначений;</w:t>
      </w:r>
    </w:p>
    <w:p w:rsidR="00CD4653" w:rsidRPr="00CD4653" w:rsidRDefault="00CD4653" w:rsidP="00CD4653">
      <w:pPr>
        <w:spacing w:line="276" w:lineRule="auto"/>
        <w:ind w:firstLine="709"/>
        <w:jc w:val="both"/>
        <w:rPr>
          <w:sz w:val="26"/>
          <w:szCs w:val="26"/>
        </w:rPr>
      </w:pPr>
      <w:r w:rsidRPr="00CD4653">
        <w:rPr>
          <w:sz w:val="26"/>
          <w:szCs w:val="26"/>
        </w:rPr>
        <w:t>- на 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 в сумме 111 130 100,0 рублей, в том числе за счет средств бюджета автономного округа – 96 513 900,0 рублей, или 100 % от плана. Предоставление субсидии произведено в соответствии с порядком, утвержденным постановлением администрации города от 18.09.2020 № 375 -па;</w:t>
      </w:r>
    </w:p>
    <w:p w:rsidR="00CD4653" w:rsidRPr="00CD4653" w:rsidRDefault="00CD4653" w:rsidP="00CD4653">
      <w:pPr>
        <w:spacing w:line="276" w:lineRule="auto"/>
        <w:ind w:firstLine="709"/>
        <w:jc w:val="both"/>
        <w:rPr>
          <w:sz w:val="26"/>
          <w:szCs w:val="26"/>
        </w:rPr>
      </w:pPr>
      <w:r w:rsidRPr="00CD4653">
        <w:rPr>
          <w:sz w:val="26"/>
          <w:szCs w:val="26"/>
        </w:rPr>
        <w:t>- на финансовое обеспечение затрат юридическим лицам (за исключением муниципальных учреждений) в целях возмещения недополученных доходов при оказании жилищно-коммунальных услуг населению города Пыть-Яха в сумме 85 983 477,52 рублей или 87,49% от плана – 98 277 400,0 рублей. Предоставление субсидии произведено в соответствии с порядком, утвержденным постановлением администрации города от 11.09.2020 № 367 -па;</w:t>
      </w:r>
    </w:p>
    <w:p w:rsidR="00CD4653" w:rsidRPr="00CD4653" w:rsidRDefault="00CD4653" w:rsidP="00CD4653">
      <w:pPr>
        <w:autoSpaceDE w:val="0"/>
        <w:autoSpaceDN w:val="0"/>
        <w:adjustRightInd w:val="0"/>
        <w:spacing w:line="276" w:lineRule="auto"/>
        <w:ind w:firstLine="709"/>
        <w:jc w:val="both"/>
        <w:rPr>
          <w:sz w:val="26"/>
          <w:szCs w:val="26"/>
        </w:rPr>
      </w:pPr>
      <w:r w:rsidRPr="00CD4653">
        <w:rPr>
          <w:sz w:val="26"/>
          <w:szCs w:val="26"/>
        </w:rPr>
        <w:t>- на благоустройство общественных территорий в рамках реализации приоритетного проекта «Формирование комфортной городской среды» в сумме 17 652 220 рублей, в том числе за счет средств федерального бюджета – 5 268 300,0 рублей, бюджета автономного округа – 8 240 161,54 рубль, бюджета муниципального образования – 4 143 758,46 рублей, или 100% от плана – 17 652 383,54 рубля;</w:t>
      </w:r>
    </w:p>
    <w:p w:rsidR="00CD4653" w:rsidRPr="00CD4653" w:rsidRDefault="00CD4653" w:rsidP="00CD4653">
      <w:pPr>
        <w:autoSpaceDE w:val="0"/>
        <w:autoSpaceDN w:val="0"/>
        <w:adjustRightInd w:val="0"/>
        <w:spacing w:line="276" w:lineRule="auto"/>
        <w:ind w:firstLine="709"/>
        <w:jc w:val="both"/>
        <w:rPr>
          <w:sz w:val="26"/>
          <w:szCs w:val="26"/>
        </w:rPr>
      </w:pPr>
      <w:r w:rsidRPr="00CD4653">
        <w:rPr>
          <w:sz w:val="26"/>
          <w:szCs w:val="26"/>
        </w:rPr>
        <w:t>- на благоустройство городских территорий в сумме 11 198 425,17 рублей, или 23,8% от плана – 47 055 996,94 рублей. Отклонение от плана обусловлено поступлением в конце декабря 2020 года средств по договору пожертвования № 214 2020/2837Д от 24.12.2020 года в сумме 35 750 000,00 рублей.</w:t>
      </w:r>
    </w:p>
    <w:p w:rsidR="00CD4653" w:rsidRPr="00CD4653" w:rsidRDefault="00CD4653" w:rsidP="00CD4653">
      <w:pPr>
        <w:widowControl w:val="0"/>
        <w:spacing w:line="276" w:lineRule="auto"/>
        <w:ind w:firstLine="709"/>
        <w:jc w:val="both"/>
        <w:rPr>
          <w:sz w:val="26"/>
          <w:szCs w:val="26"/>
        </w:rPr>
      </w:pPr>
      <w:r w:rsidRPr="00CD4653">
        <w:rPr>
          <w:sz w:val="26"/>
          <w:szCs w:val="26"/>
        </w:rPr>
        <w:t>Выделенный объем средств на реализацию программных мероприятий позволил достичь следующих результатов:</w:t>
      </w:r>
    </w:p>
    <w:p w:rsidR="00CD4653" w:rsidRPr="00CD4653" w:rsidRDefault="00CD4653" w:rsidP="00CD4653">
      <w:pPr>
        <w:spacing w:line="276" w:lineRule="auto"/>
        <w:ind w:firstLine="708"/>
        <w:jc w:val="both"/>
        <w:rPr>
          <w:sz w:val="26"/>
          <w:szCs w:val="26"/>
        </w:rPr>
      </w:pPr>
      <w:r w:rsidRPr="00CD4653">
        <w:rPr>
          <w:sz w:val="26"/>
          <w:szCs w:val="26"/>
        </w:rPr>
        <w:t xml:space="preserve">- протяженность замененных сетей теплоснабжения составила </w:t>
      </w:r>
      <w:smartTag w:uri="urn:schemas-microsoft-com:office:smarttags" w:element="metricconverter">
        <w:smartTagPr>
          <w:attr w:name="ProductID" w:val="1,1 км"/>
        </w:smartTagPr>
        <w:r w:rsidRPr="00CD4653">
          <w:rPr>
            <w:sz w:val="26"/>
            <w:szCs w:val="26"/>
          </w:rPr>
          <w:t>1,1 км</w:t>
        </w:r>
      </w:smartTag>
      <w:r w:rsidRPr="00CD4653">
        <w:rPr>
          <w:sz w:val="26"/>
          <w:szCs w:val="26"/>
        </w:rPr>
        <w:t xml:space="preserve"> и </w:t>
      </w:r>
      <w:smartTag w:uri="urn:schemas-microsoft-com:office:smarttags" w:element="metricconverter">
        <w:smartTagPr>
          <w:attr w:name="ProductID" w:val="0,25 км"/>
        </w:smartTagPr>
        <w:r w:rsidRPr="00CD4653">
          <w:rPr>
            <w:sz w:val="26"/>
            <w:szCs w:val="26"/>
          </w:rPr>
          <w:t>0,25 км</w:t>
        </w:r>
      </w:smartTag>
      <w:r w:rsidRPr="00CD4653">
        <w:rPr>
          <w:sz w:val="26"/>
          <w:szCs w:val="26"/>
        </w:rPr>
        <w:t xml:space="preserve"> сетей водоснабжения;</w:t>
      </w:r>
    </w:p>
    <w:p w:rsidR="00CD4653" w:rsidRPr="00CD4653" w:rsidRDefault="00CD4653" w:rsidP="00CD4653">
      <w:pPr>
        <w:spacing w:line="276" w:lineRule="auto"/>
        <w:ind w:firstLine="709"/>
        <w:jc w:val="both"/>
        <w:rPr>
          <w:sz w:val="26"/>
          <w:szCs w:val="26"/>
        </w:rPr>
      </w:pPr>
      <w:r w:rsidRPr="00CD4653">
        <w:rPr>
          <w:sz w:val="26"/>
          <w:szCs w:val="26"/>
        </w:rPr>
        <w:lastRenderedPageBreak/>
        <w:t xml:space="preserve">- в рамках реализации приоритетного проекта «Формирование комфортной городской среды» в сентябре 2020 года состоялось торжественное открытие </w:t>
      </w:r>
      <w:proofErr w:type="spellStart"/>
      <w:r w:rsidRPr="00CD4653">
        <w:rPr>
          <w:sz w:val="26"/>
          <w:szCs w:val="26"/>
        </w:rPr>
        <w:t>Скейт</w:t>
      </w:r>
      <w:proofErr w:type="spellEnd"/>
      <w:r w:rsidRPr="00CD4653">
        <w:rPr>
          <w:sz w:val="26"/>
          <w:szCs w:val="26"/>
        </w:rPr>
        <w:t xml:space="preserve"> - парка во 2 «А» микрорайоне «Лесников» в городе Пыть-Яхе;</w:t>
      </w:r>
    </w:p>
    <w:p w:rsidR="00CD4653" w:rsidRPr="00CD4653" w:rsidRDefault="00CD4653" w:rsidP="00CD4653">
      <w:pPr>
        <w:spacing w:line="276" w:lineRule="auto"/>
        <w:ind w:firstLine="709"/>
        <w:jc w:val="both"/>
        <w:rPr>
          <w:sz w:val="26"/>
          <w:szCs w:val="26"/>
        </w:rPr>
      </w:pPr>
      <w:r w:rsidRPr="00CD4653">
        <w:rPr>
          <w:sz w:val="26"/>
          <w:szCs w:val="26"/>
        </w:rPr>
        <w:t>- в результате. реализации мероприятий по благоустройству городских территорий – благоустроено 7 дворовых территорий</w:t>
      </w:r>
    </w:p>
    <w:p w:rsidR="00CD4653" w:rsidRPr="00CD4653" w:rsidRDefault="00CD4653" w:rsidP="00CD4653">
      <w:pPr>
        <w:spacing w:line="276" w:lineRule="auto"/>
        <w:ind w:firstLine="709"/>
        <w:jc w:val="both"/>
        <w:rPr>
          <w:sz w:val="26"/>
          <w:szCs w:val="26"/>
        </w:rPr>
      </w:pPr>
    </w:p>
    <w:p w:rsidR="00CD4653" w:rsidRPr="00CD4653" w:rsidRDefault="00CD4653" w:rsidP="00CD4653">
      <w:pPr>
        <w:spacing w:line="276" w:lineRule="auto"/>
        <w:ind w:firstLine="709"/>
        <w:jc w:val="both"/>
        <w:rPr>
          <w:sz w:val="26"/>
          <w:szCs w:val="26"/>
        </w:rPr>
      </w:pPr>
      <w:r w:rsidRPr="00CD4653">
        <w:rPr>
          <w:sz w:val="26"/>
          <w:szCs w:val="26"/>
        </w:rPr>
        <w:t>Расходы по</w:t>
      </w:r>
      <w:r w:rsidRPr="00CD4653">
        <w:rPr>
          <w:b/>
          <w:sz w:val="26"/>
          <w:szCs w:val="26"/>
        </w:rPr>
        <w:t xml:space="preserve"> муниципальной программе «Управление муниципальным имуществом города Пыть-Яха»</w:t>
      </w:r>
      <w:r w:rsidRPr="00CD4653">
        <w:rPr>
          <w:sz w:val="26"/>
          <w:szCs w:val="26"/>
        </w:rPr>
        <w:t xml:space="preserve"> исполнены в сумме 10 093 630,53 рублей, что составляет 99,98% к уточненному плану – 10 095300,01 рублей. Расходы проведены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 и направлены на:</w:t>
      </w:r>
    </w:p>
    <w:p w:rsidR="00CD4653" w:rsidRPr="00CD4653" w:rsidRDefault="00CD4653" w:rsidP="00CD4653">
      <w:pPr>
        <w:spacing w:line="276" w:lineRule="auto"/>
        <w:ind w:firstLine="709"/>
        <w:jc w:val="both"/>
        <w:rPr>
          <w:sz w:val="26"/>
          <w:szCs w:val="26"/>
        </w:rPr>
      </w:pPr>
      <w:r w:rsidRPr="00CD4653">
        <w:rPr>
          <w:sz w:val="26"/>
          <w:szCs w:val="26"/>
        </w:rPr>
        <w:t>- на оплату взносов на счет Югорского оператора на капитальный ремонт общего имущества в многоквартирном доме в целях формирования фонда капитального ремонта в сумме 4 122 230,53 рублей или 99,96% от плановых назначений – 4 123 900,0 рублей;</w:t>
      </w:r>
    </w:p>
    <w:p w:rsidR="00CD4653" w:rsidRPr="00CD4653" w:rsidRDefault="00CD4653" w:rsidP="00CD4653">
      <w:pPr>
        <w:shd w:val="clear" w:color="auto" w:fill="FFFFFF"/>
        <w:autoSpaceDE w:val="0"/>
        <w:autoSpaceDN w:val="0"/>
        <w:adjustRightInd w:val="0"/>
        <w:spacing w:line="276" w:lineRule="auto"/>
        <w:ind w:firstLine="709"/>
        <w:jc w:val="both"/>
        <w:rPr>
          <w:sz w:val="26"/>
          <w:szCs w:val="26"/>
        </w:rPr>
      </w:pPr>
      <w:r w:rsidRPr="00CD4653">
        <w:rPr>
          <w:sz w:val="26"/>
          <w:szCs w:val="26"/>
        </w:rPr>
        <w:t>- предоставление субсидии на финансовое обеспечение (возмещения) затрат на выполнение работ по текущему и капитальному ремонту бесхозяйных сетей теплоснабжения, водоснабжения и водоотведения, до включения указанных затрат в тарифы организаций сумме 5 971 400,0 рублей или 100% от плана.</w:t>
      </w:r>
    </w:p>
    <w:p w:rsidR="00CD4653" w:rsidRPr="00CD4653" w:rsidRDefault="00CD4653" w:rsidP="00CD4653">
      <w:pPr>
        <w:shd w:val="clear" w:color="auto" w:fill="FFFFFF"/>
        <w:autoSpaceDE w:val="0"/>
        <w:autoSpaceDN w:val="0"/>
        <w:adjustRightInd w:val="0"/>
        <w:spacing w:line="276" w:lineRule="auto"/>
        <w:ind w:firstLine="709"/>
        <w:jc w:val="both"/>
        <w:rPr>
          <w:sz w:val="26"/>
          <w:szCs w:val="26"/>
        </w:rPr>
      </w:pPr>
    </w:p>
    <w:p w:rsidR="00CD4653" w:rsidRPr="00CD4653" w:rsidRDefault="00CD4653" w:rsidP="00CD4653">
      <w:pPr>
        <w:autoSpaceDE w:val="0"/>
        <w:autoSpaceDN w:val="0"/>
        <w:adjustRightInd w:val="0"/>
        <w:spacing w:line="276" w:lineRule="auto"/>
        <w:ind w:firstLine="540"/>
        <w:jc w:val="both"/>
        <w:rPr>
          <w:sz w:val="26"/>
          <w:szCs w:val="26"/>
        </w:rPr>
      </w:pPr>
      <w:r w:rsidRPr="00CD4653">
        <w:rPr>
          <w:sz w:val="26"/>
          <w:szCs w:val="26"/>
        </w:rPr>
        <w:t>Расходы по</w:t>
      </w:r>
      <w:r w:rsidRPr="00CD4653">
        <w:rPr>
          <w:b/>
          <w:sz w:val="26"/>
          <w:szCs w:val="26"/>
        </w:rPr>
        <w:t xml:space="preserve"> муниципальной программе «Развитие муниципальной службы в городе Пыть-Яхе» </w:t>
      </w:r>
      <w:r w:rsidRPr="00CD4653">
        <w:rPr>
          <w:sz w:val="26"/>
          <w:szCs w:val="26"/>
        </w:rPr>
        <w:t>исполнены в сумме 39 879 233,6 рубля или 98,73% от плановых назначений – 40 392 411,21 рублей и направлены на содержание работников структурных подразделений МКУ «Администрация города Пыть-Ях»: управления по жилищным вопросам и управления по жилищно-коммунальному комплексу, транспорту и дорогам.</w:t>
      </w:r>
    </w:p>
    <w:p w:rsidR="00CD4653" w:rsidRPr="00CD4653" w:rsidRDefault="00CD4653" w:rsidP="00CD4653">
      <w:pPr>
        <w:autoSpaceDE w:val="0"/>
        <w:autoSpaceDN w:val="0"/>
        <w:adjustRightInd w:val="0"/>
        <w:spacing w:line="276" w:lineRule="auto"/>
        <w:ind w:firstLine="540"/>
        <w:jc w:val="both"/>
        <w:rPr>
          <w:sz w:val="26"/>
          <w:szCs w:val="26"/>
        </w:rPr>
      </w:pPr>
    </w:p>
    <w:p w:rsidR="00CD4653" w:rsidRPr="00CD4653" w:rsidRDefault="00CD4653" w:rsidP="00CD4653">
      <w:pPr>
        <w:autoSpaceDE w:val="0"/>
        <w:autoSpaceDN w:val="0"/>
        <w:adjustRightInd w:val="0"/>
        <w:spacing w:line="276" w:lineRule="auto"/>
        <w:ind w:firstLine="709"/>
        <w:jc w:val="both"/>
        <w:rPr>
          <w:sz w:val="26"/>
          <w:szCs w:val="26"/>
        </w:rPr>
      </w:pPr>
      <w:r w:rsidRPr="00CD4653">
        <w:rPr>
          <w:sz w:val="26"/>
          <w:szCs w:val="26"/>
        </w:rPr>
        <w:t>Расходы по</w:t>
      </w:r>
      <w:r w:rsidRPr="00CD4653">
        <w:rPr>
          <w:b/>
          <w:sz w:val="26"/>
          <w:szCs w:val="26"/>
        </w:rPr>
        <w:t xml:space="preserve"> муниципальной программе «Содержание городских территорий, озеленение и благоустройство в городе Пыть-Яхе»</w:t>
      </w:r>
      <w:r w:rsidRPr="00CD4653">
        <w:rPr>
          <w:sz w:val="26"/>
          <w:szCs w:val="26"/>
        </w:rPr>
        <w:t xml:space="preserve"> исполнены в сумме 105 216 226,85 рублей, что составляет 68,23% к уточненному плану – 154 209 796,25 рублей. Низкое исполнение обусловлено поступлением в конце декабря 2020 года средств по договору пожертвования № 214 2020/2837Д от 24.12.2020 года в сумме 27 500 000,00 рублей.</w:t>
      </w:r>
    </w:p>
    <w:p w:rsidR="00CD4653" w:rsidRPr="00CD4653" w:rsidRDefault="00CD4653" w:rsidP="00CD4653">
      <w:pPr>
        <w:autoSpaceDE w:val="0"/>
        <w:autoSpaceDN w:val="0"/>
        <w:adjustRightInd w:val="0"/>
        <w:spacing w:line="276" w:lineRule="auto"/>
        <w:ind w:firstLine="709"/>
        <w:jc w:val="both"/>
        <w:rPr>
          <w:sz w:val="26"/>
          <w:szCs w:val="26"/>
        </w:rPr>
      </w:pPr>
      <w:r w:rsidRPr="00CD4653">
        <w:rPr>
          <w:sz w:val="26"/>
          <w:szCs w:val="26"/>
        </w:rPr>
        <w:t>Расходы направлены на:</w:t>
      </w:r>
    </w:p>
    <w:p w:rsidR="00CD4653" w:rsidRPr="00CD4653" w:rsidRDefault="00CD4653" w:rsidP="00CD4653">
      <w:pPr>
        <w:autoSpaceDE w:val="0"/>
        <w:autoSpaceDN w:val="0"/>
        <w:adjustRightInd w:val="0"/>
        <w:spacing w:line="276" w:lineRule="auto"/>
        <w:ind w:firstLine="709"/>
        <w:jc w:val="both"/>
        <w:rPr>
          <w:sz w:val="26"/>
          <w:szCs w:val="26"/>
        </w:rPr>
      </w:pPr>
      <w:r w:rsidRPr="00CD4653">
        <w:rPr>
          <w:sz w:val="26"/>
          <w:szCs w:val="26"/>
        </w:rPr>
        <w:t xml:space="preserve"> - организацию освещения улиц, территорий микрорайонов в сумме 16 638 568,28 рублей или 95,15% от плановых назначений – 17 486 050,0 рублей. Отклонение от плана обусловлено оплатой работ «по факту» на основании актов выполненных работ;</w:t>
      </w:r>
    </w:p>
    <w:p w:rsidR="00CD4653" w:rsidRPr="00CD4653" w:rsidRDefault="00CD4653" w:rsidP="00CD4653">
      <w:pPr>
        <w:autoSpaceDE w:val="0"/>
        <w:autoSpaceDN w:val="0"/>
        <w:adjustRightInd w:val="0"/>
        <w:spacing w:line="276" w:lineRule="auto"/>
        <w:ind w:firstLine="709"/>
        <w:jc w:val="both"/>
        <w:rPr>
          <w:sz w:val="26"/>
          <w:szCs w:val="26"/>
        </w:rPr>
      </w:pPr>
      <w:r w:rsidRPr="00CD4653">
        <w:rPr>
          <w:sz w:val="26"/>
          <w:szCs w:val="26"/>
        </w:rPr>
        <w:t>- организацию озеленения и благоустройства территорий города, в сумме 3 497 234,68 рубля или 100% от плана;</w:t>
      </w:r>
    </w:p>
    <w:p w:rsidR="00CD4653" w:rsidRPr="00CD4653" w:rsidRDefault="00CD4653" w:rsidP="00CD4653">
      <w:pPr>
        <w:autoSpaceDE w:val="0"/>
        <w:autoSpaceDN w:val="0"/>
        <w:adjustRightInd w:val="0"/>
        <w:spacing w:line="276" w:lineRule="auto"/>
        <w:ind w:firstLine="709"/>
        <w:jc w:val="both"/>
        <w:rPr>
          <w:sz w:val="26"/>
          <w:szCs w:val="26"/>
        </w:rPr>
      </w:pPr>
      <w:r w:rsidRPr="00CD4653">
        <w:rPr>
          <w:sz w:val="26"/>
          <w:szCs w:val="26"/>
        </w:rPr>
        <w:t>- создание условий для массового отдыха жителей города и организация обустройства мест массового отдыха в сумме 14 094 020,1 рублей или 96,38% от плановых назначений – 14 623 257,3 рублей;</w:t>
      </w:r>
    </w:p>
    <w:p w:rsidR="00CD4653" w:rsidRPr="00CD4653" w:rsidRDefault="00CD4653" w:rsidP="00CD4653">
      <w:pPr>
        <w:autoSpaceDE w:val="0"/>
        <w:autoSpaceDN w:val="0"/>
        <w:adjustRightInd w:val="0"/>
        <w:spacing w:line="276" w:lineRule="auto"/>
        <w:ind w:firstLine="709"/>
        <w:jc w:val="both"/>
        <w:rPr>
          <w:sz w:val="26"/>
          <w:szCs w:val="26"/>
        </w:rPr>
      </w:pPr>
      <w:r w:rsidRPr="00CD4653">
        <w:rPr>
          <w:sz w:val="26"/>
          <w:szCs w:val="26"/>
        </w:rPr>
        <w:t xml:space="preserve">- летнее и зимнее содержание городских территорий в сумме 24 120 672,2 рубля или 99,84% от плановых назначений – 24 158 583,83 рубля; </w:t>
      </w:r>
    </w:p>
    <w:p w:rsidR="00CD4653" w:rsidRPr="00CD4653" w:rsidRDefault="00CD4653" w:rsidP="00CD4653">
      <w:pPr>
        <w:autoSpaceDE w:val="0"/>
        <w:autoSpaceDN w:val="0"/>
        <w:adjustRightInd w:val="0"/>
        <w:spacing w:line="276" w:lineRule="auto"/>
        <w:ind w:firstLine="709"/>
        <w:jc w:val="both"/>
        <w:rPr>
          <w:sz w:val="26"/>
          <w:szCs w:val="26"/>
        </w:rPr>
      </w:pPr>
      <w:r w:rsidRPr="00CD4653">
        <w:rPr>
          <w:sz w:val="26"/>
          <w:szCs w:val="26"/>
        </w:rPr>
        <w:lastRenderedPageBreak/>
        <w:t xml:space="preserve">- повышение уровня культуры населения в сумме 38 438 395,0 рублей или 44,8% от плановых назначений – 85 792 636,0 рублей. Отклонение от плана обусловлено оплатой работ «по факту» на основании актов выполненных работ и поступлением в конце декабря 2020 года средств по договору пожертвования № 214 2020/2837Д от 24.12.2020 года в сумме 27 500 000,00 рублей; </w:t>
      </w:r>
    </w:p>
    <w:p w:rsidR="00CD4653" w:rsidRPr="00BA0D9E" w:rsidRDefault="00CD4653" w:rsidP="00BA0D9E">
      <w:pPr>
        <w:ind w:firstLine="709"/>
        <w:rPr>
          <w:sz w:val="26"/>
          <w:szCs w:val="26"/>
        </w:rPr>
      </w:pPr>
      <w:r w:rsidRPr="00BA0D9E">
        <w:rPr>
          <w:sz w:val="26"/>
          <w:szCs w:val="26"/>
        </w:rPr>
        <w:t>- на финансовое обеспечение выполнения муниципального задания и иные цели муниципальному автономному учреждению «Специализированная служба по вопросам похоронного дела» в сумме 8 427 336,59 рублей, что составляет 97,4% к уточненному плану – 8 652 034,41 рубля.</w:t>
      </w:r>
    </w:p>
    <w:p w:rsidR="00CD4653" w:rsidRPr="00BA0D9E" w:rsidRDefault="00CD4653" w:rsidP="00BA0D9E">
      <w:pPr>
        <w:ind w:firstLine="709"/>
        <w:rPr>
          <w:sz w:val="26"/>
          <w:szCs w:val="26"/>
        </w:rPr>
      </w:pPr>
      <w:r w:rsidRPr="00BA0D9E">
        <w:rPr>
          <w:sz w:val="26"/>
          <w:szCs w:val="26"/>
        </w:rPr>
        <w:t xml:space="preserve">Выделенный объем средств на реализацию программных мероприятий позволил достичь следующих результатов: </w:t>
      </w:r>
    </w:p>
    <w:p w:rsidR="00CD4653" w:rsidRPr="00BA0D9E" w:rsidRDefault="00CD4653" w:rsidP="00BA0D9E">
      <w:pPr>
        <w:ind w:firstLine="709"/>
        <w:rPr>
          <w:sz w:val="26"/>
          <w:szCs w:val="26"/>
        </w:rPr>
      </w:pPr>
      <w:r w:rsidRPr="00BA0D9E">
        <w:rPr>
          <w:sz w:val="26"/>
          <w:szCs w:val="26"/>
        </w:rPr>
        <w:t>-  освещение улиц – 41 281 км. Линий электросетей;</w:t>
      </w:r>
    </w:p>
    <w:p w:rsidR="00CD4653" w:rsidRPr="00BA0D9E" w:rsidRDefault="00CD4653" w:rsidP="00BA0D9E">
      <w:pPr>
        <w:ind w:firstLine="709"/>
        <w:rPr>
          <w:sz w:val="26"/>
          <w:szCs w:val="26"/>
        </w:rPr>
      </w:pPr>
      <w:r w:rsidRPr="00BA0D9E">
        <w:rPr>
          <w:sz w:val="26"/>
          <w:szCs w:val="26"/>
        </w:rPr>
        <w:t>- произведено оформление цветочных композиций, содержание газонов – 142 227 кв. м.;</w:t>
      </w:r>
    </w:p>
    <w:p w:rsidR="00CD4653" w:rsidRPr="00BA0D9E" w:rsidRDefault="00CD4653" w:rsidP="00BA0D9E">
      <w:pPr>
        <w:ind w:firstLine="709"/>
        <w:rPr>
          <w:sz w:val="26"/>
          <w:szCs w:val="26"/>
        </w:rPr>
      </w:pPr>
      <w:r w:rsidRPr="00BA0D9E">
        <w:rPr>
          <w:sz w:val="26"/>
          <w:szCs w:val="26"/>
        </w:rPr>
        <w:t>- подготовка мест для массового отдыха для праздничных мероприятий - 7 мероприятий;</w:t>
      </w:r>
    </w:p>
    <w:p w:rsidR="00CD4653" w:rsidRPr="00BA0D9E" w:rsidRDefault="00CD4653" w:rsidP="00BA0D9E">
      <w:pPr>
        <w:ind w:firstLine="709"/>
        <w:rPr>
          <w:sz w:val="26"/>
          <w:szCs w:val="26"/>
        </w:rPr>
      </w:pPr>
      <w:r w:rsidRPr="00BA0D9E">
        <w:rPr>
          <w:sz w:val="26"/>
          <w:szCs w:val="26"/>
        </w:rPr>
        <w:t>- зимнее и летнее содержание объектов общественного назначения – 262 993,67 кв. м.;</w:t>
      </w:r>
    </w:p>
    <w:p w:rsidR="00CD4653" w:rsidRPr="00BA0D9E" w:rsidRDefault="00CD4653" w:rsidP="00BA0D9E">
      <w:pPr>
        <w:ind w:firstLine="709"/>
        <w:rPr>
          <w:sz w:val="26"/>
          <w:szCs w:val="26"/>
        </w:rPr>
      </w:pPr>
      <w:r w:rsidRPr="00BA0D9E">
        <w:rPr>
          <w:sz w:val="26"/>
          <w:szCs w:val="26"/>
        </w:rPr>
        <w:t xml:space="preserve">- содержание городского кладбища </w:t>
      </w:r>
      <w:smartTag w:uri="urn:schemas-microsoft-com:office:smarttags" w:element="metricconverter">
        <w:smartTagPr>
          <w:attr w:name="ProductID" w:val="53 900 кв. м"/>
        </w:smartTagPr>
        <w:r w:rsidRPr="00BA0D9E">
          <w:rPr>
            <w:sz w:val="26"/>
            <w:szCs w:val="26"/>
          </w:rPr>
          <w:t>53 900 кв. м</w:t>
        </w:r>
      </w:smartTag>
      <w:r w:rsidRPr="00BA0D9E">
        <w:rPr>
          <w:sz w:val="26"/>
          <w:szCs w:val="26"/>
        </w:rPr>
        <w:t>.;</w:t>
      </w:r>
    </w:p>
    <w:p w:rsidR="00CD4653" w:rsidRPr="00BA0D9E" w:rsidRDefault="00CD4653" w:rsidP="00BA0D9E">
      <w:pPr>
        <w:ind w:firstLine="709"/>
        <w:rPr>
          <w:sz w:val="26"/>
          <w:szCs w:val="26"/>
        </w:rPr>
      </w:pPr>
      <w:r w:rsidRPr="00BA0D9E">
        <w:rPr>
          <w:sz w:val="26"/>
          <w:szCs w:val="26"/>
        </w:rPr>
        <w:t>- улучшение санитарного состояния территорий города- 1 301 840,15 кв. м.;</w:t>
      </w:r>
    </w:p>
    <w:p w:rsidR="00CD4653" w:rsidRPr="00BA0D9E" w:rsidRDefault="00CD4653" w:rsidP="00BA0D9E">
      <w:pPr>
        <w:ind w:firstLine="709"/>
        <w:rPr>
          <w:sz w:val="26"/>
          <w:szCs w:val="26"/>
        </w:rPr>
      </w:pPr>
      <w:r w:rsidRPr="00BA0D9E">
        <w:rPr>
          <w:sz w:val="26"/>
          <w:szCs w:val="26"/>
        </w:rPr>
        <w:t>- механизированная уборка внутриквартальных проездов в зимнее время 164 326,8 кв. м.;</w:t>
      </w:r>
    </w:p>
    <w:p w:rsidR="00CD4653" w:rsidRPr="00BA0D9E" w:rsidRDefault="00CD4653" w:rsidP="00BA0D9E">
      <w:pPr>
        <w:ind w:firstLine="709"/>
        <w:rPr>
          <w:sz w:val="26"/>
          <w:szCs w:val="26"/>
        </w:rPr>
      </w:pPr>
      <w:r w:rsidRPr="00BA0D9E">
        <w:rPr>
          <w:sz w:val="26"/>
          <w:szCs w:val="26"/>
        </w:rPr>
        <w:t>- содержание, текущий ремонт, приобретение и монтаж малых архитектурных форм - 64 штуки;</w:t>
      </w:r>
    </w:p>
    <w:p w:rsidR="00CD4653" w:rsidRPr="00BA0D9E" w:rsidRDefault="00CD4653" w:rsidP="00BA0D9E">
      <w:pPr>
        <w:ind w:firstLine="709"/>
        <w:rPr>
          <w:sz w:val="26"/>
          <w:szCs w:val="26"/>
        </w:rPr>
      </w:pPr>
      <w:r w:rsidRPr="00BA0D9E">
        <w:rPr>
          <w:sz w:val="26"/>
          <w:szCs w:val="26"/>
        </w:rPr>
        <w:t>- новым детским игровым оборудованием оснащена 1 детская игровая площадка по адресу: 2 мкр. «Нефтяников», д. №15-16;</w:t>
      </w:r>
    </w:p>
    <w:p w:rsidR="00CD4653" w:rsidRPr="00BA0D9E" w:rsidRDefault="00CD4653" w:rsidP="00BA0D9E">
      <w:pPr>
        <w:ind w:firstLine="709"/>
        <w:rPr>
          <w:sz w:val="26"/>
          <w:szCs w:val="26"/>
        </w:rPr>
      </w:pPr>
      <w:r w:rsidRPr="00BA0D9E">
        <w:rPr>
          <w:sz w:val="26"/>
          <w:szCs w:val="26"/>
        </w:rPr>
        <w:t>- реализован проект инициативного бюджетирования "Твоя инициатива - Твой бюджет, в результате которых создана уникальная парковая зона «Ноев ковчег», а также к 30-летнему юбилею со дня образования города Пыть-Яха установлена бронзовая скульптура «Мамонтенок»;</w:t>
      </w:r>
    </w:p>
    <w:p w:rsidR="00CD4653" w:rsidRPr="00BA0D9E" w:rsidRDefault="00CD4653" w:rsidP="00BA0D9E">
      <w:pPr>
        <w:ind w:firstLine="709"/>
        <w:rPr>
          <w:sz w:val="26"/>
          <w:szCs w:val="26"/>
        </w:rPr>
      </w:pPr>
      <w:r w:rsidRPr="00BA0D9E">
        <w:rPr>
          <w:sz w:val="26"/>
          <w:szCs w:val="26"/>
        </w:rPr>
        <w:t>- на объекте Мемориальный комплекс - Монумент Славы и Вечного огня в 5 мкр. «Солнечный» установлено авторское художественное произведение монументально-декоративной скульптуры «Солдат Победы», посвящённой 75-летию Победы в Великой отечественной войне.</w:t>
      </w:r>
    </w:p>
    <w:p w:rsidR="00CD4653" w:rsidRPr="00CD4653" w:rsidRDefault="00CD4653" w:rsidP="00CD4653">
      <w:pPr>
        <w:spacing w:line="276" w:lineRule="auto"/>
        <w:ind w:left="709"/>
        <w:jc w:val="both"/>
        <w:rPr>
          <w:sz w:val="26"/>
          <w:szCs w:val="26"/>
        </w:rPr>
      </w:pPr>
    </w:p>
    <w:p w:rsidR="00CD4653" w:rsidRPr="00CD4653" w:rsidRDefault="00CD4653" w:rsidP="00CD4653">
      <w:pPr>
        <w:autoSpaceDE w:val="0"/>
        <w:autoSpaceDN w:val="0"/>
        <w:adjustRightInd w:val="0"/>
        <w:spacing w:line="276" w:lineRule="auto"/>
        <w:ind w:firstLine="709"/>
        <w:jc w:val="both"/>
        <w:rPr>
          <w:sz w:val="26"/>
          <w:szCs w:val="26"/>
        </w:rPr>
      </w:pPr>
      <w:r w:rsidRPr="00CD4653">
        <w:rPr>
          <w:bCs/>
          <w:sz w:val="26"/>
          <w:szCs w:val="26"/>
        </w:rPr>
        <w:t xml:space="preserve">В рамках </w:t>
      </w:r>
      <w:r w:rsidRPr="00CD4653">
        <w:rPr>
          <w:b/>
          <w:bCs/>
          <w:i/>
          <w:sz w:val="26"/>
          <w:szCs w:val="26"/>
        </w:rPr>
        <w:t>непрограммных видов деятельности</w:t>
      </w:r>
      <w:r w:rsidRPr="00CD4653">
        <w:rPr>
          <w:bCs/>
          <w:sz w:val="26"/>
          <w:szCs w:val="26"/>
        </w:rPr>
        <w:t xml:space="preserve"> осуществлялись расходы </w:t>
      </w:r>
      <w:r w:rsidRPr="00CD4653">
        <w:rPr>
          <w:sz w:val="26"/>
          <w:szCs w:val="26"/>
        </w:rPr>
        <w:t>на реализацию мероприятий, связанных с профилактикой и устранением последствий коронавирусной инфекции (COVID-19) в сумме 2 280 159,60 рублей или 98,50% к плану – 2 314 996,60 рублей.</w:t>
      </w:r>
    </w:p>
    <w:p w:rsidR="00CD4653" w:rsidRPr="00CD4653" w:rsidRDefault="00CD4653" w:rsidP="00CD4653">
      <w:pPr>
        <w:spacing w:line="276" w:lineRule="auto"/>
        <w:ind w:firstLine="709"/>
        <w:jc w:val="both"/>
        <w:rPr>
          <w:sz w:val="26"/>
          <w:szCs w:val="26"/>
        </w:rPr>
      </w:pPr>
    </w:p>
    <w:p w:rsidR="00CD4653" w:rsidRPr="00CD4653" w:rsidRDefault="00CD4653" w:rsidP="00CD4653">
      <w:pPr>
        <w:spacing w:line="276" w:lineRule="auto"/>
        <w:ind w:firstLine="709"/>
        <w:rPr>
          <w:b/>
          <w:sz w:val="26"/>
          <w:szCs w:val="26"/>
        </w:rPr>
      </w:pPr>
      <w:r w:rsidRPr="00CD4653">
        <w:rPr>
          <w:b/>
          <w:bCs/>
          <w:sz w:val="26"/>
          <w:szCs w:val="26"/>
        </w:rPr>
        <w:t xml:space="preserve">Раздел </w:t>
      </w:r>
      <w:r w:rsidRPr="00CD4653">
        <w:rPr>
          <w:b/>
          <w:sz w:val="26"/>
          <w:szCs w:val="26"/>
        </w:rPr>
        <w:t>0600 «Охрана окружающей среды»</w:t>
      </w:r>
    </w:p>
    <w:p w:rsidR="00CD4653" w:rsidRPr="00CD4653" w:rsidRDefault="00CD4653" w:rsidP="00CD4653">
      <w:pPr>
        <w:spacing w:line="276" w:lineRule="auto"/>
        <w:ind w:firstLine="709"/>
        <w:jc w:val="both"/>
        <w:rPr>
          <w:sz w:val="26"/>
          <w:szCs w:val="26"/>
          <w:lang w:eastAsia="en-US"/>
        </w:rPr>
      </w:pPr>
      <w:r w:rsidRPr="00CD4653">
        <w:rPr>
          <w:sz w:val="26"/>
          <w:szCs w:val="26"/>
          <w:lang w:eastAsia="en-US"/>
        </w:rPr>
        <w:t>За 2020 год расходы по разделу осуществлялись в рамках муниципальной программы «Экологическая безопасность города Пыть-Яха».</w:t>
      </w:r>
    </w:p>
    <w:p w:rsidR="00CD4653" w:rsidRPr="00CD4653" w:rsidRDefault="00CD4653" w:rsidP="00CD4653">
      <w:pPr>
        <w:spacing w:line="276" w:lineRule="auto"/>
        <w:ind w:firstLine="709"/>
        <w:jc w:val="both"/>
        <w:rPr>
          <w:sz w:val="26"/>
          <w:szCs w:val="26"/>
        </w:rPr>
      </w:pPr>
      <w:r w:rsidRPr="00CD4653">
        <w:rPr>
          <w:sz w:val="26"/>
          <w:szCs w:val="26"/>
          <w:lang w:eastAsia="en-US"/>
        </w:rPr>
        <w:t xml:space="preserve">В целом расходы исполнены в сумме 2 131 433,00 рублей или 93,14% от плановых назначений, составляющих, и направлены </w:t>
      </w:r>
      <w:r w:rsidRPr="00CD4653">
        <w:rPr>
          <w:sz w:val="26"/>
          <w:szCs w:val="26"/>
        </w:rPr>
        <w:t>по следующим направлениям:</w:t>
      </w:r>
    </w:p>
    <w:p w:rsidR="00CD4653" w:rsidRPr="00CD4653" w:rsidRDefault="00CD4653" w:rsidP="00CD4653">
      <w:pPr>
        <w:spacing w:line="276" w:lineRule="auto"/>
        <w:ind w:firstLine="709"/>
        <w:jc w:val="both"/>
        <w:rPr>
          <w:sz w:val="26"/>
          <w:szCs w:val="26"/>
        </w:rPr>
      </w:pPr>
    </w:p>
    <w:p w:rsidR="00CD4653" w:rsidRPr="00CD4653" w:rsidRDefault="00CD4653" w:rsidP="00CD4653">
      <w:pPr>
        <w:spacing w:line="276" w:lineRule="auto"/>
        <w:ind w:firstLine="709"/>
        <w:jc w:val="both"/>
        <w:rPr>
          <w:i/>
          <w:sz w:val="26"/>
          <w:szCs w:val="26"/>
        </w:rPr>
      </w:pPr>
      <w:r w:rsidRPr="00CD4653">
        <w:rPr>
          <w:i/>
          <w:sz w:val="26"/>
          <w:szCs w:val="26"/>
        </w:rPr>
        <w:lastRenderedPageBreak/>
        <w:t>Подраздел 0605 «Другие вопросы в области охраны окружающей среды»</w:t>
      </w:r>
    </w:p>
    <w:p w:rsidR="00CD4653" w:rsidRPr="00CD4653" w:rsidRDefault="00CD4653" w:rsidP="00CD4653">
      <w:pPr>
        <w:spacing w:line="276" w:lineRule="auto"/>
        <w:ind w:firstLine="709"/>
        <w:jc w:val="both"/>
        <w:rPr>
          <w:sz w:val="26"/>
          <w:szCs w:val="26"/>
        </w:rPr>
      </w:pPr>
      <w:r w:rsidRPr="00CD4653">
        <w:rPr>
          <w:sz w:val="26"/>
          <w:szCs w:val="26"/>
        </w:rPr>
        <w:t>- По мероприятию "Обеспечение регулирования деятельности по обращению с отходами производства и потребления" расходы составили 120 600,00 рублей, или 99,75 % уточненного плана, в части администрирования переданного полномочия;</w:t>
      </w:r>
    </w:p>
    <w:p w:rsidR="00CD4653" w:rsidRPr="00CD4653" w:rsidRDefault="00CD4653" w:rsidP="00CD4653">
      <w:pPr>
        <w:spacing w:line="276" w:lineRule="auto"/>
        <w:ind w:firstLine="709"/>
        <w:jc w:val="both"/>
        <w:rPr>
          <w:sz w:val="26"/>
          <w:szCs w:val="26"/>
        </w:rPr>
      </w:pPr>
      <w:r w:rsidRPr="00CD4653">
        <w:rPr>
          <w:sz w:val="26"/>
          <w:szCs w:val="26"/>
        </w:rPr>
        <w:t>- На содержание контейнерных площадок, находящихся в муниципальной собственности израсходовано 1 620 500,00 рублей, или 91,19 % плановых назначений. Договоры на содержание контейнерных площадок заключались по наименьшей цене среди предложенных. Экономия сложилась в результате проведения конкурентных процедур;</w:t>
      </w:r>
    </w:p>
    <w:p w:rsidR="00CD4653" w:rsidRPr="00CD4653" w:rsidRDefault="00CD4653" w:rsidP="00CD4653">
      <w:pPr>
        <w:spacing w:line="276" w:lineRule="auto"/>
        <w:ind w:firstLine="709"/>
        <w:jc w:val="both"/>
        <w:rPr>
          <w:sz w:val="26"/>
          <w:szCs w:val="26"/>
        </w:rPr>
      </w:pPr>
      <w:r w:rsidRPr="00CD4653">
        <w:rPr>
          <w:sz w:val="26"/>
          <w:szCs w:val="26"/>
        </w:rPr>
        <w:t>- В рамках мероприятия "Разработка и реализация мероприятий по ликвидации несанкционированных свалок" произведены расходы на сумму 390 333,00 рублей, или 100 % от утвержденного плана, в части проведения работ по ликвидации несанкционированных свалок.</w:t>
      </w:r>
    </w:p>
    <w:p w:rsidR="00CD4653" w:rsidRPr="00CD4653" w:rsidRDefault="00CD4653" w:rsidP="00CD4653">
      <w:pPr>
        <w:spacing w:line="276" w:lineRule="auto"/>
        <w:ind w:firstLine="709"/>
        <w:jc w:val="both"/>
        <w:rPr>
          <w:b/>
          <w:sz w:val="26"/>
          <w:szCs w:val="26"/>
        </w:rPr>
      </w:pPr>
    </w:p>
    <w:p w:rsidR="00CD4653" w:rsidRPr="00CD4653" w:rsidRDefault="00CD4653" w:rsidP="00CD4653">
      <w:pPr>
        <w:spacing w:line="276" w:lineRule="auto"/>
        <w:ind w:firstLine="709"/>
        <w:jc w:val="both"/>
        <w:rPr>
          <w:b/>
          <w:sz w:val="26"/>
          <w:szCs w:val="26"/>
        </w:rPr>
      </w:pPr>
      <w:r w:rsidRPr="00CD4653">
        <w:rPr>
          <w:b/>
          <w:sz w:val="26"/>
          <w:szCs w:val="26"/>
        </w:rPr>
        <w:t>Раздел 07 00 «Образование»</w:t>
      </w:r>
    </w:p>
    <w:p w:rsidR="00CD4653" w:rsidRPr="00CD4653" w:rsidRDefault="00CD4653" w:rsidP="00CD4653">
      <w:pPr>
        <w:spacing w:line="276" w:lineRule="auto"/>
        <w:ind w:firstLine="709"/>
        <w:jc w:val="both"/>
        <w:rPr>
          <w:sz w:val="26"/>
          <w:szCs w:val="26"/>
        </w:rPr>
      </w:pPr>
    </w:p>
    <w:p w:rsidR="00CD4653" w:rsidRPr="00CD4653" w:rsidRDefault="00CD4653" w:rsidP="00CD4653">
      <w:pPr>
        <w:spacing w:line="276" w:lineRule="auto"/>
        <w:ind w:firstLine="709"/>
        <w:jc w:val="both"/>
        <w:rPr>
          <w:sz w:val="26"/>
          <w:szCs w:val="26"/>
        </w:rPr>
      </w:pPr>
      <w:r w:rsidRPr="00CD4653">
        <w:rPr>
          <w:sz w:val="26"/>
          <w:szCs w:val="26"/>
        </w:rPr>
        <w:t xml:space="preserve">Исполнение расходов по разделу сложилось в сумме 1 864 767 803,41 рублей, что составляет 92,25 % к плану на год – 2 021 465 633,32 рублей, в том числе за счёт средств федерального бюджета – 12 190 147,06 рублей, автономного округа – 1 331 296 710,45 рублей и местного бюджета – 521 280 945,90 рублей. </w:t>
      </w:r>
    </w:p>
    <w:p w:rsidR="00CD4653" w:rsidRPr="00CD4653" w:rsidRDefault="00CD4653" w:rsidP="00CD4653">
      <w:pPr>
        <w:spacing w:line="276" w:lineRule="auto"/>
        <w:ind w:firstLine="709"/>
        <w:jc w:val="both"/>
        <w:rPr>
          <w:sz w:val="26"/>
          <w:szCs w:val="26"/>
        </w:rPr>
      </w:pPr>
      <w:r w:rsidRPr="00CD4653">
        <w:rPr>
          <w:sz w:val="26"/>
          <w:szCs w:val="26"/>
        </w:rPr>
        <w:t>В целом по разделу отклонение от плана обусловлено следующими причинами:</w:t>
      </w:r>
    </w:p>
    <w:p w:rsidR="00CD4653" w:rsidRPr="00CD4653" w:rsidRDefault="00CD4653" w:rsidP="00CD4653">
      <w:pPr>
        <w:spacing w:line="276" w:lineRule="auto"/>
        <w:ind w:firstLine="709"/>
        <w:jc w:val="both"/>
        <w:rPr>
          <w:sz w:val="26"/>
          <w:szCs w:val="26"/>
        </w:rPr>
      </w:pPr>
      <w:r w:rsidRPr="00CD4653">
        <w:rPr>
          <w:sz w:val="26"/>
          <w:szCs w:val="26"/>
        </w:rPr>
        <w:t>- в конце декабря 2020 года поступили средства по договору пожертвования № 214 2020/2837Д от 24.12.2020 года на укрепление материально-технической базы в сумме 69 250 000,00 рублей, данные средства будут исполнены в 2021 году;</w:t>
      </w:r>
    </w:p>
    <w:p w:rsidR="00CD4653" w:rsidRPr="00CD4653" w:rsidRDefault="00CD4653" w:rsidP="00CD4653">
      <w:pPr>
        <w:spacing w:line="276" w:lineRule="auto"/>
        <w:ind w:firstLine="709"/>
        <w:jc w:val="both"/>
        <w:rPr>
          <w:sz w:val="26"/>
          <w:szCs w:val="26"/>
        </w:rPr>
      </w:pPr>
      <w:r w:rsidRPr="00CD4653">
        <w:rPr>
          <w:sz w:val="26"/>
          <w:szCs w:val="26"/>
        </w:rPr>
        <w:t>- сложилась экономия по заработной плате работников учреждений дополнительного образования в связи с уменьшением фактического среднегодового показателя по физическим лицам из числа педагогических работников уровень заработной платы которых, установлен не ниже аналогичного показателя 2019 года.</w:t>
      </w:r>
    </w:p>
    <w:p w:rsidR="00CD4653" w:rsidRPr="00CD4653" w:rsidRDefault="00CD4653" w:rsidP="00CD4653">
      <w:pPr>
        <w:spacing w:line="276" w:lineRule="auto"/>
        <w:ind w:firstLine="567"/>
        <w:jc w:val="both"/>
        <w:rPr>
          <w:sz w:val="26"/>
          <w:szCs w:val="26"/>
        </w:rPr>
      </w:pPr>
    </w:p>
    <w:p w:rsidR="00CD4653" w:rsidRPr="00CD4653" w:rsidRDefault="00CD4653" w:rsidP="00CD4653">
      <w:pPr>
        <w:spacing w:line="276" w:lineRule="auto"/>
        <w:ind w:firstLine="567"/>
        <w:jc w:val="both"/>
        <w:rPr>
          <w:sz w:val="26"/>
          <w:szCs w:val="26"/>
        </w:rPr>
      </w:pPr>
      <w:r w:rsidRPr="00CD4653">
        <w:rPr>
          <w:sz w:val="26"/>
          <w:szCs w:val="26"/>
        </w:rPr>
        <w:t>В отчетном 2020 году расходы направлены на реализацию следующих муниципальных программ:</w:t>
      </w:r>
    </w:p>
    <w:p w:rsidR="00CD4653" w:rsidRPr="00CD4653" w:rsidRDefault="00CD4653" w:rsidP="00CD4653">
      <w:pPr>
        <w:numPr>
          <w:ilvl w:val="0"/>
          <w:numId w:val="44"/>
        </w:numPr>
        <w:spacing w:line="276" w:lineRule="auto"/>
        <w:jc w:val="both"/>
        <w:rPr>
          <w:sz w:val="26"/>
          <w:szCs w:val="26"/>
        </w:rPr>
      </w:pPr>
      <w:r w:rsidRPr="00CD4653">
        <w:rPr>
          <w:sz w:val="26"/>
          <w:szCs w:val="26"/>
        </w:rPr>
        <w:t>Муниципальная программа «Развитие образования в городе Пыть-Яхе»;</w:t>
      </w:r>
    </w:p>
    <w:p w:rsidR="00CD4653" w:rsidRPr="00CD4653" w:rsidRDefault="00CD4653" w:rsidP="00CD4653">
      <w:pPr>
        <w:numPr>
          <w:ilvl w:val="0"/>
          <w:numId w:val="44"/>
        </w:numPr>
        <w:spacing w:line="276" w:lineRule="auto"/>
        <w:jc w:val="both"/>
        <w:rPr>
          <w:sz w:val="26"/>
          <w:szCs w:val="26"/>
        </w:rPr>
      </w:pPr>
      <w:r w:rsidRPr="00CD4653">
        <w:rPr>
          <w:sz w:val="26"/>
          <w:szCs w:val="26"/>
        </w:rPr>
        <w:t>Муниципальная программа «Доступная среда в городе Пыть-Яхе»</w:t>
      </w:r>
    </w:p>
    <w:p w:rsidR="00CD4653" w:rsidRPr="00CD4653" w:rsidRDefault="00CD4653" w:rsidP="00CD4653">
      <w:pPr>
        <w:spacing w:line="276" w:lineRule="auto"/>
        <w:ind w:firstLine="567"/>
        <w:jc w:val="both"/>
        <w:rPr>
          <w:sz w:val="26"/>
          <w:szCs w:val="26"/>
        </w:rPr>
      </w:pPr>
      <w:r w:rsidRPr="00CD4653">
        <w:rPr>
          <w:sz w:val="26"/>
          <w:szCs w:val="26"/>
        </w:rPr>
        <w:t>3.</w:t>
      </w:r>
      <w:r w:rsidRPr="00CD4653">
        <w:rPr>
          <w:sz w:val="26"/>
          <w:szCs w:val="26"/>
        </w:rPr>
        <w:tab/>
        <w:t>Муниципальная программа «Культурное пространство города Пыть-Яха»;</w:t>
      </w:r>
    </w:p>
    <w:p w:rsidR="00CD4653" w:rsidRPr="00CD4653" w:rsidRDefault="00CD4653" w:rsidP="00CD4653">
      <w:pPr>
        <w:spacing w:line="276" w:lineRule="auto"/>
        <w:ind w:firstLine="567"/>
        <w:jc w:val="both"/>
        <w:rPr>
          <w:sz w:val="26"/>
          <w:szCs w:val="26"/>
        </w:rPr>
      </w:pPr>
      <w:r w:rsidRPr="00CD4653">
        <w:rPr>
          <w:sz w:val="26"/>
          <w:szCs w:val="26"/>
        </w:rPr>
        <w:t>4.</w:t>
      </w:r>
      <w:r w:rsidRPr="00CD4653">
        <w:rPr>
          <w:sz w:val="26"/>
          <w:szCs w:val="26"/>
        </w:rPr>
        <w:tab/>
        <w:t>Муниципальная программа «Укрепление межнационального и межконфессионального согласия, профилактика экстремизма в городе Пыть-Яхе»;</w:t>
      </w:r>
    </w:p>
    <w:p w:rsidR="00CD4653" w:rsidRPr="00CD4653" w:rsidRDefault="00CD4653" w:rsidP="00CD4653">
      <w:pPr>
        <w:spacing w:line="276" w:lineRule="auto"/>
        <w:ind w:firstLine="567"/>
        <w:jc w:val="both"/>
        <w:rPr>
          <w:sz w:val="26"/>
          <w:szCs w:val="26"/>
        </w:rPr>
      </w:pPr>
      <w:r w:rsidRPr="00CD4653">
        <w:rPr>
          <w:sz w:val="26"/>
          <w:szCs w:val="26"/>
        </w:rPr>
        <w:t>5.</w:t>
      </w:r>
      <w:r w:rsidRPr="00CD4653">
        <w:rPr>
          <w:sz w:val="26"/>
          <w:szCs w:val="26"/>
        </w:rPr>
        <w:tab/>
        <w:t>Муниципальная программа «Развитие муниципальной службы в городе Пыть-Яхе».</w:t>
      </w:r>
    </w:p>
    <w:p w:rsidR="00CD4653" w:rsidRPr="00CD4653" w:rsidRDefault="00CD4653" w:rsidP="00CD4653">
      <w:pPr>
        <w:spacing w:line="276" w:lineRule="auto"/>
        <w:ind w:firstLine="567"/>
        <w:jc w:val="both"/>
        <w:rPr>
          <w:sz w:val="26"/>
          <w:szCs w:val="26"/>
        </w:rPr>
      </w:pPr>
      <w:r w:rsidRPr="00CD4653">
        <w:rPr>
          <w:sz w:val="26"/>
          <w:szCs w:val="26"/>
        </w:rPr>
        <w:t>6.</w:t>
      </w:r>
      <w:r w:rsidRPr="00CD4653">
        <w:rPr>
          <w:sz w:val="26"/>
          <w:szCs w:val="26"/>
        </w:rPr>
        <w:tab/>
        <w:t>Непрограммные направления деятельности</w:t>
      </w:r>
      <w:r w:rsidRPr="00CD4653">
        <w:rPr>
          <w:sz w:val="26"/>
          <w:szCs w:val="26"/>
        </w:rPr>
        <w:tab/>
      </w:r>
    </w:p>
    <w:p w:rsidR="00CD4653" w:rsidRPr="00CD4653" w:rsidRDefault="00CD4653" w:rsidP="00CD4653">
      <w:pPr>
        <w:spacing w:line="276" w:lineRule="auto"/>
        <w:jc w:val="both"/>
        <w:rPr>
          <w:sz w:val="26"/>
          <w:szCs w:val="26"/>
        </w:rPr>
      </w:pPr>
    </w:p>
    <w:p w:rsidR="00CD4653" w:rsidRPr="00CD4653" w:rsidRDefault="00CD4653" w:rsidP="00CD4653">
      <w:pPr>
        <w:spacing w:line="276" w:lineRule="auto"/>
        <w:ind w:firstLine="567"/>
        <w:jc w:val="both"/>
        <w:rPr>
          <w:sz w:val="26"/>
          <w:szCs w:val="26"/>
        </w:rPr>
      </w:pPr>
      <w:r w:rsidRPr="00CD4653">
        <w:rPr>
          <w:sz w:val="26"/>
          <w:szCs w:val="26"/>
        </w:rPr>
        <w:t xml:space="preserve">В рамках раздела 07 00 «Образование» обеспечено сохранение достигнутых в 2019 году соотношений по уровню оплаты труда работников муниципальных учреждений </w:t>
      </w:r>
      <w:r w:rsidRPr="00CD4653">
        <w:rPr>
          <w:sz w:val="26"/>
          <w:szCs w:val="26"/>
        </w:rPr>
        <w:lastRenderedPageBreak/>
        <w:t>образования в целях реализации Указа Президента РФ от 7 мая 2012 года № 597 «О мероприятиях по реализации государственной социальной политики»,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от 1 июня 2012 года № 761 «О национальной стратегии действий в интересах детей на 2012-2017 годы»:</w:t>
      </w:r>
    </w:p>
    <w:p w:rsidR="00CD4653" w:rsidRPr="00CD4653" w:rsidRDefault="00CD4653" w:rsidP="00CD4653">
      <w:pPr>
        <w:spacing w:line="276" w:lineRule="auto"/>
        <w:ind w:firstLine="567"/>
        <w:jc w:val="both"/>
        <w:rPr>
          <w:sz w:val="26"/>
          <w:szCs w:val="26"/>
        </w:rPr>
      </w:pP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7"/>
        <w:gridCol w:w="2031"/>
        <w:gridCol w:w="2046"/>
        <w:gridCol w:w="1522"/>
      </w:tblGrid>
      <w:tr w:rsidR="00CD4653" w:rsidRPr="00CD4653" w:rsidTr="00245899">
        <w:trPr>
          <w:trHeight w:val="945"/>
          <w:jc w:val="center"/>
        </w:trPr>
        <w:tc>
          <w:tcPr>
            <w:tcW w:w="3477" w:type="dxa"/>
            <w:tcBorders>
              <w:top w:val="single" w:sz="4" w:space="0" w:color="auto"/>
              <w:left w:val="single" w:sz="4" w:space="0" w:color="auto"/>
              <w:bottom w:val="single" w:sz="4" w:space="0" w:color="auto"/>
              <w:right w:val="single" w:sz="4" w:space="0" w:color="auto"/>
            </w:tcBorders>
            <w:vAlign w:val="center"/>
            <w:hideMark/>
          </w:tcPr>
          <w:p w:rsidR="00CD4653" w:rsidRPr="00CD4653" w:rsidRDefault="00CD4653" w:rsidP="00CD4653">
            <w:pPr>
              <w:spacing w:line="276" w:lineRule="auto"/>
              <w:rPr>
                <w:sz w:val="26"/>
                <w:szCs w:val="26"/>
                <w:lang w:eastAsia="en-US"/>
              </w:rPr>
            </w:pPr>
            <w:r w:rsidRPr="00CD4653">
              <w:rPr>
                <w:sz w:val="26"/>
                <w:szCs w:val="26"/>
                <w:lang w:eastAsia="en-US"/>
              </w:rPr>
              <w:t>Наименование категории работников</w:t>
            </w:r>
          </w:p>
        </w:tc>
        <w:tc>
          <w:tcPr>
            <w:tcW w:w="2031" w:type="dxa"/>
            <w:tcBorders>
              <w:top w:val="single" w:sz="4" w:space="0" w:color="auto"/>
              <w:left w:val="single" w:sz="4" w:space="0" w:color="auto"/>
              <w:bottom w:val="single" w:sz="4" w:space="0" w:color="auto"/>
              <w:right w:val="single" w:sz="4" w:space="0" w:color="auto"/>
            </w:tcBorders>
            <w:vAlign w:val="center"/>
            <w:hideMark/>
          </w:tcPr>
          <w:p w:rsidR="00CD4653" w:rsidRPr="00CD4653" w:rsidRDefault="00CD4653" w:rsidP="00CD4653">
            <w:pPr>
              <w:spacing w:line="276" w:lineRule="auto"/>
              <w:rPr>
                <w:sz w:val="26"/>
                <w:szCs w:val="26"/>
                <w:lang w:eastAsia="en-US"/>
              </w:rPr>
            </w:pPr>
            <w:r w:rsidRPr="00CD4653">
              <w:rPr>
                <w:sz w:val="26"/>
                <w:szCs w:val="26"/>
                <w:lang w:eastAsia="en-US"/>
              </w:rPr>
              <w:t>Установленное значение на 2020 год</w:t>
            </w:r>
          </w:p>
        </w:tc>
        <w:tc>
          <w:tcPr>
            <w:tcW w:w="2046" w:type="dxa"/>
            <w:tcBorders>
              <w:top w:val="single" w:sz="4" w:space="0" w:color="auto"/>
              <w:left w:val="single" w:sz="4" w:space="0" w:color="auto"/>
              <w:bottom w:val="single" w:sz="4" w:space="0" w:color="auto"/>
              <w:right w:val="single" w:sz="4" w:space="0" w:color="auto"/>
            </w:tcBorders>
            <w:vAlign w:val="center"/>
            <w:hideMark/>
          </w:tcPr>
          <w:p w:rsidR="00CD4653" w:rsidRPr="00CD4653" w:rsidRDefault="00CD4653" w:rsidP="00CD4653">
            <w:pPr>
              <w:spacing w:line="276" w:lineRule="auto"/>
              <w:rPr>
                <w:sz w:val="26"/>
                <w:szCs w:val="26"/>
                <w:lang w:eastAsia="en-US"/>
              </w:rPr>
            </w:pPr>
            <w:r w:rsidRPr="00CD4653">
              <w:rPr>
                <w:sz w:val="26"/>
                <w:szCs w:val="26"/>
                <w:lang w:eastAsia="en-US"/>
              </w:rPr>
              <w:t>Исполнено за 2020 год</w:t>
            </w:r>
          </w:p>
        </w:tc>
        <w:tc>
          <w:tcPr>
            <w:tcW w:w="1522" w:type="dxa"/>
            <w:tcBorders>
              <w:top w:val="single" w:sz="4" w:space="0" w:color="auto"/>
              <w:left w:val="single" w:sz="4" w:space="0" w:color="auto"/>
              <w:bottom w:val="single" w:sz="4" w:space="0" w:color="auto"/>
              <w:right w:val="single" w:sz="4" w:space="0" w:color="auto"/>
            </w:tcBorders>
            <w:vAlign w:val="bottom"/>
            <w:hideMark/>
          </w:tcPr>
          <w:p w:rsidR="00CD4653" w:rsidRPr="00CD4653" w:rsidRDefault="00CD4653" w:rsidP="00CD4653">
            <w:pPr>
              <w:spacing w:line="276" w:lineRule="auto"/>
              <w:rPr>
                <w:sz w:val="26"/>
                <w:szCs w:val="26"/>
                <w:lang w:eastAsia="en-US"/>
              </w:rPr>
            </w:pPr>
            <w:r w:rsidRPr="00CD4653">
              <w:rPr>
                <w:sz w:val="26"/>
                <w:szCs w:val="26"/>
                <w:lang w:eastAsia="en-US"/>
              </w:rPr>
              <w:t>% исполнения</w:t>
            </w:r>
          </w:p>
        </w:tc>
      </w:tr>
      <w:tr w:rsidR="00CD4653" w:rsidRPr="00CD4653" w:rsidTr="00245899">
        <w:trPr>
          <w:trHeight w:val="630"/>
          <w:jc w:val="center"/>
        </w:trPr>
        <w:tc>
          <w:tcPr>
            <w:tcW w:w="3477" w:type="dxa"/>
            <w:tcBorders>
              <w:top w:val="single" w:sz="4" w:space="0" w:color="auto"/>
              <w:left w:val="single" w:sz="4" w:space="0" w:color="auto"/>
              <w:bottom w:val="single" w:sz="4" w:space="0" w:color="auto"/>
              <w:right w:val="single" w:sz="4" w:space="0" w:color="auto"/>
            </w:tcBorders>
            <w:vAlign w:val="center"/>
            <w:hideMark/>
          </w:tcPr>
          <w:p w:rsidR="00CD4653" w:rsidRPr="00CD4653" w:rsidRDefault="00CD4653" w:rsidP="00CD4653">
            <w:pPr>
              <w:spacing w:line="276" w:lineRule="auto"/>
              <w:jc w:val="both"/>
              <w:rPr>
                <w:sz w:val="26"/>
                <w:szCs w:val="26"/>
                <w:lang w:eastAsia="en-US"/>
              </w:rPr>
            </w:pPr>
            <w:r w:rsidRPr="00CD4653">
              <w:rPr>
                <w:sz w:val="26"/>
                <w:szCs w:val="26"/>
                <w:lang w:eastAsia="en-US"/>
              </w:rPr>
              <w:t>дошкольное образование</w:t>
            </w:r>
          </w:p>
        </w:tc>
        <w:tc>
          <w:tcPr>
            <w:tcW w:w="2031" w:type="dxa"/>
            <w:tcBorders>
              <w:top w:val="single" w:sz="4" w:space="0" w:color="auto"/>
              <w:left w:val="single" w:sz="4" w:space="0" w:color="auto"/>
              <w:bottom w:val="single" w:sz="4" w:space="0" w:color="auto"/>
              <w:right w:val="single" w:sz="4" w:space="0" w:color="auto"/>
            </w:tcBorders>
            <w:vAlign w:val="center"/>
            <w:hideMark/>
          </w:tcPr>
          <w:p w:rsidR="00CD4653" w:rsidRPr="00CD4653" w:rsidRDefault="00CD4653" w:rsidP="00CD4653">
            <w:pPr>
              <w:spacing w:line="276" w:lineRule="auto"/>
              <w:ind w:firstLine="567"/>
              <w:jc w:val="both"/>
              <w:rPr>
                <w:sz w:val="26"/>
                <w:szCs w:val="26"/>
                <w:lang w:eastAsia="en-US"/>
              </w:rPr>
            </w:pPr>
            <w:r w:rsidRPr="00CD4653">
              <w:rPr>
                <w:sz w:val="26"/>
                <w:szCs w:val="26"/>
                <w:lang w:eastAsia="en-US"/>
              </w:rPr>
              <w:t>58 632,3</w:t>
            </w:r>
          </w:p>
        </w:tc>
        <w:tc>
          <w:tcPr>
            <w:tcW w:w="2046" w:type="dxa"/>
            <w:tcBorders>
              <w:top w:val="single" w:sz="4" w:space="0" w:color="auto"/>
              <w:left w:val="single" w:sz="4" w:space="0" w:color="auto"/>
              <w:bottom w:val="single" w:sz="4" w:space="0" w:color="auto"/>
              <w:right w:val="single" w:sz="4" w:space="0" w:color="auto"/>
            </w:tcBorders>
            <w:vAlign w:val="center"/>
            <w:hideMark/>
          </w:tcPr>
          <w:p w:rsidR="00CD4653" w:rsidRPr="00CD4653" w:rsidRDefault="00CD4653" w:rsidP="00CD4653">
            <w:pPr>
              <w:spacing w:line="276" w:lineRule="auto"/>
              <w:ind w:firstLine="567"/>
              <w:jc w:val="both"/>
              <w:rPr>
                <w:sz w:val="26"/>
                <w:szCs w:val="26"/>
                <w:lang w:eastAsia="en-US"/>
              </w:rPr>
            </w:pPr>
            <w:r w:rsidRPr="00CD4653">
              <w:rPr>
                <w:sz w:val="26"/>
                <w:szCs w:val="26"/>
                <w:lang w:eastAsia="en-US"/>
              </w:rPr>
              <w:t>58 632,3</w:t>
            </w:r>
          </w:p>
        </w:tc>
        <w:tc>
          <w:tcPr>
            <w:tcW w:w="1522" w:type="dxa"/>
            <w:tcBorders>
              <w:top w:val="single" w:sz="4" w:space="0" w:color="auto"/>
              <w:left w:val="single" w:sz="4" w:space="0" w:color="auto"/>
              <w:bottom w:val="single" w:sz="4" w:space="0" w:color="auto"/>
              <w:right w:val="single" w:sz="4" w:space="0" w:color="auto"/>
            </w:tcBorders>
            <w:vAlign w:val="center"/>
            <w:hideMark/>
          </w:tcPr>
          <w:p w:rsidR="00CD4653" w:rsidRPr="00CD4653" w:rsidRDefault="00CD4653" w:rsidP="00CD4653">
            <w:pPr>
              <w:spacing w:line="276" w:lineRule="auto"/>
              <w:jc w:val="both"/>
              <w:rPr>
                <w:sz w:val="26"/>
                <w:szCs w:val="26"/>
                <w:lang w:eastAsia="en-US"/>
              </w:rPr>
            </w:pPr>
            <w:r w:rsidRPr="00CD4653">
              <w:rPr>
                <w:sz w:val="26"/>
                <w:szCs w:val="26"/>
                <w:lang w:eastAsia="en-US"/>
              </w:rPr>
              <w:t>100,0%</w:t>
            </w:r>
          </w:p>
        </w:tc>
      </w:tr>
      <w:tr w:rsidR="00CD4653" w:rsidRPr="00CD4653" w:rsidTr="00245899">
        <w:trPr>
          <w:trHeight w:val="630"/>
          <w:jc w:val="center"/>
        </w:trPr>
        <w:tc>
          <w:tcPr>
            <w:tcW w:w="3477" w:type="dxa"/>
            <w:tcBorders>
              <w:top w:val="single" w:sz="4" w:space="0" w:color="auto"/>
              <w:left w:val="single" w:sz="4" w:space="0" w:color="auto"/>
              <w:bottom w:val="single" w:sz="4" w:space="0" w:color="auto"/>
              <w:right w:val="single" w:sz="4" w:space="0" w:color="auto"/>
            </w:tcBorders>
            <w:vAlign w:val="center"/>
            <w:hideMark/>
          </w:tcPr>
          <w:p w:rsidR="00CD4653" w:rsidRPr="00CD4653" w:rsidRDefault="00CD4653" w:rsidP="00CD4653">
            <w:pPr>
              <w:spacing w:line="276" w:lineRule="auto"/>
              <w:jc w:val="both"/>
              <w:rPr>
                <w:sz w:val="26"/>
                <w:szCs w:val="26"/>
                <w:lang w:eastAsia="en-US"/>
              </w:rPr>
            </w:pPr>
            <w:r w:rsidRPr="00CD4653">
              <w:rPr>
                <w:sz w:val="26"/>
                <w:szCs w:val="26"/>
                <w:lang w:eastAsia="en-US"/>
              </w:rPr>
              <w:t>общее образование</w:t>
            </w:r>
          </w:p>
        </w:tc>
        <w:tc>
          <w:tcPr>
            <w:tcW w:w="2031" w:type="dxa"/>
            <w:tcBorders>
              <w:top w:val="single" w:sz="4" w:space="0" w:color="auto"/>
              <w:left w:val="single" w:sz="4" w:space="0" w:color="auto"/>
              <w:bottom w:val="single" w:sz="4" w:space="0" w:color="auto"/>
              <w:right w:val="single" w:sz="4" w:space="0" w:color="auto"/>
            </w:tcBorders>
            <w:vAlign w:val="center"/>
            <w:hideMark/>
          </w:tcPr>
          <w:p w:rsidR="00CD4653" w:rsidRPr="00CD4653" w:rsidRDefault="00CD4653" w:rsidP="00CD4653">
            <w:pPr>
              <w:spacing w:line="276" w:lineRule="auto"/>
              <w:ind w:firstLine="567"/>
              <w:jc w:val="both"/>
              <w:rPr>
                <w:sz w:val="26"/>
                <w:szCs w:val="26"/>
                <w:lang w:eastAsia="en-US"/>
              </w:rPr>
            </w:pPr>
            <w:r w:rsidRPr="00CD4653">
              <w:rPr>
                <w:sz w:val="26"/>
                <w:szCs w:val="26"/>
                <w:lang w:eastAsia="en-US"/>
              </w:rPr>
              <w:t>66 845,7</w:t>
            </w:r>
          </w:p>
        </w:tc>
        <w:tc>
          <w:tcPr>
            <w:tcW w:w="2046" w:type="dxa"/>
            <w:tcBorders>
              <w:top w:val="single" w:sz="4" w:space="0" w:color="auto"/>
              <w:left w:val="single" w:sz="4" w:space="0" w:color="auto"/>
              <w:bottom w:val="single" w:sz="4" w:space="0" w:color="auto"/>
              <w:right w:val="single" w:sz="4" w:space="0" w:color="auto"/>
            </w:tcBorders>
            <w:vAlign w:val="center"/>
            <w:hideMark/>
          </w:tcPr>
          <w:p w:rsidR="00CD4653" w:rsidRPr="00CD4653" w:rsidRDefault="00CD4653" w:rsidP="00CD4653">
            <w:pPr>
              <w:spacing w:line="276" w:lineRule="auto"/>
              <w:ind w:firstLine="567"/>
              <w:jc w:val="both"/>
              <w:rPr>
                <w:sz w:val="26"/>
                <w:szCs w:val="26"/>
                <w:lang w:eastAsia="en-US"/>
              </w:rPr>
            </w:pPr>
            <w:r w:rsidRPr="00CD4653">
              <w:rPr>
                <w:sz w:val="26"/>
                <w:szCs w:val="26"/>
                <w:lang w:eastAsia="en-US"/>
              </w:rPr>
              <w:t>69 853,8</w:t>
            </w:r>
          </w:p>
        </w:tc>
        <w:tc>
          <w:tcPr>
            <w:tcW w:w="1522" w:type="dxa"/>
            <w:tcBorders>
              <w:top w:val="single" w:sz="4" w:space="0" w:color="auto"/>
              <w:left w:val="single" w:sz="4" w:space="0" w:color="auto"/>
              <w:bottom w:val="single" w:sz="4" w:space="0" w:color="auto"/>
              <w:right w:val="single" w:sz="4" w:space="0" w:color="auto"/>
            </w:tcBorders>
            <w:vAlign w:val="center"/>
            <w:hideMark/>
          </w:tcPr>
          <w:p w:rsidR="00CD4653" w:rsidRPr="00CD4653" w:rsidRDefault="00CD4653" w:rsidP="00CD4653">
            <w:pPr>
              <w:spacing w:line="276" w:lineRule="auto"/>
              <w:jc w:val="both"/>
              <w:rPr>
                <w:sz w:val="26"/>
                <w:szCs w:val="26"/>
                <w:lang w:eastAsia="en-US"/>
              </w:rPr>
            </w:pPr>
            <w:r w:rsidRPr="00CD4653">
              <w:rPr>
                <w:sz w:val="26"/>
                <w:szCs w:val="26"/>
                <w:lang w:eastAsia="en-US"/>
              </w:rPr>
              <w:t>104,5%</w:t>
            </w:r>
          </w:p>
        </w:tc>
      </w:tr>
      <w:tr w:rsidR="00CD4653" w:rsidRPr="00CD4653" w:rsidTr="00245899">
        <w:trPr>
          <w:trHeight w:val="630"/>
          <w:jc w:val="center"/>
        </w:trPr>
        <w:tc>
          <w:tcPr>
            <w:tcW w:w="3477" w:type="dxa"/>
            <w:tcBorders>
              <w:top w:val="single" w:sz="4" w:space="0" w:color="auto"/>
              <w:left w:val="single" w:sz="4" w:space="0" w:color="auto"/>
              <w:bottom w:val="single" w:sz="4" w:space="0" w:color="auto"/>
              <w:right w:val="single" w:sz="4" w:space="0" w:color="auto"/>
            </w:tcBorders>
            <w:vAlign w:val="center"/>
            <w:hideMark/>
          </w:tcPr>
          <w:p w:rsidR="00CD4653" w:rsidRPr="00CD4653" w:rsidRDefault="00CD4653" w:rsidP="00CD4653">
            <w:pPr>
              <w:spacing w:line="276" w:lineRule="auto"/>
              <w:jc w:val="both"/>
              <w:rPr>
                <w:sz w:val="26"/>
                <w:szCs w:val="26"/>
                <w:lang w:eastAsia="en-US"/>
              </w:rPr>
            </w:pPr>
            <w:r w:rsidRPr="00CD4653">
              <w:rPr>
                <w:sz w:val="26"/>
                <w:szCs w:val="26"/>
                <w:lang w:eastAsia="en-US"/>
              </w:rPr>
              <w:t>дополнительное образование детей</w:t>
            </w:r>
          </w:p>
        </w:tc>
        <w:tc>
          <w:tcPr>
            <w:tcW w:w="2031" w:type="dxa"/>
            <w:tcBorders>
              <w:top w:val="single" w:sz="4" w:space="0" w:color="auto"/>
              <w:left w:val="single" w:sz="4" w:space="0" w:color="auto"/>
              <w:bottom w:val="single" w:sz="4" w:space="0" w:color="auto"/>
              <w:right w:val="single" w:sz="4" w:space="0" w:color="auto"/>
            </w:tcBorders>
            <w:vAlign w:val="center"/>
            <w:hideMark/>
          </w:tcPr>
          <w:p w:rsidR="00CD4653" w:rsidRPr="00CD4653" w:rsidRDefault="00CD4653" w:rsidP="00CD4653">
            <w:pPr>
              <w:spacing w:line="276" w:lineRule="auto"/>
              <w:ind w:firstLine="567"/>
              <w:jc w:val="both"/>
              <w:rPr>
                <w:sz w:val="26"/>
                <w:szCs w:val="26"/>
                <w:lang w:eastAsia="en-US"/>
              </w:rPr>
            </w:pPr>
            <w:r w:rsidRPr="00CD4653">
              <w:rPr>
                <w:sz w:val="26"/>
                <w:szCs w:val="26"/>
                <w:lang w:eastAsia="en-US"/>
              </w:rPr>
              <w:t>69 848,5</w:t>
            </w:r>
          </w:p>
        </w:tc>
        <w:tc>
          <w:tcPr>
            <w:tcW w:w="2046" w:type="dxa"/>
            <w:tcBorders>
              <w:top w:val="single" w:sz="4" w:space="0" w:color="auto"/>
              <w:left w:val="single" w:sz="4" w:space="0" w:color="auto"/>
              <w:bottom w:val="single" w:sz="4" w:space="0" w:color="auto"/>
              <w:right w:val="single" w:sz="4" w:space="0" w:color="auto"/>
            </w:tcBorders>
            <w:vAlign w:val="center"/>
            <w:hideMark/>
          </w:tcPr>
          <w:p w:rsidR="00CD4653" w:rsidRPr="00CD4653" w:rsidRDefault="00CD4653" w:rsidP="00CD4653">
            <w:pPr>
              <w:spacing w:line="276" w:lineRule="auto"/>
              <w:ind w:firstLine="567"/>
              <w:jc w:val="both"/>
              <w:rPr>
                <w:sz w:val="26"/>
                <w:szCs w:val="26"/>
                <w:lang w:eastAsia="en-US"/>
              </w:rPr>
            </w:pPr>
            <w:r w:rsidRPr="00CD4653">
              <w:rPr>
                <w:sz w:val="26"/>
                <w:szCs w:val="26"/>
                <w:lang w:eastAsia="en-US"/>
              </w:rPr>
              <w:t>69 848,5</w:t>
            </w:r>
          </w:p>
        </w:tc>
        <w:tc>
          <w:tcPr>
            <w:tcW w:w="1522" w:type="dxa"/>
            <w:tcBorders>
              <w:top w:val="single" w:sz="4" w:space="0" w:color="auto"/>
              <w:left w:val="single" w:sz="4" w:space="0" w:color="auto"/>
              <w:bottom w:val="single" w:sz="4" w:space="0" w:color="auto"/>
              <w:right w:val="single" w:sz="4" w:space="0" w:color="auto"/>
            </w:tcBorders>
            <w:vAlign w:val="center"/>
            <w:hideMark/>
          </w:tcPr>
          <w:p w:rsidR="00CD4653" w:rsidRPr="00CD4653" w:rsidRDefault="00CD4653" w:rsidP="00CD4653">
            <w:pPr>
              <w:spacing w:line="276" w:lineRule="auto"/>
              <w:jc w:val="both"/>
              <w:rPr>
                <w:sz w:val="26"/>
                <w:szCs w:val="26"/>
                <w:lang w:eastAsia="en-US"/>
              </w:rPr>
            </w:pPr>
            <w:r w:rsidRPr="00CD4653">
              <w:rPr>
                <w:sz w:val="26"/>
                <w:szCs w:val="26"/>
                <w:lang w:eastAsia="en-US"/>
              </w:rPr>
              <w:t>100,0%</w:t>
            </w:r>
          </w:p>
        </w:tc>
      </w:tr>
    </w:tbl>
    <w:p w:rsidR="00CD4653" w:rsidRPr="00CD4653" w:rsidRDefault="00CD4653" w:rsidP="00CD4653">
      <w:pPr>
        <w:spacing w:line="276" w:lineRule="auto"/>
        <w:ind w:firstLine="567"/>
        <w:jc w:val="both"/>
        <w:rPr>
          <w:sz w:val="26"/>
          <w:szCs w:val="26"/>
        </w:rPr>
      </w:pPr>
    </w:p>
    <w:p w:rsidR="00CD4653" w:rsidRPr="00CD4653" w:rsidRDefault="00CD4653" w:rsidP="00CD4653">
      <w:pPr>
        <w:spacing w:line="276" w:lineRule="auto"/>
        <w:ind w:firstLine="567"/>
        <w:jc w:val="both"/>
        <w:rPr>
          <w:sz w:val="26"/>
          <w:szCs w:val="26"/>
        </w:rPr>
      </w:pPr>
      <w:r w:rsidRPr="00CD4653">
        <w:rPr>
          <w:sz w:val="26"/>
          <w:szCs w:val="26"/>
        </w:rPr>
        <w:t>За 2020 год исполнение расходов в разрезе муниципальных программ характеризуется следующим:</w:t>
      </w:r>
    </w:p>
    <w:p w:rsidR="00CD4653" w:rsidRPr="00CD4653" w:rsidRDefault="00CD4653" w:rsidP="00CD4653">
      <w:pPr>
        <w:spacing w:line="276" w:lineRule="auto"/>
        <w:ind w:firstLine="567"/>
        <w:jc w:val="both"/>
        <w:rPr>
          <w:sz w:val="26"/>
          <w:szCs w:val="26"/>
        </w:rPr>
      </w:pPr>
      <w:r w:rsidRPr="00CD4653">
        <w:rPr>
          <w:sz w:val="26"/>
          <w:szCs w:val="26"/>
        </w:rPr>
        <w:t>1. По муниципальной программе «Развитие образования в городе Пыть-Ях» исполнение расходов составило 1 761 534 449,64 рублей, или 92,69 % к уточненному плану на год, в том числе за счёт средств автономного округа – 1 331 243 380,44 рублей или 96,98 % от плана. Средства направлены на повышение доступности качественного образования, соответствующего требованиям инновационного развития, оснащение материально-технической базы учреждений в соответствии с современными требованиями, совершенствование организации школьного питания, укрепление материально-технической базы и развитие инфраструктуры образования, в том числе по следующим направлениям:</w:t>
      </w:r>
    </w:p>
    <w:p w:rsidR="00CD4653" w:rsidRPr="00CD4653" w:rsidRDefault="00CD4653" w:rsidP="00CD4653">
      <w:pPr>
        <w:spacing w:line="276" w:lineRule="auto"/>
        <w:ind w:firstLine="567"/>
        <w:jc w:val="both"/>
        <w:rPr>
          <w:sz w:val="26"/>
          <w:szCs w:val="26"/>
        </w:rPr>
      </w:pPr>
      <w:r w:rsidRPr="00CD4653">
        <w:rPr>
          <w:sz w:val="26"/>
          <w:szCs w:val="26"/>
        </w:rPr>
        <w:t xml:space="preserve">- предоставление субсидий на финансовое обеспечение муниципального задания по оказанию муниципальных услуг за счет средств местного бюджета 6 муниципальным дошкольным образовательным автономным учреждениям, 5 муниципальным бюджетным общеобразовательным учреждениям, 2 муниципальным общеобразовательным автономным учреждениям, 1 муниципальному образовательному автономному учреждению дополнительного образования детей, 1 бюджетному и 2 автономным учреждениям в области молодежной политики на общую сумму 332 751 952,10 рублей, или 95,11 % плановых назначений. </w:t>
      </w:r>
    </w:p>
    <w:p w:rsidR="00CD4653" w:rsidRPr="00CD4653" w:rsidRDefault="00CD4653" w:rsidP="00CD4653">
      <w:pPr>
        <w:spacing w:line="276" w:lineRule="auto"/>
        <w:ind w:firstLine="567"/>
        <w:jc w:val="both"/>
        <w:rPr>
          <w:sz w:val="26"/>
          <w:szCs w:val="26"/>
        </w:rPr>
      </w:pPr>
      <w:r w:rsidRPr="00CD4653">
        <w:rPr>
          <w:sz w:val="26"/>
          <w:szCs w:val="26"/>
        </w:rPr>
        <w:t>- на реализацию основных общеобразовательных программ за счет средств бюджета автономного округа, в том числе на выплату компенсации педагогическим работникам за работу по подготовке и проведению единого государственного экзамена направлено 797 740 097,72 рублей, что составляет 96,29 % от плана, фактическое исполнение контингента за отчётный период составило 6 134 учащихся при плане 6 295 учащихся;</w:t>
      </w:r>
    </w:p>
    <w:p w:rsidR="00CD4653" w:rsidRPr="00CD4653" w:rsidRDefault="00CD4653" w:rsidP="00CD4653">
      <w:pPr>
        <w:spacing w:line="276" w:lineRule="auto"/>
        <w:ind w:firstLine="567"/>
        <w:jc w:val="both"/>
        <w:rPr>
          <w:sz w:val="26"/>
          <w:szCs w:val="26"/>
        </w:rPr>
      </w:pPr>
      <w:r w:rsidRPr="00CD4653">
        <w:rPr>
          <w:sz w:val="26"/>
          <w:szCs w:val="26"/>
        </w:rPr>
        <w:t xml:space="preserve">- на реализацию дошкольными образовательными организациями основных общеобразовательных программ дошкольного образования направлено 470 316 858,74 </w:t>
      </w:r>
      <w:r w:rsidRPr="00CD4653">
        <w:rPr>
          <w:sz w:val="26"/>
          <w:szCs w:val="26"/>
        </w:rPr>
        <w:lastRenderedPageBreak/>
        <w:t>рублей, что составляет 99,81 % от уточненного плана, фактическое исполнение контингента за отчетный период составило 2 260 детей при уточненном плане 2 397 воспитанника. Расходы направлены на оплату труда работников дошкольных образовательных учреждений, приобретение учебных пособий, технических средств обучения, расходных материалов, игр, игрушек;</w:t>
      </w:r>
    </w:p>
    <w:p w:rsidR="00CD4653" w:rsidRPr="00CD4653" w:rsidRDefault="00CD4653" w:rsidP="00CD4653">
      <w:pPr>
        <w:spacing w:line="276" w:lineRule="auto"/>
        <w:ind w:firstLine="567"/>
        <w:jc w:val="both"/>
        <w:rPr>
          <w:sz w:val="26"/>
          <w:szCs w:val="26"/>
        </w:rPr>
      </w:pPr>
      <w:r w:rsidRPr="00CD4653">
        <w:rPr>
          <w:sz w:val="26"/>
          <w:szCs w:val="26"/>
        </w:rPr>
        <w:t>- на дополнительное финансовое обеспечение мероприятий по организации питания обучающихся за счет средств местного бюджета направлено 34 798 303,54 рублей, что составляет 93,15 % плана. Выплаты направлены на обеспечения питанием обучающихся за исключением льготной категории, а также учащихся начальных классов (с 01.09.2020 года). Экономия сложилась за счет сопутствующих расходов по организации питания в период действия режима повышенной готовности при замене питания на территории образовательного учреждения, выдачей продуктовых наборов;</w:t>
      </w:r>
    </w:p>
    <w:p w:rsidR="00CD4653" w:rsidRPr="00CD4653" w:rsidRDefault="00CD4653" w:rsidP="00CD4653">
      <w:pPr>
        <w:spacing w:line="276" w:lineRule="auto"/>
        <w:ind w:firstLine="567"/>
        <w:jc w:val="both"/>
        <w:rPr>
          <w:sz w:val="26"/>
          <w:szCs w:val="26"/>
        </w:rPr>
      </w:pPr>
      <w:r w:rsidRPr="00CD4653">
        <w:rPr>
          <w:sz w:val="26"/>
          <w:szCs w:val="26"/>
        </w:rPr>
        <w:t>- на социальную поддержку отдельных категорий, обучающихся в муниципальных общеобразовательных организациях, осуществляющих образовательную деятельность по имеющим государственную аккредитацию по основным общеобразовательным программам направлено 46 850 953,93 рублей, что составляет 85,56 % плана. Выплаты направлены на обеспечения питанием обучающихся в соответствии с Законом ХМАО-Югры от 30.01.2016 N 4-ОЗ «О регулировании отдельных отношений в сфере организации обеспечения питанием обучающихся в государственных образовательных организациях, частных профессиональных образовательных организациях, муниципальных общеобразовательных организациях, частных общеобразовательных организациях, расположенных в Ханты-Мансийском автономном округе – Югре» (в ред. от 25.12.2020) и постановлением Правительства Ханты-Мансийского автономного округа - Югры от 04.03.2016 № 59-п «Об обеспечении питанием обучающихся в образовательных организациях в Ханты-Мансийском автономном округе - Югре» (в ред. от 29.12.2020). В период действия режима повышенной готовности, учащимся льготной категории была выплачена денежная компенсация на приобретение продуктов питания. Экономия сложилась в соответствии с фактической посещаемостью детей, а также сложившейся среднегодовой численность контингента льготной категории 1 788 человек, при плане 1 813;</w:t>
      </w:r>
    </w:p>
    <w:p w:rsidR="00CD4653" w:rsidRPr="00CD4653" w:rsidRDefault="00CD4653" w:rsidP="00CD4653">
      <w:pPr>
        <w:spacing w:line="276" w:lineRule="auto"/>
        <w:ind w:firstLine="567"/>
        <w:jc w:val="both"/>
        <w:rPr>
          <w:sz w:val="26"/>
          <w:szCs w:val="26"/>
        </w:rPr>
      </w:pPr>
      <w:r w:rsidRPr="00CD4653">
        <w:rPr>
          <w:sz w:val="26"/>
          <w:szCs w:val="26"/>
        </w:rPr>
        <w:t xml:space="preserve">-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произведены расходы в сумме 10 695 714,16 рублей, или 79,51% плановых назначений, в том числе за счет средств федерального бюджета 1 740 377,20 рублей, окружного бюджета 6 816 189,43 рублей, средства местного бюджета 2 139 147,53 рублей. В соответствии с поправками, внесенными в федеральный закон от 29.12.2012 N 273-ФЗ "Об образовании в Российской Федерации" вступившими в силу с 01.09.2020 начата реализация мероприятия. Низкий процент исполнения обусловлен фактическим количеством </w:t>
      </w:r>
      <w:proofErr w:type="spellStart"/>
      <w:r w:rsidRPr="00CD4653">
        <w:rPr>
          <w:sz w:val="26"/>
          <w:szCs w:val="26"/>
        </w:rPr>
        <w:t>детодней</w:t>
      </w:r>
      <w:proofErr w:type="spellEnd"/>
      <w:r w:rsidRPr="00CD4653">
        <w:rPr>
          <w:sz w:val="26"/>
          <w:szCs w:val="26"/>
        </w:rPr>
        <w:t>, в соответствии с посещаемостью;</w:t>
      </w:r>
    </w:p>
    <w:p w:rsidR="00CD4653" w:rsidRPr="00CD4653" w:rsidRDefault="00CD4653" w:rsidP="00CD4653">
      <w:pPr>
        <w:spacing w:line="276" w:lineRule="auto"/>
        <w:ind w:firstLine="567"/>
        <w:jc w:val="both"/>
        <w:rPr>
          <w:sz w:val="26"/>
          <w:szCs w:val="26"/>
        </w:rPr>
      </w:pPr>
      <w:r w:rsidRPr="00CD4653">
        <w:rPr>
          <w:sz w:val="26"/>
          <w:szCs w:val="26"/>
        </w:rPr>
        <w:t xml:space="preserve">-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направлены средства в сумме 10 449 769,86 рублей, или 88,00 % от </w:t>
      </w:r>
      <w:r w:rsidRPr="00CD4653">
        <w:rPr>
          <w:sz w:val="26"/>
          <w:szCs w:val="26"/>
        </w:rPr>
        <w:lastRenderedPageBreak/>
        <w:t>уточненного плана. данная выплата произведена за 4 месяца 2020 г., уплачены взносы в бюджетные и внебюджетные фонды на основании приказов учреждения и табеля учета рабочего времени сотрудников в полном объеме;</w:t>
      </w:r>
    </w:p>
    <w:p w:rsidR="00CD4653" w:rsidRPr="00CD4653" w:rsidRDefault="00CD4653" w:rsidP="00CD4653">
      <w:pPr>
        <w:spacing w:line="276" w:lineRule="auto"/>
        <w:ind w:firstLine="567"/>
        <w:jc w:val="both"/>
        <w:rPr>
          <w:sz w:val="26"/>
          <w:szCs w:val="26"/>
        </w:rPr>
      </w:pPr>
      <w:r w:rsidRPr="00CD4653">
        <w:rPr>
          <w:sz w:val="26"/>
          <w:szCs w:val="26"/>
        </w:rPr>
        <w:t>- на обеспечение начисления районного коэффициента до размера 70%, установленного в ХМАО-Югре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 за счет средств окружного бюджета исполнены расходы в сумме 1 041 939,85 рублей, что составляет 87,75 % уточненного плана, в соответствии с табелем учета рабочего времени;</w:t>
      </w:r>
    </w:p>
    <w:p w:rsidR="00CD4653" w:rsidRPr="00CD4653" w:rsidRDefault="00CD4653" w:rsidP="00CD4653">
      <w:pPr>
        <w:spacing w:line="276" w:lineRule="auto"/>
        <w:ind w:firstLine="567"/>
        <w:jc w:val="both"/>
        <w:rPr>
          <w:sz w:val="26"/>
          <w:szCs w:val="26"/>
        </w:rPr>
      </w:pPr>
      <w:r w:rsidRPr="00CD4653">
        <w:rPr>
          <w:sz w:val="26"/>
          <w:szCs w:val="26"/>
        </w:rPr>
        <w:t>- 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 предоставлены в сумме 4 726 461,45 рублей или 100,00 % и направлены на поддержку детских и молодежных общественных организаций, и объединений;</w:t>
      </w:r>
    </w:p>
    <w:p w:rsidR="00CD4653" w:rsidRPr="00CD4653" w:rsidRDefault="00CD4653" w:rsidP="00CD4653">
      <w:pPr>
        <w:spacing w:line="276" w:lineRule="auto"/>
        <w:ind w:firstLine="567"/>
        <w:jc w:val="both"/>
        <w:rPr>
          <w:sz w:val="26"/>
          <w:szCs w:val="26"/>
        </w:rPr>
      </w:pPr>
      <w:r w:rsidRPr="00CD4653">
        <w:rPr>
          <w:sz w:val="26"/>
          <w:szCs w:val="26"/>
        </w:rPr>
        <w:t>- субсидии на иные цели бюджетным и автономным учреждениям на реализацию мероприятий муниципальной программы в сумме 1 481 690,37 рублей, или 98,79 % плановых назначений и направлены на выплату премий и грантов одаренным детям, профессиональную переподготовку и повышение квалификации педагогов и руководителей образовательных организаций, на организацию и проведение мероприятий конкурсной направленности;</w:t>
      </w:r>
    </w:p>
    <w:p w:rsidR="00CD4653" w:rsidRPr="00CD4653" w:rsidRDefault="00CD4653" w:rsidP="00CD4653">
      <w:pPr>
        <w:spacing w:line="276" w:lineRule="auto"/>
        <w:ind w:firstLine="567"/>
        <w:jc w:val="both"/>
        <w:rPr>
          <w:sz w:val="26"/>
          <w:szCs w:val="26"/>
        </w:rPr>
      </w:pPr>
      <w:r w:rsidRPr="00CD4653">
        <w:rPr>
          <w:sz w:val="26"/>
          <w:szCs w:val="26"/>
        </w:rPr>
        <w:t>- в части организации летнего отдыха детей и молодежи в лагерях с дневным пребыванием исполнены расходы в сумме 4 033 562,93 рублей, или 99,75 % от утвержденного плана, в том числе за счет средств бюджета автономного округа 2 580 341,94 рублей, или 100,00 % от уточненного плана, за счет средств местного бюджета в части софинансирования расходов по организации питания в пришкольных лагерях в сумме 258,06 рублей, или 99,25 % плановых назначений, расходы за счет средств местного бюджета на реализацию мероприятий (оплата труда работников, страхование детей и охрана зданий)  1 452 962,93 рублей, или 99,32 % плановых назначений;</w:t>
      </w:r>
    </w:p>
    <w:p w:rsidR="00CD4653" w:rsidRPr="00CD4653" w:rsidRDefault="00CD4653" w:rsidP="00CD4653">
      <w:pPr>
        <w:spacing w:line="276" w:lineRule="auto"/>
        <w:ind w:firstLine="567"/>
        <w:jc w:val="both"/>
        <w:rPr>
          <w:sz w:val="26"/>
          <w:szCs w:val="26"/>
        </w:rPr>
      </w:pPr>
      <w:r w:rsidRPr="00CD4653">
        <w:rPr>
          <w:sz w:val="26"/>
          <w:szCs w:val="26"/>
        </w:rPr>
        <w:t>- на администрирование переданного полномочия в части выплаты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направленны средства автономного округа в сумме 1 782 000,00 рублей, или 100,00 % уточненного плана;</w:t>
      </w:r>
    </w:p>
    <w:p w:rsidR="00CD4653" w:rsidRPr="00CD4653" w:rsidRDefault="00CD4653" w:rsidP="00CD4653">
      <w:pPr>
        <w:spacing w:line="276" w:lineRule="auto"/>
        <w:ind w:firstLine="567"/>
        <w:jc w:val="both"/>
        <w:rPr>
          <w:sz w:val="26"/>
          <w:szCs w:val="26"/>
        </w:rPr>
      </w:pPr>
      <w:r w:rsidRPr="00CD4653">
        <w:rPr>
          <w:sz w:val="26"/>
          <w:szCs w:val="26"/>
        </w:rPr>
        <w:t>- 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 произведены расходы в сумме 162 162,16 рублей, или 100 % плановых назначений, в том числе за счет средств бюджета автономного округа 150 000,00 рублей и за счет средств местного бюджета 12 162,16 рублей;</w:t>
      </w:r>
    </w:p>
    <w:p w:rsidR="00CD4653" w:rsidRPr="00CD4653" w:rsidRDefault="00CD4653" w:rsidP="00CD4653">
      <w:pPr>
        <w:spacing w:line="276" w:lineRule="auto"/>
        <w:ind w:firstLine="567"/>
        <w:jc w:val="both"/>
        <w:rPr>
          <w:sz w:val="26"/>
          <w:szCs w:val="26"/>
        </w:rPr>
      </w:pPr>
      <w:r w:rsidRPr="00CD4653">
        <w:rPr>
          <w:sz w:val="26"/>
          <w:szCs w:val="26"/>
        </w:rPr>
        <w:t xml:space="preserve">- в рамках обеспечения комплексной безопасности и повышение </w:t>
      </w:r>
      <w:proofErr w:type="spellStart"/>
      <w:r w:rsidRPr="00CD4653">
        <w:rPr>
          <w:sz w:val="26"/>
          <w:szCs w:val="26"/>
        </w:rPr>
        <w:t>энергоэффективности</w:t>
      </w:r>
      <w:proofErr w:type="spellEnd"/>
      <w:r w:rsidRPr="00CD4653">
        <w:rPr>
          <w:sz w:val="26"/>
          <w:szCs w:val="26"/>
        </w:rPr>
        <w:t xml:space="preserve"> образовательных организаций и учреждений молодежной </w:t>
      </w:r>
      <w:r w:rsidRPr="00CD4653">
        <w:rPr>
          <w:sz w:val="26"/>
          <w:szCs w:val="26"/>
        </w:rPr>
        <w:lastRenderedPageBreak/>
        <w:t>политики исполнены расходы в сумме 17 441 027,23 рублей, что составляет 100 % от уточненного плана;</w:t>
      </w:r>
    </w:p>
    <w:p w:rsidR="00CD4653" w:rsidRPr="00CD4653" w:rsidRDefault="00CD4653" w:rsidP="00CD4653">
      <w:pPr>
        <w:spacing w:line="276" w:lineRule="auto"/>
        <w:ind w:firstLine="567"/>
        <w:jc w:val="both"/>
        <w:rPr>
          <w:sz w:val="26"/>
          <w:szCs w:val="26"/>
        </w:rPr>
      </w:pPr>
      <w:r w:rsidRPr="00CD4653">
        <w:rPr>
          <w:sz w:val="26"/>
          <w:szCs w:val="26"/>
        </w:rPr>
        <w:t>- в части реализации наказов избирателей исполнены расходы за счет средств окружного бюджета в сумме 3 964 998,83 рублей, или 100,00 % плановых назначений;</w:t>
      </w:r>
    </w:p>
    <w:p w:rsidR="00CD4653" w:rsidRPr="00CD4653" w:rsidRDefault="00CD4653" w:rsidP="00CD4653">
      <w:pPr>
        <w:spacing w:line="276" w:lineRule="auto"/>
        <w:ind w:firstLine="567"/>
        <w:jc w:val="both"/>
        <w:rPr>
          <w:sz w:val="26"/>
          <w:szCs w:val="26"/>
        </w:rPr>
      </w:pPr>
      <w:r w:rsidRPr="00CD4653">
        <w:rPr>
          <w:sz w:val="26"/>
          <w:szCs w:val="26"/>
        </w:rPr>
        <w:t>-</w:t>
      </w:r>
      <w:r w:rsidRPr="00CD4653">
        <w:rPr>
          <w:sz w:val="26"/>
          <w:szCs w:val="26"/>
        </w:rPr>
        <w:tab/>
        <w:t xml:space="preserve"> на развитие материально-технической базы образовательных организаций и учреждений молодежной политики направлены средства в сумме 16 023 113,90 рублей при уточненном плане 91 486 287,50 рублей, процент исполнения составил 17,51 %. Процент исполнения обусловлен поступлением в конце декабря 2020 года средств по договору пожертвования № 214 2020/2837Д от 24.12.2020 года в сумме 69 250 000,00 рублей, данные средства будут исполнены в 2021 году.</w:t>
      </w:r>
    </w:p>
    <w:p w:rsidR="00CD4653" w:rsidRPr="00CD4653" w:rsidRDefault="00CD4653" w:rsidP="00CD4653">
      <w:pPr>
        <w:spacing w:line="276" w:lineRule="auto"/>
        <w:ind w:firstLine="567"/>
        <w:jc w:val="both"/>
        <w:rPr>
          <w:sz w:val="26"/>
          <w:szCs w:val="26"/>
        </w:rPr>
      </w:pPr>
      <w:r w:rsidRPr="00CD4653">
        <w:rPr>
          <w:sz w:val="26"/>
          <w:szCs w:val="26"/>
        </w:rPr>
        <w:t>Кроме того, в рамках реализации муниципальной программы направленны средства на реализация муниципальной составляющей федеральных (региональных) проектов:</w:t>
      </w:r>
    </w:p>
    <w:p w:rsidR="00CD4653" w:rsidRPr="00CD4653" w:rsidRDefault="00CD4653" w:rsidP="00CD4653">
      <w:pPr>
        <w:spacing w:line="276" w:lineRule="auto"/>
        <w:ind w:firstLine="567"/>
        <w:jc w:val="both"/>
        <w:rPr>
          <w:sz w:val="26"/>
          <w:szCs w:val="26"/>
        </w:rPr>
      </w:pPr>
      <w:r w:rsidRPr="00CD4653">
        <w:rPr>
          <w:sz w:val="26"/>
          <w:szCs w:val="26"/>
        </w:rPr>
        <w:t>- «Успех каждого ребенка» в сумме 40 351 716,71 рублей, или 91,67 % плановых назначений, в том числе предоставление субсидии на муниципальное задание МАОУ «Центр детского творчества» в сумме 33 841 207,34 рублей (90,23 % уточненного плана) и на развитие функционирования и обеспечение деятельности системы персонифицированного финансирования дополнительного образования детей произведены расходы в сумме 6 510 509,37 рублей, или 100,00 % плановых назначений. В части субсидии на муниципальное задание сложилась экономия по заработной плате работников учреждений дополнительного образования в связи с уменьшением фактического среднегодового показателя по физическим лицам из числа педагогических работников уровень заработной платы, которых, установлен не ниже аналогичного показателя 2019 года. План по реализации мероприятий Персонифицированного финансирования исполнен в полном объеме, выдан 721 сертификат ПФДО, 100 % утвержденного плана;</w:t>
      </w:r>
    </w:p>
    <w:p w:rsidR="00CD4653" w:rsidRPr="00CD4653" w:rsidRDefault="00CD4653" w:rsidP="00CD4653">
      <w:pPr>
        <w:spacing w:line="276" w:lineRule="auto"/>
        <w:ind w:firstLine="567"/>
        <w:jc w:val="both"/>
        <w:rPr>
          <w:sz w:val="26"/>
          <w:szCs w:val="26"/>
        </w:rPr>
      </w:pPr>
      <w:r w:rsidRPr="00CD4653">
        <w:rPr>
          <w:sz w:val="26"/>
          <w:szCs w:val="26"/>
        </w:rPr>
        <w:t>- «Учитель будущего» в сумме 259 940,00 рублей или 100 % от уточненного плана;</w:t>
      </w:r>
    </w:p>
    <w:p w:rsidR="00CD4653" w:rsidRPr="00CD4653" w:rsidRDefault="00CD4653" w:rsidP="00CD4653">
      <w:pPr>
        <w:spacing w:line="276" w:lineRule="auto"/>
        <w:ind w:firstLine="567"/>
        <w:jc w:val="both"/>
        <w:rPr>
          <w:sz w:val="26"/>
          <w:szCs w:val="26"/>
        </w:rPr>
      </w:pPr>
      <w:r w:rsidRPr="00CD4653">
        <w:rPr>
          <w:sz w:val="26"/>
          <w:szCs w:val="26"/>
        </w:rPr>
        <w:t>- «Современная школа» в сумме 175 000,00 рублей, или 100% плановых назначений;</w:t>
      </w:r>
    </w:p>
    <w:p w:rsidR="00CD4653" w:rsidRPr="00CD4653" w:rsidRDefault="00CD4653" w:rsidP="00CD4653">
      <w:pPr>
        <w:spacing w:line="276" w:lineRule="auto"/>
        <w:ind w:firstLine="567"/>
        <w:jc w:val="both"/>
        <w:rPr>
          <w:sz w:val="26"/>
          <w:szCs w:val="26"/>
        </w:rPr>
      </w:pPr>
      <w:r w:rsidRPr="00CD4653">
        <w:rPr>
          <w:sz w:val="26"/>
          <w:szCs w:val="26"/>
        </w:rPr>
        <w:t>- «Цифровая образовательная среда» в сумме 328 393,50 рублей, или 100 % плановых назначений;</w:t>
      </w:r>
    </w:p>
    <w:p w:rsidR="00CD4653" w:rsidRPr="00CD4653" w:rsidRDefault="00CD4653" w:rsidP="00CD4653">
      <w:pPr>
        <w:spacing w:line="276" w:lineRule="auto"/>
        <w:ind w:firstLine="567"/>
        <w:jc w:val="both"/>
        <w:rPr>
          <w:sz w:val="26"/>
          <w:szCs w:val="26"/>
        </w:rPr>
      </w:pPr>
      <w:r w:rsidRPr="00CD4653">
        <w:rPr>
          <w:sz w:val="26"/>
          <w:szCs w:val="26"/>
        </w:rPr>
        <w:t>- «Социальная активность» в сумме 40 000,00 рублей, или 100 % плановых назначений.</w:t>
      </w:r>
    </w:p>
    <w:p w:rsidR="00CD4653" w:rsidRPr="00CD4653" w:rsidRDefault="00CD4653" w:rsidP="00CD4653">
      <w:pPr>
        <w:spacing w:line="276" w:lineRule="auto"/>
        <w:ind w:firstLine="567"/>
        <w:jc w:val="both"/>
        <w:rPr>
          <w:sz w:val="26"/>
          <w:szCs w:val="26"/>
        </w:rPr>
      </w:pPr>
      <w:r w:rsidRPr="00CD4653">
        <w:rPr>
          <w:sz w:val="26"/>
          <w:szCs w:val="26"/>
        </w:rPr>
        <w:t>В ходе реализации муниципальной программы достигнуты следующие результаты:</w:t>
      </w:r>
    </w:p>
    <w:p w:rsidR="00CD4653" w:rsidRPr="00CD4653" w:rsidRDefault="00CD4653" w:rsidP="00CD4653">
      <w:pPr>
        <w:spacing w:line="276" w:lineRule="auto"/>
        <w:ind w:firstLine="567"/>
        <w:jc w:val="both"/>
        <w:rPr>
          <w:sz w:val="26"/>
          <w:szCs w:val="26"/>
        </w:rPr>
      </w:pPr>
      <w:r w:rsidRPr="00CD4653">
        <w:rPr>
          <w:sz w:val="26"/>
          <w:szCs w:val="26"/>
        </w:rPr>
        <w:t>- Доступность дошкольного образования для детей в возрасте от 1,5 до 3 лет составила 99,8 %;</w:t>
      </w:r>
    </w:p>
    <w:p w:rsidR="00CD4653" w:rsidRPr="00CD4653" w:rsidRDefault="00CD4653" w:rsidP="00CD4653">
      <w:pPr>
        <w:spacing w:line="276" w:lineRule="auto"/>
        <w:ind w:firstLine="567"/>
        <w:jc w:val="both"/>
        <w:rPr>
          <w:sz w:val="26"/>
          <w:szCs w:val="26"/>
        </w:rPr>
      </w:pPr>
      <w:r w:rsidRPr="00CD4653">
        <w:rPr>
          <w:sz w:val="26"/>
          <w:szCs w:val="26"/>
        </w:rPr>
        <w:t>- Обеспеченность детей дошкольного возраста местами в дошкольных образовательных организациях (количество мест на 1000 детей) составляет 797 мест, или 105,8 % уточненного плана. Ликвидирована очередность в дошкольные учреждения детей в возрасте от 3 до 7 лет;</w:t>
      </w:r>
    </w:p>
    <w:p w:rsidR="00CD4653" w:rsidRPr="00CD4653" w:rsidRDefault="00CD4653" w:rsidP="00CD4653">
      <w:pPr>
        <w:spacing w:line="276" w:lineRule="auto"/>
        <w:ind w:firstLine="567"/>
        <w:jc w:val="both"/>
        <w:rPr>
          <w:sz w:val="26"/>
          <w:szCs w:val="26"/>
        </w:rPr>
      </w:pPr>
      <w:r w:rsidRPr="00CD4653">
        <w:rPr>
          <w:sz w:val="26"/>
          <w:szCs w:val="26"/>
        </w:rPr>
        <w:t xml:space="preserve">- охват детей в возрасте 5 - 18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5 - 18 лет) – 64,8 % или 67,2 % к плану, в связи с изменением методики расчета показателей и снижением желающих воспользоваться </w:t>
      </w:r>
      <w:r w:rsidRPr="00CD4653">
        <w:rPr>
          <w:sz w:val="26"/>
          <w:szCs w:val="26"/>
        </w:rPr>
        <w:lastRenderedPageBreak/>
        <w:t>услугами дополнительного образования в условиях режима повышенной готовности по предупреждению завоза и распространения новой коронавирусной инфекции;</w:t>
      </w:r>
    </w:p>
    <w:p w:rsidR="00CD4653" w:rsidRPr="00CD4653" w:rsidRDefault="00CD4653" w:rsidP="00CD4653">
      <w:pPr>
        <w:spacing w:line="276" w:lineRule="auto"/>
        <w:ind w:firstLine="567"/>
        <w:jc w:val="both"/>
        <w:rPr>
          <w:sz w:val="26"/>
          <w:szCs w:val="26"/>
        </w:rPr>
      </w:pPr>
      <w:r w:rsidRPr="00CD4653">
        <w:rPr>
          <w:sz w:val="26"/>
          <w:szCs w:val="26"/>
        </w:rPr>
        <w:t>- снижение отношения среднего балла единого государственного экзамена (в расчете на 2 обязательных предмета) в 10% школ с лучшими результатами единого государственного экзамена к среднему баллу единого государственного экзамена (в расчете на 2 обязательных предмета) в 10% школ с худшими результатами единого государственного экзамена при плане 1,39 фактическое значение показателя составило 1,13;</w:t>
      </w:r>
    </w:p>
    <w:p w:rsidR="00CD4653" w:rsidRPr="00CD4653" w:rsidRDefault="00CD4653" w:rsidP="00CD4653">
      <w:pPr>
        <w:spacing w:line="276" w:lineRule="auto"/>
        <w:ind w:firstLine="567"/>
        <w:jc w:val="both"/>
        <w:rPr>
          <w:sz w:val="26"/>
          <w:szCs w:val="26"/>
        </w:rPr>
      </w:pPr>
      <w:r w:rsidRPr="00CD4653">
        <w:rPr>
          <w:sz w:val="26"/>
          <w:szCs w:val="26"/>
        </w:rPr>
        <w:t>- увеличение доли граждан, вовлеченных в добровольческую деятельность до 18,1 %, при утвержденном плане 16 %;</w:t>
      </w:r>
    </w:p>
    <w:p w:rsidR="00CD4653" w:rsidRPr="00CD4653" w:rsidRDefault="00CD4653" w:rsidP="00CD4653">
      <w:pPr>
        <w:spacing w:line="276" w:lineRule="auto"/>
        <w:ind w:firstLine="567"/>
        <w:jc w:val="both"/>
        <w:rPr>
          <w:sz w:val="26"/>
          <w:szCs w:val="26"/>
        </w:rPr>
      </w:pPr>
      <w:r w:rsidRPr="00CD4653">
        <w:rPr>
          <w:sz w:val="26"/>
          <w:szCs w:val="26"/>
        </w:rPr>
        <w:t>- ведется работа по увеличению удельного веса численности обучающихся, занимающихся в одну смену, в общей численности обучающихся в общеобразовательных организациях, в том числе обучающихся по образовательным программам начального общего, основного общего, среднего общего образования;</w:t>
      </w:r>
    </w:p>
    <w:p w:rsidR="00CD4653" w:rsidRPr="00CD4653" w:rsidRDefault="00CD4653" w:rsidP="00CD4653">
      <w:pPr>
        <w:spacing w:line="276" w:lineRule="auto"/>
        <w:ind w:firstLine="567"/>
        <w:jc w:val="both"/>
        <w:rPr>
          <w:sz w:val="26"/>
          <w:szCs w:val="26"/>
        </w:rPr>
      </w:pPr>
      <w:r w:rsidRPr="00CD4653">
        <w:rPr>
          <w:sz w:val="26"/>
          <w:szCs w:val="26"/>
        </w:rPr>
        <w:t>- доля молодых людей в возрасте от 14 до 30 лет, участвующих в деятельности молодежных общественных объединений, в общей численности молодежи составляет 24,1%, что соответствует утверждённому плану;</w:t>
      </w:r>
    </w:p>
    <w:p w:rsidR="00CD4653" w:rsidRPr="00CD4653" w:rsidRDefault="00CD4653" w:rsidP="00CD4653">
      <w:pPr>
        <w:spacing w:line="276" w:lineRule="auto"/>
        <w:ind w:firstLine="567"/>
        <w:jc w:val="both"/>
        <w:rPr>
          <w:sz w:val="26"/>
          <w:szCs w:val="26"/>
        </w:rPr>
      </w:pPr>
      <w:r w:rsidRPr="00CD4653">
        <w:rPr>
          <w:sz w:val="26"/>
          <w:szCs w:val="26"/>
        </w:rPr>
        <w:t>- средства бюджета муниципального образования выделены негосударственным организациям, в том числе социально ориентированным некоммерческим организациям, на предоставление услуг (работ), на предоставление услуг в сфере образования и молодежной политики;</w:t>
      </w:r>
    </w:p>
    <w:p w:rsidR="00CD4653" w:rsidRPr="00CD4653" w:rsidRDefault="00CD4653" w:rsidP="00CD4653">
      <w:pPr>
        <w:spacing w:line="276" w:lineRule="auto"/>
        <w:ind w:firstLine="567"/>
        <w:jc w:val="both"/>
        <w:rPr>
          <w:sz w:val="26"/>
          <w:szCs w:val="26"/>
        </w:rPr>
      </w:pPr>
      <w:r w:rsidRPr="00CD4653">
        <w:rPr>
          <w:sz w:val="26"/>
          <w:szCs w:val="26"/>
        </w:rPr>
        <w:t xml:space="preserve"> - доля детей в возрасте от 6 до 17 лет (включительно), охваченных всеми формами отдыха и оздоровления, от общей численности детей, нуждающихся в оздоровлении составила 73,1 %, в связи с отменой организации отдыха в лагерях за пределами ХМАО-Югры; </w:t>
      </w:r>
    </w:p>
    <w:p w:rsidR="00CD4653" w:rsidRPr="00CD4653" w:rsidRDefault="00CD4653" w:rsidP="00CD4653">
      <w:pPr>
        <w:spacing w:line="276" w:lineRule="auto"/>
        <w:ind w:firstLine="567"/>
        <w:jc w:val="both"/>
        <w:rPr>
          <w:sz w:val="26"/>
          <w:szCs w:val="26"/>
        </w:rPr>
      </w:pPr>
      <w:r w:rsidRPr="00CD4653">
        <w:rPr>
          <w:sz w:val="26"/>
          <w:szCs w:val="26"/>
        </w:rPr>
        <w:t>- доля обучающихся по программам общего образования и среднего профессионального образования, для которых формируется цифровой образовательный профиль и индивидуальный план обучения с использованием федеральной информационно-сервисной платформы цифровой образовательной среды составила 15 %, что соответствует утвержденному плану;</w:t>
      </w:r>
    </w:p>
    <w:p w:rsidR="00CD4653" w:rsidRPr="00CD4653" w:rsidRDefault="00CD4653" w:rsidP="00CD4653">
      <w:pPr>
        <w:spacing w:line="276" w:lineRule="auto"/>
        <w:ind w:firstLine="567"/>
        <w:jc w:val="both"/>
        <w:rPr>
          <w:sz w:val="26"/>
          <w:szCs w:val="26"/>
        </w:rPr>
      </w:pPr>
      <w:r w:rsidRPr="00CD4653">
        <w:rPr>
          <w:sz w:val="26"/>
          <w:szCs w:val="26"/>
        </w:rPr>
        <w:t>- численность педагогических работников, участвующих в реализации образовательных программ, включающих основы финансовой грамотности, составило 57 человек, что превысило плановое значение.</w:t>
      </w:r>
    </w:p>
    <w:p w:rsidR="00CD4653" w:rsidRPr="00CD4653" w:rsidRDefault="00CD4653" w:rsidP="00CD4653">
      <w:pPr>
        <w:spacing w:line="276" w:lineRule="auto"/>
        <w:ind w:firstLine="567"/>
        <w:jc w:val="both"/>
        <w:rPr>
          <w:sz w:val="26"/>
          <w:szCs w:val="26"/>
        </w:rPr>
      </w:pPr>
    </w:p>
    <w:p w:rsidR="00CD4653" w:rsidRPr="00CD4653" w:rsidRDefault="00CD4653" w:rsidP="00CD4653">
      <w:pPr>
        <w:spacing w:line="276" w:lineRule="auto"/>
        <w:ind w:firstLine="709"/>
        <w:jc w:val="both"/>
        <w:rPr>
          <w:sz w:val="26"/>
          <w:szCs w:val="26"/>
        </w:rPr>
      </w:pPr>
      <w:r w:rsidRPr="00CD4653">
        <w:rPr>
          <w:sz w:val="26"/>
          <w:szCs w:val="26"/>
        </w:rPr>
        <w:t>2.  По муниципальной программе «Доступная среда в городе Пыть-Яхе» исполнение расходов составило 115 890,00 рублей, или 100 % к уточненному плану. Средства направлены на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 (МДОАУ детский сад «Родничок» и МДОАУ детский сад «Золотой ключик»).</w:t>
      </w:r>
    </w:p>
    <w:p w:rsidR="00CD4653" w:rsidRPr="00CD4653" w:rsidRDefault="00CD4653" w:rsidP="00CD4653">
      <w:pPr>
        <w:spacing w:line="276" w:lineRule="auto"/>
        <w:ind w:firstLine="567"/>
        <w:jc w:val="both"/>
        <w:rPr>
          <w:sz w:val="26"/>
          <w:szCs w:val="26"/>
        </w:rPr>
      </w:pPr>
    </w:p>
    <w:p w:rsidR="00CD4653" w:rsidRPr="00CD4653" w:rsidRDefault="00CD4653" w:rsidP="00CD4653">
      <w:pPr>
        <w:spacing w:line="276" w:lineRule="auto"/>
        <w:ind w:firstLine="567"/>
        <w:jc w:val="both"/>
        <w:rPr>
          <w:sz w:val="26"/>
          <w:szCs w:val="26"/>
        </w:rPr>
      </w:pPr>
      <w:r w:rsidRPr="00CD4653">
        <w:rPr>
          <w:sz w:val="26"/>
          <w:szCs w:val="26"/>
        </w:rPr>
        <w:lastRenderedPageBreak/>
        <w:t>3. По муниципальной программе «Культурное пространство города Пыть-Яха» исполнение расходов составило 68 630 584,12 рублей, или 79,78 % к уточнённому плану на год. Средства направлены на реализацию дополнительных общеобразовательных предпрофессиональных программ в области искусств, на организацию и проведение мероприятий, конкурсов, выставок, совершенствование системы поиска, выявления и сопровождения одаренных детей и молодежи в сфере культуры и искусств. Финансирование указанных расходов осуществляется по средствам предоставления субсидии на выполнение муниципального задания МБУ ДО «Детская школа искусств» в том числе за счет средств местного бюджета 62 454 921,25 рублей, или 80,87 % плановых назначений. Обусловлено уменьшением фактического среднегодового показателя по физическим лицам из числа педагогических работников уровень заработной платы, которых, установлен не ниже аналогичного показателя 2019 года.</w:t>
      </w:r>
    </w:p>
    <w:p w:rsidR="00CD4653" w:rsidRPr="00CD4653" w:rsidRDefault="00CD4653" w:rsidP="00CD4653">
      <w:pPr>
        <w:spacing w:line="276" w:lineRule="auto"/>
        <w:ind w:firstLine="567"/>
        <w:jc w:val="both"/>
        <w:rPr>
          <w:sz w:val="26"/>
          <w:szCs w:val="26"/>
        </w:rPr>
      </w:pPr>
      <w:r w:rsidRPr="00CD4653">
        <w:rPr>
          <w:sz w:val="26"/>
          <w:szCs w:val="26"/>
        </w:rPr>
        <w:t xml:space="preserve">Кроме того, запланированы средства на укрепление материально-технической базы учреждений культуры в сумме 8 800 160,0 рублей, кассовое исполнение - 6 175 662,87 рублей, или 70,18% от уточненного плана. Данные средства направлены на разработку проектно-сметной документации по замене витражей в здании МБОУ ДО «Детская школа искусств», замену витражей центрального периметра здания, боковых запасных выходов (внутренний и наружный контур) для приведения в соответствие воздушно-температурного режима в здании, разработку проектно-сметной документации по обеспечению доступа маломобильных групп населения и выполнение работ по устройству пожарных выездов. Показатели муниципального задания выполнены в полном объеме, численность обучающихся в отчетном периоде составила 1012 учащихся, в части реализации дополнительных общеобразовательных предпрофессиональных программ в области искусств исполнение составило 100 % и в части реализации дополнительных общеобразовательных программ 100 %.  </w:t>
      </w:r>
    </w:p>
    <w:p w:rsidR="00CD4653" w:rsidRPr="00CD4653" w:rsidRDefault="00CD4653" w:rsidP="00CD4653">
      <w:pPr>
        <w:spacing w:line="276" w:lineRule="auto"/>
        <w:ind w:firstLine="567"/>
        <w:jc w:val="both"/>
        <w:rPr>
          <w:sz w:val="26"/>
          <w:szCs w:val="26"/>
        </w:rPr>
      </w:pPr>
      <w:r w:rsidRPr="00CD4653">
        <w:rPr>
          <w:sz w:val="26"/>
          <w:szCs w:val="26"/>
        </w:rPr>
        <w:t xml:space="preserve">4. В рамках муниципальной программы «Укрепление межнационального и межконфессионального согласия, профилактика экстремизма в городе Пыть-Яхе» на приобретение карманных календарей и </w:t>
      </w:r>
      <w:proofErr w:type="spellStart"/>
      <w:r w:rsidRPr="00CD4653">
        <w:rPr>
          <w:sz w:val="26"/>
          <w:szCs w:val="26"/>
        </w:rPr>
        <w:t>флеш</w:t>
      </w:r>
      <w:proofErr w:type="spellEnd"/>
      <w:r w:rsidRPr="00CD4653">
        <w:rPr>
          <w:sz w:val="26"/>
          <w:szCs w:val="26"/>
        </w:rPr>
        <w:t>-браслетов для распространения среди учащихся общеобразовательных организаций с информационными материалами по воспитанию патриотизма, культуры мирного поведения и обучению навыкам бесконфликтного общения направлены средства в сумме 133 400,00 рублей, что составляет 100 % уточненного плана.</w:t>
      </w:r>
    </w:p>
    <w:p w:rsidR="00CD4653" w:rsidRPr="00CD4653" w:rsidRDefault="00CD4653" w:rsidP="00CD4653">
      <w:pPr>
        <w:spacing w:line="276" w:lineRule="auto"/>
        <w:ind w:firstLine="567"/>
        <w:jc w:val="both"/>
        <w:rPr>
          <w:sz w:val="26"/>
          <w:szCs w:val="26"/>
        </w:rPr>
      </w:pPr>
    </w:p>
    <w:p w:rsidR="00CD4653" w:rsidRPr="00CD4653" w:rsidRDefault="00CD4653" w:rsidP="00CD4653">
      <w:pPr>
        <w:spacing w:line="276" w:lineRule="auto"/>
        <w:ind w:firstLine="567"/>
        <w:jc w:val="both"/>
        <w:rPr>
          <w:sz w:val="26"/>
          <w:szCs w:val="26"/>
        </w:rPr>
      </w:pPr>
      <w:r w:rsidRPr="00CD4653">
        <w:rPr>
          <w:sz w:val="26"/>
          <w:szCs w:val="26"/>
        </w:rPr>
        <w:t>5. В рамках муниципальной программы «Развитие муниципальной службы в городе Пыть-Яхе» направлены расходы на содержание Департамента образования и молодёжной политики, исполнение составило 23 847 845,22 рублей при плановых назначениях 24 116 441,00 рублей, процент исполнения составил 98,89%. Наибольшая часть расходов направлена на оплату труда и начисления на выплаты по оплате труда в сумме 22 977 753,93 рублей и составляет 96,35 % от общей суммы расходов.</w:t>
      </w:r>
    </w:p>
    <w:p w:rsidR="00CD4653" w:rsidRPr="00CD4653" w:rsidRDefault="00CD4653" w:rsidP="00CD4653">
      <w:pPr>
        <w:spacing w:line="276" w:lineRule="auto"/>
        <w:ind w:firstLine="567"/>
        <w:jc w:val="both"/>
        <w:rPr>
          <w:sz w:val="26"/>
          <w:szCs w:val="26"/>
        </w:rPr>
      </w:pPr>
    </w:p>
    <w:p w:rsidR="00CD4653" w:rsidRPr="00CD4653" w:rsidRDefault="00CD4653" w:rsidP="00CD4653">
      <w:pPr>
        <w:spacing w:line="276" w:lineRule="auto"/>
        <w:ind w:firstLine="567"/>
        <w:jc w:val="both"/>
        <w:rPr>
          <w:sz w:val="26"/>
          <w:szCs w:val="26"/>
        </w:rPr>
      </w:pPr>
      <w:r w:rsidRPr="00CD4653">
        <w:rPr>
          <w:sz w:val="26"/>
          <w:szCs w:val="26"/>
        </w:rPr>
        <w:t xml:space="preserve">6. По непрограммным направлениям деятельности осуществлено финансовое обеспечение мероприятий, связанных с профилактикой и устранением последствий </w:t>
      </w:r>
      <w:r w:rsidRPr="00CD4653">
        <w:rPr>
          <w:sz w:val="26"/>
          <w:szCs w:val="26"/>
        </w:rPr>
        <w:lastRenderedPageBreak/>
        <w:t>распространения новой коронавирусной инфекции (COVID - 2019) на сумму 10 505 904,42 рублей, или 99,85 % от уточненного плана - 10 521 749,10 рублей. Средства направлены на провидение услуг по профилактической дезинфекционной обработке, приобретение бактерицидных облучателей, на предоставление субсидий на финансовое обеспечение затрат, связанных с профилактикой и устранением последствий коронавирусной инфекции (COVID-19).</w:t>
      </w:r>
    </w:p>
    <w:p w:rsidR="00CD4653" w:rsidRPr="00CD4653" w:rsidRDefault="00CD4653" w:rsidP="00CD4653">
      <w:pPr>
        <w:spacing w:line="276" w:lineRule="auto"/>
        <w:jc w:val="both"/>
        <w:rPr>
          <w:sz w:val="26"/>
          <w:szCs w:val="26"/>
        </w:rPr>
      </w:pPr>
    </w:p>
    <w:p w:rsidR="00CD4653" w:rsidRPr="00CD4653" w:rsidRDefault="00CD4653" w:rsidP="00CD4653">
      <w:pPr>
        <w:spacing w:line="276" w:lineRule="auto"/>
        <w:ind w:firstLine="709"/>
        <w:rPr>
          <w:b/>
          <w:bCs/>
          <w:sz w:val="26"/>
          <w:szCs w:val="26"/>
        </w:rPr>
      </w:pPr>
      <w:r w:rsidRPr="00CD4653">
        <w:rPr>
          <w:b/>
          <w:bCs/>
          <w:sz w:val="26"/>
          <w:szCs w:val="26"/>
        </w:rPr>
        <w:t>Раздел 0800 «Культура, кинематография»</w:t>
      </w:r>
    </w:p>
    <w:p w:rsidR="00CD4653" w:rsidRPr="00CD4653" w:rsidRDefault="00CD4653" w:rsidP="00CD4653">
      <w:pPr>
        <w:spacing w:line="276" w:lineRule="auto"/>
        <w:ind w:firstLine="709"/>
        <w:jc w:val="both"/>
        <w:rPr>
          <w:sz w:val="26"/>
          <w:szCs w:val="26"/>
        </w:rPr>
      </w:pPr>
    </w:p>
    <w:p w:rsidR="00CD4653" w:rsidRPr="00CD4653" w:rsidRDefault="00CD4653" w:rsidP="00CD4653">
      <w:pPr>
        <w:spacing w:line="276" w:lineRule="auto"/>
        <w:ind w:right="181" w:firstLine="567"/>
        <w:jc w:val="both"/>
        <w:rPr>
          <w:color w:val="000000"/>
          <w:sz w:val="26"/>
          <w:szCs w:val="26"/>
        </w:rPr>
      </w:pPr>
      <w:r w:rsidRPr="00CD4653">
        <w:rPr>
          <w:sz w:val="26"/>
          <w:szCs w:val="26"/>
        </w:rPr>
        <w:t>По данному разделу расходы произведены в сумме 165 594 340,97 рублей, что составляет 99,93% к уточненному плану – 165 703 271,0 рубль, в том числе за счет средств вышестоящего бюджета 2 009 800,0 рублей.</w:t>
      </w:r>
    </w:p>
    <w:p w:rsidR="00CD4653" w:rsidRPr="00CD4653" w:rsidRDefault="00CD4653" w:rsidP="00CD4653">
      <w:pPr>
        <w:spacing w:line="276" w:lineRule="auto"/>
        <w:ind w:firstLine="567"/>
        <w:jc w:val="both"/>
        <w:rPr>
          <w:color w:val="000000"/>
          <w:sz w:val="26"/>
          <w:szCs w:val="26"/>
        </w:rPr>
      </w:pPr>
      <w:r w:rsidRPr="00CD4653">
        <w:rPr>
          <w:color w:val="000000"/>
          <w:sz w:val="26"/>
          <w:szCs w:val="26"/>
        </w:rPr>
        <w:t>По данному разделу реализовались расходы по четырём муниципальным программам и непрограммным направлениям деятельности:</w:t>
      </w:r>
    </w:p>
    <w:p w:rsidR="00CD4653" w:rsidRPr="00CD4653" w:rsidRDefault="00CD4653" w:rsidP="00CD4653">
      <w:pPr>
        <w:tabs>
          <w:tab w:val="left" w:pos="709"/>
        </w:tabs>
        <w:spacing w:line="276" w:lineRule="auto"/>
        <w:ind w:firstLine="567"/>
        <w:jc w:val="both"/>
        <w:rPr>
          <w:b/>
          <w:i/>
          <w:color w:val="000000"/>
          <w:sz w:val="26"/>
          <w:szCs w:val="26"/>
        </w:rPr>
      </w:pPr>
      <w:r w:rsidRPr="00CD4653">
        <w:rPr>
          <w:b/>
          <w:i/>
          <w:color w:val="000000"/>
          <w:sz w:val="26"/>
          <w:szCs w:val="26"/>
        </w:rPr>
        <w:t>-   муниципальная программа «Доступная среда в городе Пыть-Яхе»;</w:t>
      </w:r>
    </w:p>
    <w:p w:rsidR="00CD4653" w:rsidRPr="00CD4653" w:rsidRDefault="00CD4653" w:rsidP="00CD4653">
      <w:pPr>
        <w:tabs>
          <w:tab w:val="left" w:pos="851"/>
        </w:tabs>
        <w:spacing w:line="276" w:lineRule="auto"/>
        <w:ind w:left="567"/>
        <w:jc w:val="both"/>
        <w:rPr>
          <w:b/>
          <w:i/>
          <w:color w:val="000000"/>
          <w:sz w:val="26"/>
          <w:szCs w:val="26"/>
        </w:rPr>
      </w:pPr>
      <w:r w:rsidRPr="00CD4653">
        <w:rPr>
          <w:color w:val="000000"/>
          <w:sz w:val="26"/>
          <w:szCs w:val="26"/>
        </w:rPr>
        <w:t xml:space="preserve">-   </w:t>
      </w:r>
      <w:r w:rsidRPr="00CD4653">
        <w:rPr>
          <w:b/>
          <w:i/>
          <w:color w:val="000000"/>
          <w:sz w:val="26"/>
          <w:szCs w:val="26"/>
        </w:rPr>
        <w:t>муниципальная программа «Культурное пространство города Пыть-Яха»;</w:t>
      </w:r>
    </w:p>
    <w:p w:rsidR="00CD4653" w:rsidRPr="00CD4653" w:rsidRDefault="00CD4653" w:rsidP="00CD4653">
      <w:pPr>
        <w:spacing w:line="276" w:lineRule="auto"/>
        <w:ind w:left="567"/>
        <w:jc w:val="both"/>
        <w:rPr>
          <w:b/>
          <w:i/>
          <w:color w:val="000000"/>
          <w:sz w:val="26"/>
          <w:szCs w:val="26"/>
        </w:rPr>
      </w:pPr>
      <w:r w:rsidRPr="00CD4653">
        <w:rPr>
          <w:b/>
          <w:i/>
          <w:color w:val="000000"/>
          <w:sz w:val="26"/>
          <w:szCs w:val="26"/>
        </w:rPr>
        <w:t>- муниципальная программа "Укрепление межнационального и межконфессионального согласия, профилактика экстремизма в городе Пыть-Яхе"</w:t>
      </w:r>
    </w:p>
    <w:p w:rsidR="00CD4653" w:rsidRPr="00CD4653" w:rsidRDefault="00CD4653" w:rsidP="00CD4653">
      <w:pPr>
        <w:tabs>
          <w:tab w:val="left" w:pos="851"/>
        </w:tabs>
        <w:spacing w:line="276" w:lineRule="auto"/>
        <w:ind w:left="567"/>
        <w:jc w:val="both"/>
        <w:rPr>
          <w:b/>
          <w:i/>
          <w:color w:val="000000"/>
          <w:sz w:val="26"/>
          <w:szCs w:val="26"/>
        </w:rPr>
      </w:pPr>
      <w:r w:rsidRPr="00CD4653">
        <w:rPr>
          <w:color w:val="000000"/>
          <w:sz w:val="26"/>
          <w:szCs w:val="26"/>
        </w:rPr>
        <w:t xml:space="preserve">-  </w:t>
      </w:r>
      <w:r w:rsidRPr="00CD4653">
        <w:rPr>
          <w:b/>
          <w:i/>
          <w:color w:val="000000"/>
          <w:sz w:val="26"/>
          <w:szCs w:val="26"/>
        </w:rPr>
        <w:t>муниципальная программа «Развитие муниципальной службы в городе Пыть-Яхе».</w:t>
      </w:r>
    </w:p>
    <w:p w:rsidR="00CD4653" w:rsidRPr="00CD4653" w:rsidRDefault="00CD4653" w:rsidP="00CD4653">
      <w:pPr>
        <w:spacing w:line="276" w:lineRule="auto"/>
        <w:ind w:firstLine="567"/>
        <w:jc w:val="both"/>
        <w:rPr>
          <w:color w:val="000000"/>
          <w:sz w:val="26"/>
          <w:szCs w:val="26"/>
        </w:rPr>
      </w:pPr>
      <w:r w:rsidRPr="00CD4653">
        <w:rPr>
          <w:color w:val="000000"/>
          <w:sz w:val="26"/>
          <w:szCs w:val="26"/>
        </w:rPr>
        <w:t>В рамках муниципальной программы «Доступная среда в городе Пыть-Яхе» расходы составили 550 800,0 рублей или 100% от плана и направлены на обеспечение условий доступности для инвалидов и других маломобильных групп населения.</w:t>
      </w:r>
    </w:p>
    <w:p w:rsidR="00CD4653" w:rsidRPr="00CD4653" w:rsidRDefault="00CD4653" w:rsidP="00CD4653">
      <w:pPr>
        <w:spacing w:line="276" w:lineRule="auto"/>
        <w:ind w:firstLine="567"/>
        <w:jc w:val="both"/>
        <w:rPr>
          <w:color w:val="000000"/>
          <w:sz w:val="26"/>
          <w:szCs w:val="26"/>
        </w:rPr>
      </w:pPr>
      <w:r w:rsidRPr="00CD4653">
        <w:rPr>
          <w:color w:val="000000"/>
          <w:sz w:val="26"/>
          <w:szCs w:val="26"/>
        </w:rPr>
        <w:t>В рамках муниципальной программы «Культурное пространство города Пыть-Яха» расходы составили 154 636 048,86 рублей, или 100% от плановых назначений и направлены:</w:t>
      </w:r>
    </w:p>
    <w:p w:rsidR="00CD4653" w:rsidRPr="00CD4653" w:rsidRDefault="00CD4653" w:rsidP="00CD4653">
      <w:pPr>
        <w:spacing w:line="276" w:lineRule="auto"/>
        <w:ind w:firstLine="567"/>
        <w:jc w:val="both"/>
        <w:rPr>
          <w:iCs/>
          <w:sz w:val="26"/>
          <w:szCs w:val="26"/>
        </w:rPr>
      </w:pPr>
      <w:r w:rsidRPr="00CD4653">
        <w:rPr>
          <w:sz w:val="26"/>
          <w:szCs w:val="26"/>
        </w:rPr>
        <w:t xml:space="preserve">- на финансовое обеспечение выполнения муниципальных заданий автономных учреждений культуры </w:t>
      </w:r>
      <w:r w:rsidRPr="00CD4653">
        <w:rPr>
          <w:iCs/>
          <w:sz w:val="26"/>
          <w:szCs w:val="26"/>
        </w:rPr>
        <w:t xml:space="preserve">в сумме 149 734 348,86 рублей или 100% к уточненному плану на год, в том числе </w:t>
      </w:r>
      <w:r w:rsidRPr="00CD4653">
        <w:rPr>
          <w:color w:val="000000"/>
          <w:sz w:val="26"/>
          <w:szCs w:val="26"/>
        </w:rPr>
        <w:t xml:space="preserve">на обеспечение не снижения достигнутого уровня соотношения, установленного указами Президента Российской Федерации от 2012 года по отдельным категориям работников муниципальных учреждений культуры </w:t>
      </w:r>
      <w:r w:rsidRPr="00CD4653">
        <w:rPr>
          <w:sz w:val="26"/>
          <w:szCs w:val="26"/>
        </w:rPr>
        <w:t xml:space="preserve">в сумме 119 756 892,85 рубля. </w:t>
      </w:r>
      <w:r w:rsidRPr="00CD4653">
        <w:rPr>
          <w:iCs/>
          <w:sz w:val="26"/>
          <w:szCs w:val="26"/>
        </w:rPr>
        <w:t xml:space="preserve">Средняя заработная плата работников культуры сложилась 67 330,6 рублей или 100% к плану; </w:t>
      </w:r>
    </w:p>
    <w:p w:rsidR="00CD4653" w:rsidRPr="00CD4653" w:rsidRDefault="00CD4653" w:rsidP="00CD4653">
      <w:pPr>
        <w:autoSpaceDE w:val="0"/>
        <w:autoSpaceDN w:val="0"/>
        <w:adjustRightInd w:val="0"/>
        <w:spacing w:line="276" w:lineRule="auto"/>
        <w:ind w:firstLine="567"/>
        <w:jc w:val="both"/>
        <w:rPr>
          <w:iCs/>
          <w:sz w:val="26"/>
          <w:szCs w:val="26"/>
        </w:rPr>
      </w:pPr>
      <w:r w:rsidRPr="00CD4653">
        <w:rPr>
          <w:iCs/>
          <w:sz w:val="26"/>
          <w:szCs w:val="26"/>
        </w:rPr>
        <w:t>- субсидии на иные цели муниципальным автономным учреждениям в сумме 4 627 700,0 рублей или 100% от плана.</w:t>
      </w:r>
    </w:p>
    <w:p w:rsidR="00CD4653" w:rsidRPr="00CD4653" w:rsidRDefault="00CD4653" w:rsidP="00CD4653">
      <w:pPr>
        <w:autoSpaceDE w:val="0"/>
        <w:autoSpaceDN w:val="0"/>
        <w:adjustRightInd w:val="0"/>
        <w:spacing w:line="276" w:lineRule="auto"/>
        <w:ind w:firstLine="567"/>
        <w:jc w:val="both"/>
        <w:rPr>
          <w:sz w:val="26"/>
          <w:szCs w:val="26"/>
        </w:rPr>
      </w:pPr>
      <w:r w:rsidRPr="00CD4653">
        <w:rPr>
          <w:iCs/>
          <w:sz w:val="26"/>
          <w:szCs w:val="26"/>
        </w:rPr>
        <w:t>В рамках муниципальной программы «Укрепление межнационального и межконфессионального согласия, профилактика экстремизма в городе Пыть-Яхе» расходы составили 3 796 800,0 рублей или 100% от плана и направлены на реализацию мероприятий повышение уровня антитеррористической защищенности муниципальных объектов.</w:t>
      </w:r>
    </w:p>
    <w:p w:rsidR="00CD4653" w:rsidRPr="00CD4653" w:rsidRDefault="00CD4653" w:rsidP="00CD4653">
      <w:pPr>
        <w:tabs>
          <w:tab w:val="left" w:pos="567"/>
        </w:tabs>
        <w:spacing w:line="276" w:lineRule="auto"/>
        <w:jc w:val="both"/>
        <w:rPr>
          <w:sz w:val="26"/>
          <w:szCs w:val="26"/>
        </w:rPr>
      </w:pPr>
      <w:r w:rsidRPr="00CD4653">
        <w:rPr>
          <w:sz w:val="26"/>
          <w:szCs w:val="26"/>
        </w:rPr>
        <w:lastRenderedPageBreak/>
        <w:tab/>
        <w:t>В рамках м</w:t>
      </w:r>
      <w:r w:rsidRPr="00CD4653">
        <w:rPr>
          <w:color w:val="000000"/>
          <w:sz w:val="26"/>
          <w:szCs w:val="26"/>
        </w:rPr>
        <w:t>униципальной программы «Развитие муниципальной службы в городе Пыть-Яхе»</w:t>
      </w:r>
      <w:r w:rsidRPr="00CD4653">
        <w:rPr>
          <w:sz w:val="26"/>
          <w:szCs w:val="26"/>
        </w:rPr>
        <w:t xml:space="preserve"> направлены расходы на обеспечение деятельности отдела по культуре администрации города со штатной численностью в количестве 4 единиц.  Расходы за 2020 год составили 5 550 692,11 рубля или 98,18% от плановых назначений – 5 653 721,0 рубль. </w:t>
      </w:r>
    </w:p>
    <w:p w:rsidR="00CD4653" w:rsidRPr="00CD4653" w:rsidRDefault="00CD4653" w:rsidP="00CD4653">
      <w:pPr>
        <w:widowControl w:val="0"/>
        <w:autoSpaceDE w:val="0"/>
        <w:autoSpaceDN w:val="0"/>
        <w:adjustRightInd w:val="0"/>
        <w:spacing w:line="276" w:lineRule="auto"/>
        <w:ind w:firstLine="284"/>
        <w:jc w:val="both"/>
        <w:rPr>
          <w:sz w:val="26"/>
          <w:szCs w:val="26"/>
        </w:rPr>
      </w:pPr>
      <w:r w:rsidRPr="00CD4653">
        <w:rPr>
          <w:sz w:val="26"/>
          <w:szCs w:val="26"/>
        </w:rPr>
        <w:t>По непрограммным направлениям деятельности расход составил 1 060 000,0 рублей или 100% к плану и направлены на финансовое обеспечение мероприятий, связанных с профилактикой и устранением последствий распространения новой коронавирусной инфекции (COVID - 2019).</w:t>
      </w:r>
    </w:p>
    <w:p w:rsidR="00CD4653" w:rsidRPr="00CD4653" w:rsidRDefault="00CD4653" w:rsidP="00CD4653">
      <w:pPr>
        <w:spacing w:line="276" w:lineRule="auto"/>
        <w:ind w:firstLine="709"/>
        <w:rPr>
          <w:sz w:val="26"/>
          <w:szCs w:val="26"/>
        </w:rPr>
      </w:pPr>
    </w:p>
    <w:p w:rsidR="00CD4653" w:rsidRPr="00CD4653" w:rsidRDefault="00CD4653" w:rsidP="00CD4653">
      <w:pPr>
        <w:spacing w:line="276" w:lineRule="auto"/>
        <w:ind w:firstLine="709"/>
        <w:rPr>
          <w:b/>
          <w:i/>
          <w:sz w:val="26"/>
          <w:szCs w:val="26"/>
        </w:rPr>
      </w:pPr>
      <w:r w:rsidRPr="00CD4653">
        <w:rPr>
          <w:b/>
          <w:bCs/>
          <w:sz w:val="26"/>
          <w:szCs w:val="26"/>
        </w:rPr>
        <w:t xml:space="preserve">Раздел </w:t>
      </w:r>
      <w:r w:rsidRPr="00CD4653">
        <w:rPr>
          <w:b/>
          <w:sz w:val="26"/>
          <w:szCs w:val="26"/>
        </w:rPr>
        <w:t xml:space="preserve">0900 «Здравоохранение» </w:t>
      </w:r>
    </w:p>
    <w:p w:rsidR="00CD4653" w:rsidRPr="00CD4653" w:rsidRDefault="00CD4653" w:rsidP="00CD4653">
      <w:pPr>
        <w:spacing w:line="276" w:lineRule="auto"/>
        <w:ind w:firstLine="709"/>
        <w:rPr>
          <w:sz w:val="26"/>
          <w:szCs w:val="26"/>
        </w:rPr>
      </w:pPr>
    </w:p>
    <w:p w:rsidR="00CD4653" w:rsidRPr="00CD4653" w:rsidRDefault="00CD4653" w:rsidP="00CD4653">
      <w:pPr>
        <w:tabs>
          <w:tab w:val="left" w:pos="1260"/>
        </w:tabs>
        <w:spacing w:line="276" w:lineRule="auto"/>
        <w:ind w:firstLine="567"/>
        <w:jc w:val="both"/>
        <w:rPr>
          <w:sz w:val="26"/>
          <w:szCs w:val="26"/>
        </w:rPr>
      </w:pPr>
      <w:r w:rsidRPr="00CD4653">
        <w:rPr>
          <w:sz w:val="26"/>
          <w:szCs w:val="26"/>
        </w:rPr>
        <w:t>Расходы по данному разделу производились в рамках муниципальной программы "Экологическая безопасность города Пыть-Яха", а также по непрограммным направлениям деятельности в целях финансового обеспечения мероприятий, связанных с профилактикой и устранением последствий распространения новой коронавирусной инфекции (COVID - 2019).</w:t>
      </w:r>
    </w:p>
    <w:p w:rsidR="00CD4653" w:rsidRPr="00CD4653" w:rsidRDefault="00CD4653" w:rsidP="00CD4653">
      <w:pPr>
        <w:tabs>
          <w:tab w:val="left" w:pos="1260"/>
        </w:tabs>
        <w:spacing w:line="276" w:lineRule="auto"/>
        <w:ind w:firstLine="567"/>
        <w:jc w:val="both"/>
        <w:rPr>
          <w:sz w:val="26"/>
          <w:szCs w:val="26"/>
        </w:rPr>
      </w:pPr>
      <w:r w:rsidRPr="00CD4653">
        <w:rPr>
          <w:sz w:val="26"/>
          <w:szCs w:val="26"/>
        </w:rPr>
        <w:t>По муниципальной программе «Экологическая безопасность города Пыть-Яха» расходы направлены на осуществление мероприятий по проведению дезинсекции и дератизации территорий в муниципальном образовании городского округа город Пыть-Ях в соответствии с Законом  Ханты-Мансийского автономного округа –Югры</w:t>
      </w:r>
      <w:r w:rsidRPr="00CD4653">
        <w:rPr>
          <w:rFonts w:eastAsia="Calibri"/>
          <w:sz w:val="26"/>
          <w:szCs w:val="26"/>
          <w:lang w:eastAsia="en-US"/>
        </w:rPr>
        <w:t xml:space="preserve"> от 23.12.2016 N 102-оз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организации осуществления мероприятий по проведению дезинсекции и дератизации в Ханты-Мансийском автономном округе – Югре» </w:t>
      </w:r>
      <w:r w:rsidRPr="00CD4653">
        <w:rPr>
          <w:sz w:val="26"/>
          <w:szCs w:val="26"/>
        </w:rPr>
        <w:t>в общей сумме 1 725 310,12 рубля или 53,5% от плановых назначений 3 223 100,00 рублей. Данный процент исполнения сложился в результате конкурентных процедур.</w:t>
      </w:r>
    </w:p>
    <w:p w:rsidR="00CD4653" w:rsidRPr="00CD4653" w:rsidRDefault="00CD4653" w:rsidP="00CD4653">
      <w:pPr>
        <w:spacing w:line="276" w:lineRule="auto"/>
        <w:ind w:firstLine="708"/>
        <w:jc w:val="both"/>
        <w:rPr>
          <w:sz w:val="26"/>
          <w:szCs w:val="26"/>
        </w:rPr>
      </w:pPr>
      <w:r w:rsidRPr="00CD4653">
        <w:rPr>
          <w:sz w:val="26"/>
          <w:szCs w:val="26"/>
        </w:rPr>
        <w:t>В отчетном периоде произведены расходы на оказание услуг по дезинсекции и дератизации в сумме 788 569,73 рублей, на оказание услуг по контролю эффективности дезинсекции и дератизации территорий в сумме 902 740,39 рублей. Фонд оплаты труда и начисления на выплаты по оплате труда составили 34 000,00 рублей.</w:t>
      </w:r>
    </w:p>
    <w:p w:rsidR="00CD4653" w:rsidRPr="00CD4653" w:rsidRDefault="00CD4653" w:rsidP="00CD4653">
      <w:pPr>
        <w:spacing w:line="276" w:lineRule="auto"/>
        <w:ind w:firstLine="708"/>
        <w:jc w:val="both"/>
        <w:rPr>
          <w:sz w:val="26"/>
          <w:szCs w:val="26"/>
        </w:rPr>
      </w:pPr>
      <w:r w:rsidRPr="00CD4653">
        <w:rPr>
          <w:sz w:val="26"/>
          <w:szCs w:val="26"/>
        </w:rPr>
        <w:t>По состоянию на 31.12.2020 проведено 3 этапа обработки территорий, наиболее посещаемых населением, специальными средствами от клещей, грызунов и насекомых на площади 2 125,99 га.</w:t>
      </w:r>
    </w:p>
    <w:p w:rsidR="00CD4653" w:rsidRPr="00CD4653" w:rsidRDefault="00CD4653" w:rsidP="00CD4653">
      <w:pPr>
        <w:spacing w:line="276" w:lineRule="auto"/>
        <w:ind w:firstLine="708"/>
        <w:jc w:val="both"/>
        <w:rPr>
          <w:sz w:val="26"/>
          <w:szCs w:val="26"/>
        </w:rPr>
      </w:pPr>
      <w:r w:rsidRPr="00CD4653">
        <w:rPr>
          <w:sz w:val="26"/>
          <w:szCs w:val="26"/>
        </w:rPr>
        <w:t>Также по данному разделу были произведены расходы на обустройство обсерватора в общей сумме 2 087 317,98 рублей (89,1% от плановых назначений в сумме 2 342 820,00 рублей).</w:t>
      </w:r>
    </w:p>
    <w:p w:rsidR="00CD4653" w:rsidRPr="00CD4653" w:rsidRDefault="00CD4653" w:rsidP="00CD4653">
      <w:pPr>
        <w:spacing w:line="276" w:lineRule="auto"/>
        <w:rPr>
          <w:sz w:val="26"/>
          <w:szCs w:val="26"/>
        </w:rPr>
      </w:pPr>
    </w:p>
    <w:p w:rsidR="00CD4653" w:rsidRPr="00CD4653" w:rsidRDefault="00CD4653" w:rsidP="00CD4653">
      <w:pPr>
        <w:spacing w:line="276" w:lineRule="auto"/>
        <w:ind w:firstLine="709"/>
        <w:rPr>
          <w:b/>
          <w:bCs/>
          <w:iCs/>
          <w:sz w:val="26"/>
          <w:szCs w:val="26"/>
        </w:rPr>
      </w:pPr>
      <w:r w:rsidRPr="00CD4653">
        <w:rPr>
          <w:b/>
          <w:bCs/>
          <w:iCs/>
          <w:sz w:val="26"/>
          <w:szCs w:val="26"/>
        </w:rPr>
        <w:t xml:space="preserve">Раздел 10 00 «Социальная политика» </w:t>
      </w:r>
    </w:p>
    <w:p w:rsidR="00CD4653" w:rsidRPr="00CD4653" w:rsidRDefault="00CD4653" w:rsidP="00CD4653">
      <w:pPr>
        <w:spacing w:line="276" w:lineRule="auto"/>
        <w:ind w:firstLine="709"/>
        <w:jc w:val="both"/>
        <w:rPr>
          <w:color w:val="000000"/>
          <w:sz w:val="26"/>
          <w:szCs w:val="26"/>
        </w:rPr>
      </w:pPr>
    </w:p>
    <w:p w:rsidR="00CD4653" w:rsidRPr="00CD4653" w:rsidRDefault="00CD4653" w:rsidP="00CD4653">
      <w:pPr>
        <w:pStyle w:val="a3"/>
        <w:spacing w:after="0" w:line="276" w:lineRule="auto"/>
        <w:ind w:left="0" w:firstLine="720"/>
        <w:jc w:val="both"/>
        <w:rPr>
          <w:color w:val="000000"/>
          <w:sz w:val="26"/>
          <w:szCs w:val="26"/>
        </w:rPr>
      </w:pPr>
      <w:r w:rsidRPr="00CD4653">
        <w:rPr>
          <w:color w:val="000000"/>
          <w:sz w:val="26"/>
          <w:szCs w:val="26"/>
        </w:rPr>
        <w:t xml:space="preserve">Расходы по разделу исполнены в сумме 241 534 705,48 рублей, что составляет 96,6% к уточненному плану 249 917 878,83 рублей, в том числе </w:t>
      </w:r>
      <w:r w:rsidRPr="00CD4653">
        <w:rPr>
          <w:sz w:val="26"/>
          <w:szCs w:val="26"/>
        </w:rPr>
        <w:t xml:space="preserve">за счет средств федерального бюджета расходы исполнены в сумме 5 186 967,55 рублей или 57,8% к </w:t>
      </w:r>
      <w:r w:rsidRPr="00CD4653">
        <w:rPr>
          <w:sz w:val="26"/>
          <w:szCs w:val="26"/>
        </w:rPr>
        <w:lastRenderedPageBreak/>
        <w:t>уточненному плану, за счет средств бюджета автономного округа расходы составили 217 038 521,40 рубль или 98,2% от плана 221 063 506,34 рублей.</w:t>
      </w:r>
      <w:r w:rsidRPr="00CD4653">
        <w:rPr>
          <w:sz w:val="26"/>
          <w:szCs w:val="26"/>
        </w:rPr>
        <w:tab/>
      </w:r>
      <w:r w:rsidRPr="00CD4653">
        <w:rPr>
          <w:color w:val="000000"/>
          <w:sz w:val="26"/>
          <w:szCs w:val="26"/>
        </w:rPr>
        <w:t>Удельный вес данных расходов в общем объеме расходов бюджета городского округа составил 5,2%.</w:t>
      </w:r>
    </w:p>
    <w:p w:rsidR="00CD4653" w:rsidRPr="00CD4653" w:rsidRDefault="00CD4653" w:rsidP="00CD4653">
      <w:pPr>
        <w:spacing w:line="276" w:lineRule="auto"/>
        <w:ind w:firstLine="567"/>
        <w:jc w:val="both"/>
        <w:rPr>
          <w:sz w:val="26"/>
          <w:szCs w:val="26"/>
        </w:rPr>
      </w:pPr>
      <w:r w:rsidRPr="00CD4653">
        <w:rPr>
          <w:sz w:val="26"/>
          <w:szCs w:val="26"/>
        </w:rPr>
        <w:t>Расходы в рамках реализации муниципальных программ направлены:</w:t>
      </w:r>
    </w:p>
    <w:p w:rsidR="00CD4653" w:rsidRPr="00CD4653" w:rsidRDefault="00CD4653" w:rsidP="00CD4653">
      <w:pPr>
        <w:tabs>
          <w:tab w:val="left" w:pos="8931"/>
        </w:tabs>
        <w:spacing w:line="276" w:lineRule="auto"/>
        <w:ind w:firstLine="567"/>
        <w:jc w:val="both"/>
        <w:rPr>
          <w:sz w:val="26"/>
          <w:szCs w:val="26"/>
        </w:rPr>
      </w:pPr>
      <w:r w:rsidRPr="00CD4653">
        <w:rPr>
          <w:sz w:val="26"/>
          <w:szCs w:val="26"/>
        </w:rPr>
        <w:t>- Муниципальная программа "Развитие образования в городе Пыть-Яхе" расходы в сумме 17 931 751,06 рублей или 85,5% к уточненному плану 20 985 000,00 рублей и направлены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В отчетном периоде, выплаты произведены по фактическому посещению детей и своевременности оплаты за посещение дошкольного образовательного учреждения за фактические дни посещения на основании заявлений родителей, в размерах установленных ст. 65 Закона РФ от 29.12.2012 N 273-ФЗ «Об образовании» и п. 2 ст. 4 Закона ХМАО - Югры от 21.02.2007 N 2-оз «О компенсации части родительской платы за содержание детей в образовательных организациях, реализующих основную общеобразовательную программу дошкольного образования» (в ред. от 30.01.2017 № 4-оз). В отчетном периоде в целях материальной поддержки воспитания и обучения детей, посещающих образовательные учреждения дошкольного образования, компенсация родителям на первого ребенка в размере 20% выплачена 864 получателям гарантий, на второго ребенка в размере 50% - 905 получателям гарантий, на третьего ребенка и последующих детей в размере 70% - 304 получателей гарантий;</w:t>
      </w:r>
    </w:p>
    <w:p w:rsidR="00CD4653" w:rsidRPr="00CD4653" w:rsidRDefault="00CD4653" w:rsidP="00CD4653">
      <w:pPr>
        <w:pStyle w:val="a3"/>
        <w:spacing w:after="0" w:line="276" w:lineRule="auto"/>
        <w:ind w:left="0" w:firstLine="708"/>
        <w:jc w:val="both"/>
        <w:rPr>
          <w:sz w:val="26"/>
          <w:szCs w:val="26"/>
        </w:rPr>
      </w:pPr>
      <w:r w:rsidRPr="00CD4653">
        <w:rPr>
          <w:sz w:val="26"/>
          <w:szCs w:val="26"/>
        </w:rPr>
        <w:t xml:space="preserve">Муниципальная программа "Социальное и демографическое развитие города Пыть-Яха" расходы произведены в сумме 65 456 565,00 рублей или 98,5% от уточненного плана в сумме 66 429 572,00 рублей. </w:t>
      </w:r>
    </w:p>
    <w:p w:rsidR="00CD4653" w:rsidRPr="00CD4653" w:rsidRDefault="00CD4653" w:rsidP="00CD4653">
      <w:pPr>
        <w:pStyle w:val="a3"/>
        <w:spacing w:after="0" w:line="276" w:lineRule="auto"/>
        <w:ind w:left="0" w:firstLine="708"/>
        <w:jc w:val="both"/>
        <w:rPr>
          <w:sz w:val="26"/>
          <w:szCs w:val="26"/>
        </w:rPr>
      </w:pPr>
      <w:r w:rsidRPr="00CD4653">
        <w:rPr>
          <w:sz w:val="26"/>
          <w:szCs w:val="26"/>
        </w:rPr>
        <w:t>Расходы направлены на:</w:t>
      </w:r>
    </w:p>
    <w:p w:rsidR="00CD4653" w:rsidRPr="00CD4653" w:rsidRDefault="00CD4653" w:rsidP="00CD4653">
      <w:pPr>
        <w:pStyle w:val="a3"/>
        <w:spacing w:after="0" w:line="276" w:lineRule="auto"/>
        <w:ind w:left="0"/>
        <w:jc w:val="both"/>
        <w:rPr>
          <w:bCs/>
          <w:sz w:val="26"/>
          <w:szCs w:val="26"/>
        </w:rPr>
      </w:pPr>
      <w:r w:rsidRPr="00CD4653">
        <w:rPr>
          <w:sz w:val="26"/>
          <w:szCs w:val="26"/>
        </w:rPr>
        <w:t xml:space="preserve">-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 в сумме 29 612 046,52 рублей, что составляет 98,0% к уточнённому плану. Расходы направлены на выплаты вознаграждения приёмным родителям. Произведена выплата 37 приёмным родителям за воспитание 67 приемного ребенка </w:t>
      </w:r>
      <w:r w:rsidRPr="00CD4653">
        <w:rPr>
          <w:bCs/>
          <w:sz w:val="26"/>
          <w:szCs w:val="26"/>
        </w:rPr>
        <w:t>за период январь - декабрь 2020 года.</w:t>
      </w:r>
    </w:p>
    <w:p w:rsidR="00CD4653" w:rsidRPr="00CD4653" w:rsidRDefault="00CD4653" w:rsidP="00CD4653">
      <w:pPr>
        <w:pStyle w:val="a3"/>
        <w:spacing w:after="0" w:line="276" w:lineRule="auto"/>
        <w:ind w:left="0"/>
        <w:jc w:val="both"/>
        <w:rPr>
          <w:sz w:val="26"/>
          <w:szCs w:val="26"/>
        </w:rPr>
      </w:pPr>
      <w:r w:rsidRPr="00CD4653">
        <w:rPr>
          <w:sz w:val="26"/>
          <w:szCs w:val="26"/>
        </w:rPr>
        <w:t>- на осуществление деятельности отдела по опеке и попечительству в сумме 13 269 546,48 рублей, что составляет 97,4% к уточнённому плану 13 622 400,00 рублей. Расходы произведены на содержание 7 единиц (план 7,5 штатных ед.).</w:t>
      </w:r>
    </w:p>
    <w:p w:rsidR="00CD4653" w:rsidRPr="00CD4653" w:rsidRDefault="00CD4653" w:rsidP="00CD4653">
      <w:pPr>
        <w:spacing w:line="276" w:lineRule="auto"/>
        <w:jc w:val="both"/>
        <w:rPr>
          <w:sz w:val="26"/>
          <w:szCs w:val="26"/>
        </w:rPr>
      </w:pPr>
      <w:r w:rsidRPr="00CD4653">
        <w:rPr>
          <w:sz w:val="26"/>
          <w:szCs w:val="26"/>
        </w:rPr>
        <w:t>Наибольшая часть расходов направлена на оплату труда и начисления на выплаты по оплате труда в сумме 11 365 512,98 рублей и составляет 85,6% от общей суммы расходов по отделу. Остальные расходы произведены в пределах принятых договорных обязательств;</w:t>
      </w:r>
    </w:p>
    <w:p w:rsidR="00CD4653" w:rsidRPr="00CD4653" w:rsidRDefault="00CD4653" w:rsidP="00CD4653">
      <w:pPr>
        <w:pStyle w:val="a3"/>
        <w:tabs>
          <w:tab w:val="left" w:pos="0"/>
        </w:tabs>
        <w:spacing w:after="0" w:line="276" w:lineRule="auto"/>
        <w:ind w:left="0" w:firstLine="142"/>
        <w:jc w:val="both"/>
        <w:rPr>
          <w:sz w:val="26"/>
          <w:szCs w:val="26"/>
        </w:rPr>
      </w:pPr>
      <w:r w:rsidRPr="00CD4653">
        <w:rPr>
          <w:sz w:val="26"/>
          <w:szCs w:val="26"/>
        </w:rPr>
        <w:t>- на дополнительные выплаты к пенсии за выслугу лет лицам, замещавшим муниципальные должности и должности муниципальной службы в сумме 6 541 000,00 рублей, что составляет 100 % от плана, выплата произведена 73 получателям на основании уточненных списков получателей;</w:t>
      </w:r>
    </w:p>
    <w:p w:rsidR="00CD4653" w:rsidRPr="00CD4653" w:rsidRDefault="00CD4653" w:rsidP="00CD4653">
      <w:pPr>
        <w:pStyle w:val="a3"/>
        <w:tabs>
          <w:tab w:val="left" w:pos="0"/>
        </w:tabs>
        <w:spacing w:after="0" w:line="276" w:lineRule="auto"/>
        <w:ind w:left="0" w:firstLine="142"/>
        <w:jc w:val="both"/>
        <w:rPr>
          <w:sz w:val="26"/>
          <w:szCs w:val="26"/>
        </w:rPr>
      </w:pPr>
      <w:r w:rsidRPr="00CD4653">
        <w:rPr>
          <w:sz w:val="26"/>
          <w:szCs w:val="26"/>
        </w:rPr>
        <w:lastRenderedPageBreak/>
        <w:t>- на предоставлении денежных выплат почетным гражданам города Пыть-Яха в сумме 452 700,00 рублей, выплаты направлены 17 гражданам;</w:t>
      </w:r>
    </w:p>
    <w:p w:rsidR="00CD4653" w:rsidRPr="00CD4653" w:rsidRDefault="00CD4653" w:rsidP="00CD4653">
      <w:pPr>
        <w:pStyle w:val="a3"/>
        <w:tabs>
          <w:tab w:val="left" w:pos="0"/>
        </w:tabs>
        <w:spacing w:after="0" w:line="276" w:lineRule="auto"/>
        <w:ind w:left="0" w:firstLine="142"/>
        <w:jc w:val="both"/>
        <w:rPr>
          <w:sz w:val="26"/>
          <w:szCs w:val="26"/>
        </w:rPr>
      </w:pPr>
      <w:r w:rsidRPr="00CD4653">
        <w:rPr>
          <w:sz w:val="26"/>
          <w:szCs w:val="26"/>
        </w:rPr>
        <w:t>- на выплаты ко Дню Победы в ВОВ отдельным категориям граждан (участники и инвалиды ВОВ, бывшие узники концлагерей, гетто и других мест принудительного содержания, созданных фашистами и их союзниками в период второй мировой войны, лицам, награжденные знаком «Жителю блокадного Ленинграда»; труженикам тыла, гражданам из числа детей, участники ВОВ, погибших в годы ВОВ) в сумме 675 000,00 рублей или 100% от плана;</w:t>
      </w:r>
    </w:p>
    <w:p w:rsidR="00CD4653" w:rsidRPr="00CD4653" w:rsidRDefault="00CD4653" w:rsidP="00CD4653">
      <w:pPr>
        <w:pStyle w:val="a3"/>
        <w:tabs>
          <w:tab w:val="left" w:pos="0"/>
        </w:tabs>
        <w:spacing w:after="0" w:line="276" w:lineRule="auto"/>
        <w:ind w:left="0" w:firstLine="142"/>
        <w:jc w:val="both"/>
        <w:rPr>
          <w:sz w:val="26"/>
          <w:szCs w:val="26"/>
        </w:rPr>
      </w:pPr>
      <w:r w:rsidRPr="00CD4653">
        <w:rPr>
          <w:sz w:val="26"/>
          <w:szCs w:val="26"/>
        </w:rPr>
        <w:t>- на выплаты неработающим пенсионерам, из числа работников, имеющих перед увольнением стаж работы в организациях бюджетной сферы города не менее 15 лет, при достижении ими возраста 60, 65, 70 и далее через каждые 5 лет- в сумме 70 000,0 рублей, количество получателей составило 7 человек;</w:t>
      </w:r>
    </w:p>
    <w:p w:rsidR="00CD4653" w:rsidRPr="00CD4653" w:rsidRDefault="00CD4653" w:rsidP="00CD4653">
      <w:pPr>
        <w:pStyle w:val="a3"/>
        <w:tabs>
          <w:tab w:val="left" w:pos="0"/>
          <w:tab w:val="left" w:pos="720"/>
        </w:tabs>
        <w:spacing w:after="0" w:line="276" w:lineRule="auto"/>
        <w:ind w:left="0" w:firstLine="142"/>
        <w:jc w:val="both"/>
        <w:rPr>
          <w:sz w:val="26"/>
          <w:szCs w:val="26"/>
        </w:rPr>
      </w:pPr>
      <w:r w:rsidRPr="00CD4653">
        <w:rPr>
          <w:sz w:val="26"/>
          <w:szCs w:val="26"/>
        </w:rPr>
        <w:t xml:space="preserve">- на 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 запланировано 14 836 272,00 рублей. Кассовый расход составил 100% от плановых назначений для обеспечения 8-м лицам данной категории. </w:t>
      </w:r>
    </w:p>
    <w:p w:rsidR="00CD4653" w:rsidRPr="00CD4653" w:rsidRDefault="00CD4653" w:rsidP="00CD4653">
      <w:pPr>
        <w:pStyle w:val="a3"/>
        <w:tabs>
          <w:tab w:val="left" w:pos="0"/>
        </w:tabs>
        <w:spacing w:after="0" w:line="276" w:lineRule="auto"/>
        <w:ind w:left="0"/>
        <w:jc w:val="both"/>
        <w:rPr>
          <w:sz w:val="26"/>
          <w:szCs w:val="26"/>
        </w:rPr>
      </w:pPr>
      <w:r w:rsidRPr="00CD4653">
        <w:rPr>
          <w:sz w:val="26"/>
          <w:szCs w:val="26"/>
        </w:rPr>
        <w:tab/>
        <w:t>Муниципальная программа "Развитие жилищной сферы в городе Пыть-Яхе" расходы в сумме 157 217 248,20 рублей, что составляет 97,3% к уточненному плану 161 571 906,83 рублей. Расходы направлены на:</w:t>
      </w:r>
    </w:p>
    <w:p w:rsidR="00CD4653" w:rsidRPr="00CD4653" w:rsidRDefault="00CD4653" w:rsidP="00CD4653">
      <w:pPr>
        <w:pStyle w:val="a3"/>
        <w:tabs>
          <w:tab w:val="left" w:pos="0"/>
        </w:tabs>
        <w:spacing w:after="0" w:line="276" w:lineRule="auto"/>
        <w:ind w:left="0"/>
        <w:jc w:val="both"/>
        <w:rPr>
          <w:sz w:val="26"/>
          <w:szCs w:val="26"/>
        </w:rPr>
      </w:pPr>
      <w:r w:rsidRPr="00CD4653">
        <w:rPr>
          <w:sz w:val="26"/>
          <w:szCs w:val="26"/>
        </w:rPr>
        <w:t>- на обеспечение жильем отдельных категорий граждан, установленных Федеральными законами от 12 января 1995 года N 5-ФЗ "О ветеранах" и от 24 ноября 1995 года N 181-ФЗ "О социальной защите инвалидов в Российской Федерации" направлены расходы в сумме 945 018,00 рублей, или 20,0% от плана. За отчетный период в соответствии с распорядительными документами, исполнено 1 гарантийное письмо на приобретение жилых помещений. Низкий процент исполнения сложился в связи с отсутствием заявителей;</w:t>
      </w:r>
    </w:p>
    <w:p w:rsidR="00CD4653" w:rsidRPr="00CD4653" w:rsidRDefault="00CD4653" w:rsidP="00CD4653">
      <w:pPr>
        <w:pStyle w:val="a3"/>
        <w:tabs>
          <w:tab w:val="left" w:pos="0"/>
        </w:tabs>
        <w:spacing w:after="0" w:line="276" w:lineRule="auto"/>
        <w:ind w:left="0"/>
        <w:jc w:val="both"/>
        <w:rPr>
          <w:sz w:val="26"/>
          <w:szCs w:val="26"/>
        </w:rPr>
      </w:pPr>
      <w:r w:rsidRPr="00CD4653">
        <w:rPr>
          <w:sz w:val="26"/>
          <w:szCs w:val="26"/>
        </w:rPr>
        <w:t>- на предоставление гражданам субсидий на реализацию мероприятий подпрограммы «Обеспечение жильем молодых семей» федеральной целевой программы «Жилище» в сумме 14 884 033,50 рублей или 100% от уточненного плана, субсидия предоставлена 13 семьям;</w:t>
      </w:r>
    </w:p>
    <w:p w:rsidR="00CD4653" w:rsidRPr="00CD4653" w:rsidRDefault="00CD4653" w:rsidP="00CD4653">
      <w:pPr>
        <w:pStyle w:val="a3"/>
        <w:tabs>
          <w:tab w:val="left" w:pos="0"/>
        </w:tabs>
        <w:spacing w:after="0" w:line="276" w:lineRule="auto"/>
        <w:ind w:left="0"/>
        <w:jc w:val="both"/>
        <w:rPr>
          <w:sz w:val="26"/>
          <w:szCs w:val="26"/>
        </w:rPr>
      </w:pPr>
      <w:r w:rsidRPr="00CD4653">
        <w:rPr>
          <w:sz w:val="26"/>
          <w:szCs w:val="26"/>
        </w:rPr>
        <w:t xml:space="preserve">- на ликвидацию и расселение приспособленных для проживания строений в сумме 141 388 196,80 рубль или 99,6% от плановых назначений 141 962 772,09 рублей, из них доля софинансирования местного бюджета по плану составила 9 897 173,74 рублей, исполнение 94,5% от плана 10 471 720,75 рублей. За 2020 год выдано 73 гарантийных письма о праве на получение субсидии. Реализовали свое право и подали на оплату 71 семья. </w:t>
      </w:r>
    </w:p>
    <w:p w:rsidR="00CD4653" w:rsidRPr="00CD4653" w:rsidRDefault="00CD4653" w:rsidP="00CD4653">
      <w:pPr>
        <w:pStyle w:val="a3"/>
        <w:tabs>
          <w:tab w:val="left" w:pos="720"/>
        </w:tabs>
        <w:spacing w:after="0" w:line="276" w:lineRule="auto"/>
        <w:ind w:left="567"/>
        <w:jc w:val="both"/>
        <w:rPr>
          <w:sz w:val="26"/>
          <w:szCs w:val="26"/>
        </w:rPr>
      </w:pPr>
      <w:r w:rsidRPr="00CD4653">
        <w:rPr>
          <w:sz w:val="26"/>
          <w:szCs w:val="26"/>
        </w:rPr>
        <w:t xml:space="preserve">Кроме того, в 2020 году направлены средства на обеспечение мероприятий, </w:t>
      </w:r>
    </w:p>
    <w:p w:rsidR="00CD4653" w:rsidRPr="00CD4653" w:rsidRDefault="00CD4653" w:rsidP="00CD4653">
      <w:pPr>
        <w:pStyle w:val="a3"/>
        <w:tabs>
          <w:tab w:val="left" w:pos="720"/>
        </w:tabs>
        <w:spacing w:after="0" w:line="276" w:lineRule="auto"/>
        <w:ind w:left="0"/>
        <w:jc w:val="both"/>
        <w:rPr>
          <w:sz w:val="26"/>
          <w:szCs w:val="26"/>
        </w:rPr>
      </w:pPr>
      <w:r w:rsidRPr="00CD4653">
        <w:rPr>
          <w:sz w:val="26"/>
          <w:szCs w:val="26"/>
        </w:rPr>
        <w:t>связанных с профилактикой и устранением последствий распространения новой коронавирусной инфекции (COVID - 2019) в сумме 929 141,12 рублей или 99,8% от плановых назначений.</w:t>
      </w:r>
    </w:p>
    <w:p w:rsidR="00CD4653" w:rsidRPr="00CD4653" w:rsidRDefault="00CD4653" w:rsidP="00CD4653">
      <w:pPr>
        <w:spacing w:line="276" w:lineRule="auto"/>
        <w:ind w:firstLine="709"/>
        <w:jc w:val="both"/>
        <w:rPr>
          <w:sz w:val="26"/>
          <w:szCs w:val="26"/>
        </w:rPr>
      </w:pPr>
    </w:p>
    <w:p w:rsidR="00CD4653" w:rsidRPr="00CD4653" w:rsidRDefault="00CD4653" w:rsidP="00CD4653">
      <w:pPr>
        <w:spacing w:line="276" w:lineRule="auto"/>
        <w:ind w:firstLine="709"/>
        <w:rPr>
          <w:b/>
          <w:bCs/>
          <w:sz w:val="26"/>
          <w:szCs w:val="26"/>
        </w:rPr>
      </w:pPr>
      <w:r w:rsidRPr="00CD4653">
        <w:rPr>
          <w:b/>
          <w:bCs/>
          <w:sz w:val="26"/>
          <w:szCs w:val="26"/>
        </w:rPr>
        <w:lastRenderedPageBreak/>
        <w:t>Раздел 11 00 «Физическая культура и спорт»</w:t>
      </w:r>
    </w:p>
    <w:p w:rsidR="00CD4653" w:rsidRPr="00CD4653" w:rsidRDefault="00CD4653" w:rsidP="00CD4653">
      <w:pPr>
        <w:spacing w:line="276" w:lineRule="auto"/>
        <w:ind w:firstLine="709"/>
        <w:jc w:val="both"/>
        <w:rPr>
          <w:color w:val="000000"/>
          <w:sz w:val="26"/>
          <w:szCs w:val="26"/>
        </w:rPr>
      </w:pPr>
      <w:r w:rsidRPr="00CD4653">
        <w:rPr>
          <w:color w:val="000000"/>
          <w:sz w:val="26"/>
          <w:szCs w:val="26"/>
        </w:rPr>
        <w:t xml:space="preserve">По данному разделу расходы предусмотрены на реализацию 2-х муниципальных программ </w:t>
      </w:r>
      <w:r w:rsidRPr="00CD4653">
        <w:rPr>
          <w:sz w:val="26"/>
          <w:szCs w:val="26"/>
        </w:rPr>
        <w:t xml:space="preserve">муниципального образования и составили 123 650 013,41 рублей, </w:t>
      </w:r>
      <w:r w:rsidRPr="00CD4653">
        <w:rPr>
          <w:color w:val="000000"/>
          <w:sz w:val="26"/>
          <w:szCs w:val="26"/>
        </w:rPr>
        <w:t xml:space="preserve">что составляет </w:t>
      </w:r>
      <w:r w:rsidRPr="00CD4653">
        <w:rPr>
          <w:sz w:val="26"/>
          <w:szCs w:val="26"/>
        </w:rPr>
        <w:t xml:space="preserve">23,9% от плана – 517 624 527,61 рублей. </w:t>
      </w:r>
      <w:r w:rsidRPr="00CD4653">
        <w:rPr>
          <w:color w:val="000000"/>
          <w:sz w:val="26"/>
          <w:szCs w:val="26"/>
        </w:rPr>
        <w:t>Удельный вес данных расходов в общей сумме расходов составил 2,7%.</w:t>
      </w:r>
    </w:p>
    <w:p w:rsidR="00CD4653" w:rsidRPr="00CD4653" w:rsidRDefault="00CD4653" w:rsidP="00CD4653">
      <w:pPr>
        <w:spacing w:line="276" w:lineRule="auto"/>
        <w:ind w:firstLine="708"/>
        <w:jc w:val="both"/>
        <w:rPr>
          <w:sz w:val="26"/>
          <w:szCs w:val="26"/>
        </w:rPr>
      </w:pPr>
      <w:r w:rsidRPr="00CD4653">
        <w:rPr>
          <w:sz w:val="26"/>
          <w:szCs w:val="26"/>
        </w:rPr>
        <w:t>По муниципальной программе "Развитие муниципальной службы в городе Пыть-Яхе" исполнение составило 5 671 523,26 рублей или 98,9% от плана 5 736 913,87 рублей. Расходы направлены на обеспечение деятельности отдела по физической культуре и спорту администрации города Пыть-Яха, где содержатся 4 штатные единицы, на конец отчетного периода и среднегодовая численность составляет 4 ед. Наибольшая часть расходов 99,6% составляют расходы на оплату труда и начисления на выплаты по оплате труда в сумме 5 648 331,26 рубль.</w:t>
      </w:r>
    </w:p>
    <w:p w:rsidR="00CD4653" w:rsidRPr="00CD4653" w:rsidRDefault="00CD4653" w:rsidP="00CD4653">
      <w:pPr>
        <w:spacing w:line="276" w:lineRule="auto"/>
        <w:ind w:firstLine="708"/>
        <w:jc w:val="both"/>
        <w:rPr>
          <w:sz w:val="26"/>
          <w:szCs w:val="26"/>
        </w:rPr>
      </w:pPr>
      <w:r w:rsidRPr="00CD4653">
        <w:rPr>
          <w:sz w:val="26"/>
          <w:szCs w:val="26"/>
        </w:rPr>
        <w:t>В рамках муниципальной программы "Развитие физической культуры и спорта в городе Пыть-Яхе" расходы составили 117 978 490,15 рублей или 23,1% при плане – 511 887 613,74 рублей и направлены на развитие массовой физической культуры и спорта, спортивной инфраструктуры, пропаганду здорового образа жизни, в том числе:</w:t>
      </w:r>
    </w:p>
    <w:p w:rsidR="00CD4653" w:rsidRPr="00CD4653" w:rsidRDefault="00CD4653" w:rsidP="00CD4653">
      <w:pPr>
        <w:spacing w:line="276" w:lineRule="auto"/>
        <w:ind w:firstLine="708"/>
        <w:jc w:val="both"/>
        <w:rPr>
          <w:sz w:val="26"/>
          <w:szCs w:val="26"/>
        </w:rPr>
      </w:pPr>
      <w:r w:rsidRPr="00CD4653">
        <w:rPr>
          <w:sz w:val="26"/>
          <w:szCs w:val="26"/>
        </w:rPr>
        <w:t>- на реализацию мероприятий «Организация и проведение официальных физкультурных (физкультурно-оздоровительных) мероприятий» в области массовой физической культуры и спорта в сумме 284 081,96 рублей или 92,4% от плана в сумме 307 362,50 рублей. В связи со сложившейся эпидемиологической обстановкой по коронавирусной инфекцией, проведение физкультурных мероприятий снизилось на 41,9% и составило 26 спортивно-массовых городских мероприятий;</w:t>
      </w:r>
    </w:p>
    <w:p w:rsidR="00CD4653" w:rsidRPr="00CD4653" w:rsidRDefault="00CD4653" w:rsidP="00CD4653">
      <w:pPr>
        <w:spacing w:line="276" w:lineRule="auto"/>
        <w:ind w:firstLine="708"/>
        <w:jc w:val="both"/>
        <w:rPr>
          <w:sz w:val="26"/>
          <w:szCs w:val="26"/>
        </w:rPr>
      </w:pPr>
      <w:r w:rsidRPr="00CD4653">
        <w:rPr>
          <w:sz w:val="26"/>
          <w:szCs w:val="26"/>
        </w:rPr>
        <w:t xml:space="preserve">- на реализацию мероприятий «Организация и проведение мероприятий в рамках внедрения Всероссийского физкультурно-спортивного комплекса "Готов к труду и обороне" (ГТО)» в сумме 354 932,21 рублей или 98,8% от плана. Проведено 3 мероприятия. </w:t>
      </w:r>
    </w:p>
    <w:p w:rsidR="00CD4653" w:rsidRPr="00CD4653" w:rsidRDefault="00CD4653" w:rsidP="00CD4653">
      <w:pPr>
        <w:spacing w:line="276" w:lineRule="auto"/>
        <w:ind w:firstLine="708"/>
        <w:jc w:val="both"/>
        <w:rPr>
          <w:sz w:val="26"/>
          <w:szCs w:val="26"/>
        </w:rPr>
      </w:pPr>
      <w:r w:rsidRPr="00CD4653">
        <w:rPr>
          <w:sz w:val="26"/>
          <w:szCs w:val="26"/>
        </w:rPr>
        <w:t>- на реализацию мероприятий "Обеспечение участия в официальных физкультурных (физкультурно-оздоровительных) мероприятиях" расходы в сумме 980 812,14 рублей или 98,8% от плана. Проведено 11 официальных физкультурно-оздоровительных мероприятий;</w:t>
      </w:r>
    </w:p>
    <w:p w:rsidR="00CD4653" w:rsidRPr="00CD4653" w:rsidRDefault="00CD4653" w:rsidP="00CD4653">
      <w:pPr>
        <w:spacing w:line="276" w:lineRule="auto"/>
        <w:ind w:firstLine="709"/>
        <w:jc w:val="both"/>
        <w:rPr>
          <w:sz w:val="26"/>
          <w:szCs w:val="26"/>
        </w:rPr>
      </w:pPr>
      <w:r w:rsidRPr="00CD4653">
        <w:rPr>
          <w:sz w:val="26"/>
          <w:szCs w:val="26"/>
        </w:rPr>
        <w:t xml:space="preserve">- на реализацию наказов избирателей депутатов Думы ХМАО-Югры израсходовано 1 694 200,00 рублей или 100% от плана. В соответствии с распоряжениями Правительства Ханты-Мансийского автономного округа – Югры от 24.01.2020 №19-рп, от 10.04.2020 №173-рп, от 11.06.2020 №321-рп средства направлены на приобретение </w:t>
      </w:r>
      <w:proofErr w:type="spellStart"/>
      <w:r w:rsidRPr="00CD4653">
        <w:rPr>
          <w:sz w:val="26"/>
          <w:szCs w:val="26"/>
        </w:rPr>
        <w:t>топиарной</w:t>
      </w:r>
      <w:proofErr w:type="spellEnd"/>
      <w:r w:rsidRPr="00CD4653">
        <w:rPr>
          <w:sz w:val="26"/>
          <w:szCs w:val="26"/>
        </w:rPr>
        <w:t xml:space="preserve"> фигуры в сумме 362 500,00 рублей, на приобретение спортивной формы в сумме 150 000 рублей, на приобретение, доставку и установку </w:t>
      </w:r>
      <w:proofErr w:type="spellStart"/>
      <w:r w:rsidRPr="00CD4653">
        <w:rPr>
          <w:sz w:val="26"/>
          <w:szCs w:val="26"/>
        </w:rPr>
        <w:t>топиарной</w:t>
      </w:r>
      <w:proofErr w:type="spellEnd"/>
      <w:r w:rsidRPr="00CD4653">
        <w:rPr>
          <w:sz w:val="26"/>
          <w:szCs w:val="26"/>
        </w:rPr>
        <w:t xml:space="preserve"> фигуры, приобретение спортивной формы для занятий футболом в сумме 326 000 рублей, на приобретение спортивного инвентаря, спортивной экипировки для отделения лыжных гонок в сумме 300 700,0 рублей, на приобретение спортивного оборудования, спортивной формы в сумме 500 000,00 рублей, на проведение спортивных соревнований в сумме 55 000,0 рублей;</w:t>
      </w:r>
    </w:p>
    <w:p w:rsidR="00CD4653" w:rsidRPr="00CD4653" w:rsidRDefault="00CD4653" w:rsidP="00CD4653">
      <w:pPr>
        <w:spacing w:line="276" w:lineRule="auto"/>
        <w:ind w:firstLine="709"/>
        <w:jc w:val="both"/>
        <w:rPr>
          <w:sz w:val="26"/>
          <w:szCs w:val="26"/>
        </w:rPr>
      </w:pPr>
      <w:r w:rsidRPr="00CD4653">
        <w:rPr>
          <w:sz w:val="26"/>
          <w:szCs w:val="26"/>
        </w:rPr>
        <w:lastRenderedPageBreak/>
        <w:t>- на финансовое обеспечение муниципального задания МАУ «Спортивный комплекс» по предоставлению муниципальных услуг в области физической культуры и спорта в сумме 22 905 192,24 рублей или 96,7% от плана – 23 679 500,00 рублей.</w:t>
      </w:r>
    </w:p>
    <w:p w:rsidR="00CD4653" w:rsidRPr="00CD4653" w:rsidRDefault="00CD4653" w:rsidP="00CD4653">
      <w:pPr>
        <w:spacing w:line="276" w:lineRule="auto"/>
        <w:ind w:firstLine="709"/>
        <w:jc w:val="both"/>
        <w:rPr>
          <w:sz w:val="26"/>
          <w:szCs w:val="26"/>
        </w:rPr>
      </w:pPr>
      <w:r w:rsidRPr="00CD4653">
        <w:rPr>
          <w:sz w:val="26"/>
          <w:szCs w:val="26"/>
        </w:rPr>
        <w:t xml:space="preserve">- на обеспечение муниципального задания МБУ «Спортивная школа» и МБУ «СШОР» по предоставлению муниципальных услуг в области физической культуры и спорта в сумме 78 269 181,66 рублей или 92,6% от плана – 84 539 132,00 рублей.  Субсидии автономным и бюджетным учреждениям предоставляются по фактическим расходам в соответствии с заключенными соглашениями о порядке и условиях предоставления субсидий на финансовое обеспечение выполнения муниципального задания на оказание муниципальных услуг (выполнение работ) муниципальными автономными учреждениями </w:t>
      </w:r>
      <w:r w:rsidR="0036246F">
        <w:rPr>
          <w:sz w:val="26"/>
          <w:szCs w:val="26"/>
        </w:rPr>
        <w:t>города</w:t>
      </w:r>
      <w:r w:rsidRPr="00CD4653">
        <w:rPr>
          <w:sz w:val="26"/>
          <w:szCs w:val="26"/>
        </w:rPr>
        <w:t xml:space="preserve"> Пыть-Ях;</w:t>
      </w:r>
    </w:p>
    <w:p w:rsidR="00CD4653" w:rsidRPr="00CD4653" w:rsidRDefault="00CD4653" w:rsidP="00CD4653">
      <w:pPr>
        <w:spacing w:line="276" w:lineRule="auto"/>
        <w:ind w:firstLine="709"/>
        <w:jc w:val="both"/>
        <w:rPr>
          <w:sz w:val="26"/>
          <w:szCs w:val="26"/>
        </w:rPr>
      </w:pPr>
      <w:r w:rsidRPr="00CD4653">
        <w:rPr>
          <w:sz w:val="26"/>
          <w:szCs w:val="26"/>
        </w:rPr>
        <w:t>- на реализацию мероприятий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 израсходовано 1 064 000,00 рублей, где доля софинансирования составило 53 200,00 рублей. Исполнение составило 100% от плановых назначений;</w:t>
      </w:r>
    </w:p>
    <w:p w:rsidR="00CD4653" w:rsidRPr="00CD4653" w:rsidRDefault="00CD4653" w:rsidP="00CD4653">
      <w:pPr>
        <w:spacing w:line="276" w:lineRule="auto"/>
        <w:ind w:firstLine="709"/>
        <w:jc w:val="both"/>
        <w:rPr>
          <w:sz w:val="26"/>
          <w:szCs w:val="26"/>
        </w:rPr>
      </w:pPr>
      <w:r w:rsidRPr="00CD4653">
        <w:rPr>
          <w:sz w:val="26"/>
          <w:szCs w:val="26"/>
        </w:rPr>
        <w:t>- в рамках основного мероприятия «Обеспечение комплексной безопасности, в том числе антитеррористической безопасности муниципальных объектов спорта» направлены расходы в сумме 8 722 539,96 рублей или 98,5% от плановых назначений – 8 859 369,96 рублей. Средства направлены на текущей ремонт объекта: "Спортивный зал "</w:t>
      </w:r>
      <w:proofErr w:type="spellStart"/>
      <w:r w:rsidRPr="00CD4653">
        <w:rPr>
          <w:sz w:val="26"/>
          <w:szCs w:val="26"/>
        </w:rPr>
        <w:t>Кедр"и</w:t>
      </w:r>
      <w:proofErr w:type="spellEnd"/>
      <w:r w:rsidRPr="00CD4653">
        <w:rPr>
          <w:sz w:val="26"/>
          <w:szCs w:val="26"/>
        </w:rPr>
        <w:t xml:space="preserve"> услуги охраны объектов.</w:t>
      </w:r>
    </w:p>
    <w:p w:rsidR="00CD4653" w:rsidRPr="00CD4653" w:rsidRDefault="00CD4653" w:rsidP="00CD4653">
      <w:pPr>
        <w:spacing w:line="276" w:lineRule="auto"/>
        <w:ind w:firstLine="709"/>
        <w:jc w:val="both"/>
        <w:rPr>
          <w:rFonts w:eastAsiaTheme="minorEastAsia"/>
          <w:sz w:val="26"/>
          <w:szCs w:val="26"/>
        </w:rPr>
      </w:pPr>
      <w:r w:rsidRPr="00CD4653">
        <w:rPr>
          <w:sz w:val="26"/>
          <w:szCs w:val="26"/>
        </w:rPr>
        <w:t>- расходы в рамках основного мероприятия «Укрепление материально-технической базы учреждений спорта» произведены в сумме 1 558 172,53,0 рублей, при плане 388 232 381,74 рублей. С</w:t>
      </w:r>
      <w:r w:rsidRPr="00CD4653">
        <w:rPr>
          <w:rFonts w:eastAsiaTheme="minorEastAsia"/>
          <w:sz w:val="26"/>
          <w:szCs w:val="26"/>
        </w:rPr>
        <w:t>троительство физкультурно-оздоровительного объекта перенесено из 1 микрорайона "Центральный" в 6 микрорайон "Пионерный" вдоль улицы Магистральная, в связи с тем, что на основании предписания авторского надзора, строительство объекта в 1 микрорайоне невозможно из-за проведенных геологических изысканий, в результате которых выявлены несоответствия результатов и принятых проектных решений по фундаменту здания. ПИР по физкультурно-оздоровительному объекту начнутся с 2021 года;</w:t>
      </w:r>
    </w:p>
    <w:p w:rsidR="00CD4653" w:rsidRPr="00CD4653" w:rsidRDefault="00CD4653" w:rsidP="00CD4653">
      <w:pPr>
        <w:spacing w:line="276" w:lineRule="auto"/>
        <w:ind w:firstLine="708"/>
        <w:jc w:val="both"/>
        <w:rPr>
          <w:sz w:val="26"/>
          <w:szCs w:val="26"/>
        </w:rPr>
      </w:pPr>
      <w:r w:rsidRPr="00CD4653">
        <w:rPr>
          <w:sz w:val="26"/>
          <w:szCs w:val="26"/>
        </w:rPr>
        <w:t>- в рамках основного мероприятия "Федеральный проект "Спорт-норма жизни" израсходовано 664 832,21 рубль, в том числе за счет средств федерального бюджета 88 320,00 рублей, что составило 99,3% от плановых назначений. Расходы направлены на государственную поддержку спортивных организаций, осуществляющих подготовку спортивного резерва для сборных команд Российской Федерации.</w:t>
      </w:r>
    </w:p>
    <w:p w:rsidR="00CD4653" w:rsidRPr="00CD4653" w:rsidRDefault="00CD4653" w:rsidP="00CD4653">
      <w:pPr>
        <w:spacing w:line="276" w:lineRule="auto"/>
        <w:ind w:firstLine="709"/>
        <w:jc w:val="both"/>
        <w:rPr>
          <w:sz w:val="26"/>
          <w:szCs w:val="26"/>
        </w:rPr>
      </w:pPr>
      <w:r w:rsidRPr="00CD4653">
        <w:rPr>
          <w:sz w:val="26"/>
          <w:szCs w:val="26"/>
        </w:rPr>
        <w:t>В результате исполнения доведенных объемов бюджетных ассигнований, по указанным направлениям, достигнуты следующие основные показатели:</w:t>
      </w:r>
    </w:p>
    <w:p w:rsidR="00CD4653" w:rsidRPr="00CD4653" w:rsidRDefault="00CD4653" w:rsidP="00CD4653">
      <w:pPr>
        <w:spacing w:line="276" w:lineRule="auto"/>
        <w:jc w:val="both"/>
        <w:rPr>
          <w:sz w:val="26"/>
          <w:szCs w:val="26"/>
        </w:rPr>
      </w:pPr>
      <w:r w:rsidRPr="00CD4653">
        <w:rPr>
          <w:sz w:val="26"/>
          <w:szCs w:val="26"/>
        </w:rPr>
        <w:t>- Доля населения, систематически занимающегося физической культурой и спортом, в общей численности населения, % - 100% от плана (49%);</w:t>
      </w:r>
    </w:p>
    <w:p w:rsidR="00CD4653" w:rsidRPr="00CD4653" w:rsidRDefault="00CD4653" w:rsidP="00CD4653">
      <w:pPr>
        <w:spacing w:line="276" w:lineRule="auto"/>
        <w:jc w:val="both"/>
        <w:rPr>
          <w:color w:val="000000"/>
          <w:sz w:val="26"/>
          <w:szCs w:val="26"/>
        </w:rPr>
      </w:pPr>
      <w:r w:rsidRPr="00CD4653">
        <w:rPr>
          <w:color w:val="000000"/>
          <w:sz w:val="26"/>
          <w:szCs w:val="26"/>
        </w:rPr>
        <w:t>- Уровень обеспеченности населения спортивными сооружениями исходя из единовременной пропускной способности объектов спорта, % – 106% от плана (56,2%);</w:t>
      </w:r>
    </w:p>
    <w:p w:rsidR="00CD4653" w:rsidRPr="00CD4653" w:rsidRDefault="00CD4653" w:rsidP="00CD4653">
      <w:pPr>
        <w:spacing w:line="276" w:lineRule="auto"/>
        <w:jc w:val="both"/>
        <w:rPr>
          <w:color w:val="000000"/>
          <w:sz w:val="26"/>
          <w:szCs w:val="26"/>
        </w:rPr>
      </w:pPr>
      <w:r w:rsidRPr="00CD4653">
        <w:rPr>
          <w:color w:val="000000"/>
          <w:sz w:val="26"/>
          <w:szCs w:val="26"/>
        </w:rPr>
        <w:lastRenderedPageBreak/>
        <w:t xml:space="preserve">- </w:t>
      </w:r>
      <w:r w:rsidRPr="00CD4653">
        <w:rPr>
          <w:sz w:val="26"/>
          <w:szCs w:val="26"/>
        </w:rPr>
        <w:t>Доля занимающихся на этапе высшего спортивного мастерства в организациях, осуществляющих спортивную подготовку, в общем количестве занимающихся на этапе спортивного совершенствования в организациях, осуществляющих спортивную подготовку, %, - 186% от плана (6,7%);</w:t>
      </w:r>
    </w:p>
    <w:p w:rsidR="00CD4653" w:rsidRPr="00CD4653" w:rsidRDefault="00CD4653" w:rsidP="00CD4653">
      <w:pPr>
        <w:spacing w:line="276" w:lineRule="auto"/>
        <w:jc w:val="both"/>
        <w:rPr>
          <w:sz w:val="26"/>
          <w:szCs w:val="26"/>
        </w:rPr>
      </w:pPr>
      <w:r w:rsidRPr="00CD4653">
        <w:rPr>
          <w:sz w:val="26"/>
          <w:szCs w:val="26"/>
        </w:rPr>
        <w:t>- Доля детей и молодежи (возраст  3-29 лет), систематически занимающихся физической культурой и спортом, в общей численности детей и молодежи, % - 102,4% при плане (83,8%);</w:t>
      </w:r>
    </w:p>
    <w:p w:rsidR="00CD4653" w:rsidRPr="00CD4653" w:rsidRDefault="00CD4653" w:rsidP="00CD4653">
      <w:pPr>
        <w:spacing w:line="276" w:lineRule="auto"/>
        <w:jc w:val="both"/>
        <w:rPr>
          <w:sz w:val="26"/>
          <w:szCs w:val="26"/>
        </w:rPr>
      </w:pPr>
      <w:r w:rsidRPr="00CD4653">
        <w:rPr>
          <w:color w:val="000000"/>
          <w:sz w:val="26"/>
          <w:szCs w:val="26"/>
        </w:rPr>
        <w:t xml:space="preserve">- доля </w:t>
      </w:r>
      <w:r w:rsidRPr="00CD4653">
        <w:rPr>
          <w:sz w:val="26"/>
          <w:szCs w:val="26"/>
        </w:rPr>
        <w:t>граждан среднего возраста, систематически занимающихся физической культурой и спортом, в общей численности граждан среднего возраста, % - 100% от плана (17,2%);</w:t>
      </w:r>
    </w:p>
    <w:p w:rsidR="00CD4653" w:rsidRPr="00CD4653" w:rsidRDefault="00CD4653" w:rsidP="00CD4653">
      <w:pPr>
        <w:spacing w:line="276" w:lineRule="auto"/>
        <w:jc w:val="both"/>
        <w:rPr>
          <w:sz w:val="26"/>
          <w:szCs w:val="26"/>
        </w:rPr>
      </w:pPr>
      <w:r w:rsidRPr="00CD4653">
        <w:rPr>
          <w:sz w:val="26"/>
          <w:szCs w:val="26"/>
        </w:rPr>
        <w:t>- Доля граждан старшего возраста, систематически занимающихся физической культурой и спортом в общей численности граждан старшего возраста, % - 99,2% от плана (8,8%);</w:t>
      </w:r>
    </w:p>
    <w:p w:rsidR="00CD4653" w:rsidRPr="00CD4653" w:rsidRDefault="00CD4653" w:rsidP="00CD4653">
      <w:pPr>
        <w:spacing w:line="276" w:lineRule="auto"/>
        <w:jc w:val="both"/>
        <w:rPr>
          <w:sz w:val="26"/>
          <w:szCs w:val="26"/>
        </w:rPr>
      </w:pPr>
      <w:r w:rsidRPr="00CD4653">
        <w:rPr>
          <w:sz w:val="26"/>
          <w:szCs w:val="26"/>
        </w:rPr>
        <w:t>- 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 - 100% от плана (9,5%);</w:t>
      </w:r>
    </w:p>
    <w:p w:rsidR="00CD4653" w:rsidRPr="00CD4653" w:rsidRDefault="00CD4653" w:rsidP="00CD4653">
      <w:pPr>
        <w:spacing w:line="276" w:lineRule="auto"/>
        <w:jc w:val="both"/>
        <w:rPr>
          <w:sz w:val="26"/>
          <w:szCs w:val="26"/>
        </w:rPr>
      </w:pPr>
      <w:r w:rsidRPr="00CD4653">
        <w:rPr>
          <w:sz w:val="26"/>
          <w:szCs w:val="26"/>
        </w:rPr>
        <w:t>- Доля граждан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сдаче нормативов Всероссийского физкультурно-спортивного комплекса «Готов к труду и обороне» (ГТО) , % - 100,3% от плана (37,3%);</w:t>
      </w:r>
    </w:p>
    <w:p w:rsidR="00CD4653" w:rsidRPr="00CD4653" w:rsidRDefault="00CD4653" w:rsidP="00CD4653">
      <w:pPr>
        <w:spacing w:line="276" w:lineRule="auto"/>
        <w:rPr>
          <w:color w:val="000000"/>
          <w:sz w:val="26"/>
          <w:szCs w:val="26"/>
        </w:rPr>
      </w:pPr>
      <w:r w:rsidRPr="00CD4653">
        <w:rPr>
          <w:sz w:val="26"/>
          <w:szCs w:val="26"/>
        </w:rPr>
        <w:t xml:space="preserve">- </w:t>
      </w:r>
      <w:r w:rsidRPr="00CD4653">
        <w:rPr>
          <w:color w:val="000000"/>
          <w:sz w:val="26"/>
          <w:szCs w:val="26"/>
        </w:rPr>
        <w:t>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 %,- 148% от плана (40%).</w:t>
      </w:r>
    </w:p>
    <w:p w:rsidR="00CD4653" w:rsidRPr="00CD4653" w:rsidRDefault="00CD4653" w:rsidP="00CD4653">
      <w:pPr>
        <w:spacing w:line="276" w:lineRule="auto"/>
        <w:rPr>
          <w:sz w:val="26"/>
          <w:szCs w:val="26"/>
        </w:rPr>
      </w:pPr>
    </w:p>
    <w:p w:rsidR="00CD4653" w:rsidRPr="00CD4653" w:rsidRDefault="00CD4653" w:rsidP="00CD4653">
      <w:pPr>
        <w:pStyle w:val="21"/>
        <w:tabs>
          <w:tab w:val="left" w:pos="900"/>
        </w:tabs>
        <w:spacing w:line="276" w:lineRule="auto"/>
        <w:rPr>
          <w:b/>
          <w:szCs w:val="26"/>
        </w:rPr>
      </w:pPr>
      <w:r w:rsidRPr="00CD4653">
        <w:rPr>
          <w:b/>
          <w:szCs w:val="26"/>
        </w:rPr>
        <w:t>Раздел 12 00 «Средства массовой информации»</w:t>
      </w:r>
    </w:p>
    <w:p w:rsidR="00CD4653" w:rsidRPr="00CD4653" w:rsidRDefault="00CD4653" w:rsidP="00CD4653">
      <w:pPr>
        <w:pStyle w:val="a3"/>
        <w:spacing w:after="0" w:line="276" w:lineRule="auto"/>
        <w:ind w:left="0" w:firstLine="709"/>
        <w:jc w:val="both"/>
        <w:rPr>
          <w:sz w:val="26"/>
          <w:szCs w:val="26"/>
        </w:rPr>
      </w:pPr>
      <w:r w:rsidRPr="00CD4653">
        <w:rPr>
          <w:sz w:val="26"/>
          <w:szCs w:val="26"/>
        </w:rPr>
        <w:t>Бюджетные ассигнования по разделу утверждены на 2020 год в сумме 30 501 700,0 рублей. Исполнение за текущий год составило в сумме 29 310 606,88 рублей или 96,09% от плановых назначений.</w:t>
      </w:r>
    </w:p>
    <w:p w:rsidR="00CD4653" w:rsidRPr="00CD4653" w:rsidRDefault="00CD4653" w:rsidP="00CD4653">
      <w:pPr>
        <w:pStyle w:val="a3"/>
        <w:spacing w:after="0" w:line="276" w:lineRule="auto"/>
        <w:ind w:left="0" w:firstLine="709"/>
        <w:jc w:val="both"/>
        <w:rPr>
          <w:sz w:val="26"/>
          <w:szCs w:val="26"/>
        </w:rPr>
      </w:pPr>
      <w:r w:rsidRPr="00CD4653">
        <w:rPr>
          <w:sz w:val="26"/>
          <w:szCs w:val="26"/>
        </w:rPr>
        <w:t xml:space="preserve">Данные расходы направлены на реализацию мероприятий муниципальной программы «Развитие гражданского общества в городе Пыть-Яхе» и направлены на предоставление субсидии автономному учреждению МАУ «ТРК </w:t>
      </w:r>
      <w:proofErr w:type="spellStart"/>
      <w:r w:rsidRPr="00CD4653">
        <w:rPr>
          <w:sz w:val="26"/>
          <w:szCs w:val="26"/>
        </w:rPr>
        <w:t>Пыть-Яхинформ</w:t>
      </w:r>
      <w:proofErr w:type="spellEnd"/>
      <w:r w:rsidRPr="00CD4653">
        <w:rPr>
          <w:sz w:val="26"/>
          <w:szCs w:val="26"/>
        </w:rPr>
        <w:t>»:</w:t>
      </w:r>
    </w:p>
    <w:p w:rsidR="00CD4653" w:rsidRPr="00CD4653" w:rsidRDefault="00CD4653" w:rsidP="00CD4653">
      <w:pPr>
        <w:pStyle w:val="a3"/>
        <w:spacing w:after="0" w:line="276" w:lineRule="auto"/>
        <w:ind w:left="0" w:firstLine="709"/>
        <w:jc w:val="both"/>
        <w:rPr>
          <w:sz w:val="26"/>
          <w:szCs w:val="26"/>
        </w:rPr>
      </w:pPr>
      <w:r w:rsidRPr="00CD4653">
        <w:rPr>
          <w:sz w:val="26"/>
          <w:szCs w:val="26"/>
        </w:rPr>
        <w:t>- на финансовое обеспечение выполнения муниципального задания на оказание муниципальных услуг в части расходов на информационные услуги телевидения, радио и в части расходов на опубликование нормативно-правовых актов органов местного самоуправления в сумме 26 810 606,88 рублей;</w:t>
      </w:r>
    </w:p>
    <w:p w:rsidR="00CD4653" w:rsidRPr="00CD4653" w:rsidRDefault="00CD4653" w:rsidP="00CD4653">
      <w:pPr>
        <w:pStyle w:val="a3"/>
        <w:spacing w:after="0" w:line="276" w:lineRule="auto"/>
        <w:ind w:left="0" w:firstLine="709"/>
        <w:jc w:val="both"/>
        <w:rPr>
          <w:sz w:val="26"/>
          <w:szCs w:val="26"/>
        </w:rPr>
      </w:pPr>
      <w:r w:rsidRPr="00CD4653">
        <w:rPr>
          <w:sz w:val="26"/>
          <w:szCs w:val="26"/>
        </w:rPr>
        <w:t xml:space="preserve"> - на иные цели в сумме 2 500 000,0 рублей.</w:t>
      </w:r>
    </w:p>
    <w:p w:rsidR="00CD4653" w:rsidRPr="00CD4653" w:rsidRDefault="00CD4653" w:rsidP="00CD4653">
      <w:pPr>
        <w:spacing w:line="276" w:lineRule="auto"/>
        <w:ind w:firstLine="708"/>
        <w:jc w:val="both"/>
        <w:rPr>
          <w:sz w:val="26"/>
          <w:szCs w:val="26"/>
        </w:rPr>
      </w:pPr>
      <w:r w:rsidRPr="00CD4653">
        <w:rPr>
          <w:sz w:val="26"/>
          <w:szCs w:val="26"/>
        </w:rPr>
        <w:t xml:space="preserve"> За счет выделенных средств из городского бюджета издано 51 номер общественно-политического еженедельника «Новая Северная газета», подготовлено и выдано в эфир информационных материалов в количестве 71,3 часа, производство и распространение радиопрограмм 1000 минут 30 сек., количество изготовленных и прокатанных информационных, социальных роликов к различным датам и событиям, пропагандистского и просветительского характера в количестве 856 минута 48 сек. </w:t>
      </w:r>
    </w:p>
    <w:p w:rsidR="00CD4653" w:rsidRPr="00CD4653" w:rsidRDefault="00CD4653" w:rsidP="00CD4653">
      <w:pPr>
        <w:spacing w:line="276" w:lineRule="auto"/>
        <w:rPr>
          <w:sz w:val="26"/>
          <w:szCs w:val="26"/>
        </w:rPr>
      </w:pPr>
    </w:p>
    <w:p w:rsidR="00CD4653" w:rsidRPr="00CD4653" w:rsidRDefault="00CD4653" w:rsidP="00CD4653">
      <w:pPr>
        <w:pStyle w:val="a7"/>
        <w:spacing w:after="0" w:line="276" w:lineRule="auto"/>
        <w:ind w:firstLine="709"/>
        <w:jc w:val="both"/>
        <w:rPr>
          <w:b/>
          <w:sz w:val="26"/>
          <w:szCs w:val="26"/>
        </w:rPr>
      </w:pPr>
      <w:r w:rsidRPr="00CD4653">
        <w:rPr>
          <w:b/>
          <w:sz w:val="26"/>
          <w:szCs w:val="26"/>
        </w:rPr>
        <w:lastRenderedPageBreak/>
        <w:t>Раздел 13 00 «Обслуживание государственного и муниципального долга»</w:t>
      </w:r>
    </w:p>
    <w:p w:rsidR="00CD4653" w:rsidRPr="00CD4653" w:rsidRDefault="00CD4653" w:rsidP="00CD4653">
      <w:pPr>
        <w:pStyle w:val="a7"/>
        <w:spacing w:after="0" w:line="276" w:lineRule="auto"/>
        <w:ind w:firstLine="709"/>
        <w:jc w:val="both"/>
        <w:rPr>
          <w:sz w:val="26"/>
          <w:szCs w:val="26"/>
        </w:rPr>
      </w:pPr>
      <w:r w:rsidRPr="00CD4653">
        <w:rPr>
          <w:sz w:val="26"/>
          <w:szCs w:val="26"/>
        </w:rPr>
        <w:t>В рамках муниципальной программы «Управление муниципальными финансами в городе Пыть-Яхе» предусмотрены бюджетные ассигнования на обслуживание муниципального долга в сумме 938 799,15 рублей, исполнение составило 938 799,15 рублей или 100 к плану. Расходы направлены на оплату процентов по бюджетному кредиту в сумме 8 709,02 рублей, по кредитной линии с ПАО Сбербанк России в сумме 236 784,12 рублей и по кредитному договору с ПАО «</w:t>
      </w:r>
      <w:proofErr w:type="spellStart"/>
      <w:r w:rsidRPr="00CD4653">
        <w:rPr>
          <w:sz w:val="26"/>
          <w:szCs w:val="26"/>
        </w:rPr>
        <w:t>Совкомбанк</w:t>
      </w:r>
      <w:proofErr w:type="spellEnd"/>
      <w:r w:rsidRPr="00CD4653">
        <w:rPr>
          <w:sz w:val="26"/>
          <w:szCs w:val="26"/>
        </w:rPr>
        <w:t>» в сумме 741 120,22 рублей.</w:t>
      </w:r>
    </w:p>
    <w:p w:rsidR="00CD4653" w:rsidRPr="00CD4653" w:rsidRDefault="00CD4653" w:rsidP="00CD4653">
      <w:pPr>
        <w:spacing w:line="276" w:lineRule="auto"/>
        <w:rPr>
          <w:sz w:val="26"/>
          <w:szCs w:val="26"/>
        </w:rPr>
      </w:pPr>
    </w:p>
    <w:p w:rsidR="0045268C" w:rsidRPr="0045268C" w:rsidRDefault="0045268C" w:rsidP="00427950">
      <w:pPr>
        <w:spacing w:line="276" w:lineRule="auto"/>
        <w:ind w:firstLine="709"/>
        <w:jc w:val="both"/>
        <w:rPr>
          <w:sz w:val="26"/>
          <w:szCs w:val="26"/>
        </w:rPr>
      </w:pPr>
      <w:r w:rsidRPr="0045268C">
        <w:rPr>
          <w:sz w:val="26"/>
          <w:szCs w:val="26"/>
        </w:rPr>
        <w:t>Изменение в течение 20</w:t>
      </w:r>
      <w:r w:rsidR="00CD4653">
        <w:rPr>
          <w:sz w:val="26"/>
          <w:szCs w:val="26"/>
        </w:rPr>
        <w:t>20</w:t>
      </w:r>
      <w:r w:rsidRPr="0045268C">
        <w:rPr>
          <w:sz w:val="26"/>
          <w:szCs w:val="26"/>
        </w:rPr>
        <w:t xml:space="preserve"> года плановых назначений по расходам на реализацию </w:t>
      </w:r>
      <w:r>
        <w:rPr>
          <w:sz w:val="26"/>
          <w:szCs w:val="26"/>
        </w:rPr>
        <w:t>муниципальных</w:t>
      </w:r>
      <w:r w:rsidRPr="0045268C">
        <w:rPr>
          <w:sz w:val="26"/>
          <w:szCs w:val="26"/>
        </w:rPr>
        <w:t xml:space="preserve"> программ и непрограммных направлений деятельности приведено ниже в таблице </w:t>
      </w:r>
      <w:r w:rsidR="003429FA">
        <w:rPr>
          <w:sz w:val="26"/>
          <w:szCs w:val="26"/>
        </w:rPr>
        <w:t>4</w:t>
      </w:r>
      <w:r w:rsidRPr="0045268C">
        <w:rPr>
          <w:sz w:val="26"/>
          <w:szCs w:val="26"/>
        </w:rPr>
        <w:t>.</w:t>
      </w:r>
    </w:p>
    <w:p w:rsidR="0045268C" w:rsidRDefault="0045268C" w:rsidP="00427950">
      <w:pPr>
        <w:spacing w:line="276" w:lineRule="auto"/>
        <w:ind w:firstLine="567"/>
        <w:jc w:val="right"/>
        <w:rPr>
          <w:sz w:val="26"/>
          <w:szCs w:val="26"/>
        </w:rPr>
      </w:pPr>
      <w:r w:rsidRPr="0045268C">
        <w:rPr>
          <w:sz w:val="26"/>
          <w:szCs w:val="26"/>
        </w:rPr>
        <w:t xml:space="preserve">Таблица </w:t>
      </w:r>
      <w:r w:rsidR="003429FA">
        <w:rPr>
          <w:sz w:val="26"/>
          <w:szCs w:val="26"/>
        </w:rPr>
        <w:t>4</w:t>
      </w:r>
    </w:p>
    <w:p w:rsidR="0045268C" w:rsidRDefault="0045268C" w:rsidP="00427950">
      <w:pPr>
        <w:spacing w:line="276" w:lineRule="auto"/>
        <w:ind w:firstLine="567"/>
        <w:jc w:val="right"/>
        <w:rPr>
          <w:sz w:val="26"/>
          <w:szCs w:val="26"/>
        </w:rPr>
      </w:pPr>
      <w:r w:rsidRPr="0045268C">
        <w:rPr>
          <w:sz w:val="26"/>
          <w:szCs w:val="26"/>
        </w:rPr>
        <w:t>(рублей)</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72"/>
        <w:gridCol w:w="1276"/>
        <w:gridCol w:w="1304"/>
        <w:gridCol w:w="1304"/>
        <w:gridCol w:w="1247"/>
        <w:gridCol w:w="1191"/>
      </w:tblGrid>
      <w:tr w:rsidR="00245899" w:rsidTr="00245899">
        <w:trPr>
          <w:cantSplit/>
          <w:trHeight w:val="20"/>
          <w:tblHeader/>
        </w:trPr>
        <w:tc>
          <w:tcPr>
            <w:tcW w:w="3572" w:type="dxa"/>
            <w:shd w:val="clear" w:color="auto" w:fill="auto"/>
            <w:vAlign w:val="center"/>
            <w:hideMark/>
          </w:tcPr>
          <w:p w:rsidR="00245899" w:rsidRDefault="00245899">
            <w:pPr>
              <w:jc w:val="center"/>
              <w:rPr>
                <w:color w:val="000000"/>
                <w:sz w:val="17"/>
                <w:szCs w:val="17"/>
              </w:rPr>
            </w:pPr>
            <w:r>
              <w:rPr>
                <w:color w:val="000000"/>
                <w:sz w:val="17"/>
                <w:szCs w:val="17"/>
              </w:rPr>
              <w:t xml:space="preserve">Наименование </w:t>
            </w:r>
          </w:p>
        </w:tc>
        <w:tc>
          <w:tcPr>
            <w:tcW w:w="1276" w:type="dxa"/>
            <w:shd w:val="clear" w:color="auto" w:fill="auto"/>
            <w:vAlign w:val="center"/>
            <w:hideMark/>
          </w:tcPr>
          <w:p w:rsidR="00245899" w:rsidRDefault="00245899">
            <w:pPr>
              <w:jc w:val="center"/>
              <w:rPr>
                <w:color w:val="000000"/>
                <w:sz w:val="17"/>
                <w:szCs w:val="17"/>
              </w:rPr>
            </w:pPr>
            <w:r>
              <w:rPr>
                <w:color w:val="000000"/>
                <w:sz w:val="17"/>
                <w:szCs w:val="17"/>
              </w:rPr>
              <w:t>Первоначальный утвержденный план на год</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Утвержденный план на год</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 xml:space="preserve">Отклонение от первоначально утвержденного плана </w:t>
            </w:r>
          </w:p>
        </w:tc>
        <w:tc>
          <w:tcPr>
            <w:tcW w:w="1247" w:type="dxa"/>
            <w:shd w:val="clear" w:color="auto" w:fill="auto"/>
            <w:vAlign w:val="center"/>
            <w:hideMark/>
          </w:tcPr>
          <w:p w:rsidR="00245899" w:rsidRDefault="00245899">
            <w:pPr>
              <w:jc w:val="center"/>
              <w:rPr>
                <w:color w:val="000000"/>
                <w:sz w:val="17"/>
                <w:szCs w:val="17"/>
              </w:rPr>
            </w:pPr>
            <w:r>
              <w:rPr>
                <w:color w:val="000000"/>
                <w:sz w:val="17"/>
                <w:szCs w:val="17"/>
              </w:rPr>
              <w:t>Уточненный план на 2020 год</w:t>
            </w:r>
          </w:p>
        </w:tc>
        <w:tc>
          <w:tcPr>
            <w:tcW w:w="1191" w:type="dxa"/>
            <w:shd w:val="clear" w:color="auto" w:fill="auto"/>
            <w:vAlign w:val="center"/>
            <w:hideMark/>
          </w:tcPr>
          <w:p w:rsidR="00245899" w:rsidRDefault="00245899">
            <w:pPr>
              <w:jc w:val="center"/>
              <w:rPr>
                <w:color w:val="000000"/>
                <w:sz w:val="17"/>
                <w:szCs w:val="17"/>
              </w:rPr>
            </w:pPr>
            <w:r>
              <w:rPr>
                <w:color w:val="000000"/>
                <w:sz w:val="17"/>
                <w:szCs w:val="17"/>
              </w:rPr>
              <w:t>Отклонение уточненного плана от утвержденного</w:t>
            </w:r>
          </w:p>
        </w:tc>
      </w:tr>
      <w:tr w:rsidR="00245899" w:rsidTr="00245899">
        <w:trPr>
          <w:cantSplit/>
          <w:trHeight w:val="20"/>
          <w:tblHeader/>
        </w:trPr>
        <w:tc>
          <w:tcPr>
            <w:tcW w:w="3572" w:type="dxa"/>
            <w:shd w:val="clear" w:color="auto" w:fill="auto"/>
            <w:vAlign w:val="center"/>
            <w:hideMark/>
          </w:tcPr>
          <w:p w:rsidR="00245899" w:rsidRDefault="00245899">
            <w:pPr>
              <w:jc w:val="center"/>
              <w:rPr>
                <w:color w:val="000000"/>
                <w:sz w:val="17"/>
                <w:szCs w:val="17"/>
              </w:rPr>
            </w:pPr>
            <w:r>
              <w:rPr>
                <w:color w:val="000000"/>
                <w:sz w:val="17"/>
                <w:szCs w:val="17"/>
              </w:rPr>
              <w:t>1</w:t>
            </w:r>
          </w:p>
        </w:tc>
        <w:tc>
          <w:tcPr>
            <w:tcW w:w="1276" w:type="dxa"/>
            <w:shd w:val="clear" w:color="auto" w:fill="auto"/>
            <w:vAlign w:val="center"/>
            <w:hideMark/>
          </w:tcPr>
          <w:p w:rsidR="00245899" w:rsidRDefault="00245899">
            <w:pPr>
              <w:jc w:val="center"/>
              <w:rPr>
                <w:color w:val="000000"/>
                <w:sz w:val="17"/>
                <w:szCs w:val="17"/>
              </w:rPr>
            </w:pPr>
            <w:r>
              <w:rPr>
                <w:color w:val="000000"/>
                <w:sz w:val="17"/>
                <w:szCs w:val="17"/>
              </w:rPr>
              <w:t>3</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4</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5=(4-3)</w:t>
            </w:r>
          </w:p>
        </w:tc>
        <w:tc>
          <w:tcPr>
            <w:tcW w:w="1247" w:type="dxa"/>
            <w:shd w:val="clear" w:color="auto" w:fill="auto"/>
            <w:vAlign w:val="center"/>
            <w:hideMark/>
          </w:tcPr>
          <w:p w:rsidR="00245899" w:rsidRDefault="00245899">
            <w:pPr>
              <w:jc w:val="center"/>
              <w:rPr>
                <w:color w:val="000000"/>
                <w:sz w:val="17"/>
                <w:szCs w:val="17"/>
              </w:rPr>
            </w:pPr>
            <w:r>
              <w:rPr>
                <w:color w:val="000000"/>
                <w:sz w:val="17"/>
                <w:szCs w:val="17"/>
              </w:rPr>
              <w:t>6</w:t>
            </w:r>
          </w:p>
        </w:tc>
        <w:tc>
          <w:tcPr>
            <w:tcW w:w="1191" w:type="dxa"/>
            <w:shd w:val="clear" w:color="auto" w:fill="auto"/>
            <w:vAlign w:val="center"/>
            <w:hideMark/>
          </w:tcPr>
          <w:p w:rsidR="00245899" w:rsidRDefault="00245899">
            <w:pPr>
              <w:jc w:val="center"/>
              <w:rPr>
                <w:color w:val="000000"/>
                <w:sz w:val="17"/>
                <w:szCs w:val="17"/>
              </w:rPr>
            </w:pPr>
            <w:r>
              <w:rPr>
                <w:color w:val="000000"/>
                <w:sz w:val="17"/>
                <w:szCs w:val="17"/>
              </w:rPr>
              <w:t>7=(6-4)</w:t>
            </w:r>
          </w:p>
        </w:tc>
      </w:tr>
      <w:tr w:rsidR="00245899" w:rsidTr="00245899">
        <w:trPr>
          <w:cantSplit/>
          <w:trHeight w:val="20"/>
        </w:trPr>
        <w:tc>
          <w:tcPr>
            <w:tcW w:w="3572" w:type="dxa"/>
            <w:shd w:val="clear" w:color="000000" w:fill="FFFFFF"/>
            <w:vAlign w:val="bottom"/>
            <w:hideMark/>
          </w:tcPr>
          <w:p w:rsidR="00245899" w:rsidRDefault="00245899">
            <w:pPr>
              <w:rPr>
                <w:sz w:val="20"/>
                <w:szCs w:val="20"/>
              </w:rPr>
            </w:pPr>
            <w:r>
              <w:rPr>
                <w:sz w:val="20"/>
                <w:szCs w:val="20"/>
              </w:rPr>
              <w:t>Муниципальная программа "Развитие образования в городе Пыть-Яхе"</w:t>
            </w:r>
          </w:p>
        </w:tc>
        <w:tc>
          <w:tcPr>
            <w:tcW w:w="1276" w:type="dxa"/>
            <w:shd w:val="clear" w:color="auto" w:fill="auto"/>
            <w:vAlign w:val="center"/>
            <w:hideMark/>
          </w:tcPr>
          <w:p w:rsidR="00245899" w:rsidRDefault="00245899">
            <w:pPr>
              <w:jc w:val="center"/>
              <w:rPr>
                <w:color w:val="000000"/>
                <w:sz w:val="17"/>
                <w:szCs w:val="17"/>
              </w:rPr>
            </w:pPr>
            <w:r>
              <w:rPr>
                <w:color w:val="000000"/>
                <w:sz w:val="17"/>
                <w:szCs w:val="17"/>
              </w:rPr>
              <w:t>1 803 597 500,00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1 863 838 044,45</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60 240 544,45</w:t>
            </w:r>
          </w:p>
        </w:tc>
        <w:tc>
          <w:tcPr>
            <w:tcW w:w="1247" w:type="dxa"/>
            <w:shd w:val="clear" w:color="auto" w:fill="auto"/>
            <w:vAlign w:val="center"/>
            <w:hideMark/>
          </w:tcPr>
          <w:p w:rsidR="00245899" w:rsidRDefault="00245899">
            <w:pPr>
              <w:jc w:val="center"/>
              <w:rPr>
                <w:color w:val="000000"/>
                <w:sz w:val="17"/>
                <w:szCs w:val="17"/>
              </w:rPr>
            </w:pPr>
            <w:r>
              <w:rPr>
                <w:color w:val="000000"/>
                <w:sz w:val="17"/>
                <w:szCs w:val="17"/>
              </w:rPr>
              <w:t>1 921 538 493,22</w:t>
            </w:r>
          </w:p>
        </w:tc>
        <w:tc>
          <w:tcPr>
            <w:tcW w:w="1191" w:type="dxa"/>
            <w:shd w:val="clear" w:color="auto" w:fill="auto"/>
            <w:vAlign w:val="center"/>
            <w:hideMark/>
          </w:tcPr>
          <w:p w:rsidR="00245899" w:rsidRDefault="00245899">
            <w:pPr>
              <w:jc w:val="center"/>
              <w:rPr>
                <w:color w:val="000000"/>
                <w:sz w:val="17"/>
                <w:szCs w:val="17"/>
              </w:rPr>
            </w:pPr>
            <w:r>
              <w:rPr>
                <w:color w:val="000000"/>
                <w:sz w:val="17"/>
                <w:szCs w:val="17"/>
              </w:rPr>
              <w:t>57 700 448,77</w:t>
            </w:r>
          </w:p>
        </w:tc>
      </w:tr>
      <w:tr w:rsidR="00245899" w:rsidTr="00245899">
        <w:trPr>
          <w:cantSplit/>
          <w:trHeight w:val="20"/>
        </w:trPr>
        <w:tc>
          <w:tcPr>
            <w:tcW w:w="3572" w:type="dxa"/>
            <w:shd w:val="clear" w:color="000000" w:fill="FFFFFF"/>
            <w:vAlign w:val="bottom"/>
            <w:hideMark/>
          </w:tcPr>
          <w:p w:rsidR="00245899" w:rsidRDefault="00245899">
            <w:pPr>
              <w:rPr>
                <w:sz w:val="20"/>
                <w:szCs w:val="20"/>
              </w:rPr>
            </w:pPr>
            <w:r>
              <w:rPr>
                <w:sz w:val="20"/>
                <w:szCs w:val="20"/>
              </w:rPr>
              <w:t>Муниципальная программа "Социальное и демографическое развитие города Пыть-Яха"</w:t>
            </w:r>
          </w:p>
        </w:tc>
        <w:tc>
          <w:tcPr>
            <w:tcW w:w="1276" w:type="dxa"/>
            <w:shd w:val="clear" w:color="auto" w:fill="auto"/>
            <w:vAlign w:val="center"/>
            <w:hideMark/>
          </w:tcPr>
          <w:p w:rsidR="00245899" w:rsidRDefault="00245899">
            <w:pPr>
              <w:jc w:val="center"/>
              <w:rPr>
                <w:color w:val="000000"/>
                <w:sz w:val="17"/>
                <w:szCs w:val="17"/>
              </w:rPr>
            </w:pPr>
            <w:r>
              <w:rPr>
                <w:color w:val="000000"/>
                <w:sz w:val="17"/>
                <w:szCs w:val="17"/>
              </w:rPr>
              <w:t>63 801 700,00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77 987 278,00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14 185 578,00</w:t>
            </w:r>
          </w:p>
        </w:tc>
        <w:tc>
          <w:tcPr>
            <w:tcW w:w="1247" w:type="dxa"/>
            <w:shd w:val="clear" w:color="auto" w:fill="auto"/>
            <w:vAlign w:val="center"/>
            <w:hideMark/>
          </w:tcPr>
          <w:p w:rsidR="00245899" w:rsidRDefault="00245899">
            <w:pPr>
              <w:jc w:val="center"/>
              <w:rPr>
                <w:color w:val="000000"/>
                <w:sz w:val="17"/>
                <w:szCs w:val="17"/>
              </w:rPr>
            </w:pPr>
            <w:r>
              <w:rPr>
                <w:color w:val="000000"/>
                <w:sz w:val="17"/>
                <w:szCs w:val="17"/>
              </w:rPr>
              <w:t>77 173 978,00</w:t>
            </w:r>
          </w:p>
        </w:tc>
        <w:tc>
          <w:tcPr>
            <w:tcW w:w="1191" w:type="dxa"/>
            <w:shd w:val="clear" w:color="auto" w:fill="auto"/>
            <w:vAlign w:val="center"/>
            <w:hideMark/>
          </w:tcPr>
          <w:p w:rsidR="00245899" w:rsidRDefault="00245899">
            <w:pPr>
              <w:jc w:val="center"/>
              <w:rPr>
                <w:color w:val="000000"/>
                <w:sz w:val="17"/>
                <w:szCs w:val="17"/>
              </w:rPr>
            </w:pPr>
            <w:r>
              <w:rPr>
                <w:color w:val="000000"/>
                <w:sz w:val="17"/>
                <w:szCs w:val="17"/>
              </w:rPr>
              <w:t>-813 300,00</w:t>
            </w:r>
          </w:p>
        </w:tc>
      </w:tr>
      <w:tr w:rsidR="00245899" w:rsidTr="00245899">
        <w:trPr>
          <w:cantSplit/>
          <w:trHeight w:val="20"/>
        </w:trPr>
        <w:tc>
          <w:tcPr>
            <w:tcW w:w="3572" w:type="dxa"/>
            <w:shd w:val="clear" w:color="000000" w:fill="FFFFFF"/>
            <w:vAlign w:val="bottom"/>
            <w:hideMark/>
          </w:tcPr>
          <w:p w:rsidR="00245899" w:rsidRDefault="00245899">
            <w:pPr>
              <w:rPr>
                <w:sz w:val="20"/>
                <w:szCs w:val="20"/>
              </w:rPr>
            </w:pPr>
            <w:r>
              <w:rPr>
                <w:sz w:val="20"/>
                <w:szCs w:val="20"/>
              </w:rPr>
              <w:t>Муниципальная программа "Доступная среда в городе Пыть-Яхе"</w:t>
            </w:r>
          </w:p>
        </w:tc>
        <w:tc>
          <w:tcPr>
            <w:tcW w:w="1276" w:type="dxa"/>
            <w:shd w:val="clear" w:color="auto" w:fill="auto"/>
            <w:vAlign w:val="center"/>
            <w:hideMark/>
          </w:tcPr>
          <w:p w:rsidR="00245899" w:rsidRDefault="00245899">
            <w:pPr>
              <w:jc w:val="center"/>
              <w:rPr>
                <w:color w:val="000000"/>
                <w:sz w:val="17"/>
                <w:szCs w:val="17"/>
              </w:rPr>
            </w:pPr>
            <w:r>
              <w:rPr>
                <w:color w:val="000000"/>
                <w:sz w:val="17"/>
                <w:szCs w:val="17"/>
              </w:rPr>
              <w:t>800 000,00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800 000,00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0,00</w:t>
            </w:r>
          </w:p>
        </w:tc>
        <w:tc>
          <w:tcPr>
            <w:tcW w:w="1247" w:type="dxa"/>
            <w:shd w:val="clear" w:color="auto" w:fill="auto"/>
            <w:vAlign w:val="center"/>
            <w:hideMark/>
          </w:tcPr>
          <w:p w:rsidR="00245899" w:rsidRDefault="00245899">
            <w:pPr>
              <w:jc w:val="center"/>
              <w:rPr>
                <w:color w:val="000000"/>
                <w:sz w:val="17"/>
                <w:szCs w:val="17"/>
              </w:rPr>
            </w:pPr>
            <w:r>
              <w:rPr>
                <w:color w:val="000000"/>
                <w:sz w:val="17"/>
                <w:szCs w:val="17"/>
              </w:rPr>
              <w:t>800 000,00</w:t>
            </w:r>
          </w:p>
        </w:tc>
        <w:tc>
          <w:tcPr>
            <w:tcW w:w="1191" w:type="dxa"/>
            <w:shd w:val="clear" w:color="auto" w:fill="auto"/>
            <w:vAlign w:val="center"/>
            <w:hideMark/>
          </w:tcPr>
          <w:p w:rsidR="00245899" w:rsidRDefault="00245899">
            <w:pPr>
              <w:jc w:val="center"/>
              <w:rPr>
                <w:color w:val="000000"/>
                <w:sz w:val="17"/>
                <w:szCs w:val="17"/>
              </w:rPr>
            </w:pPr>
            <w:r>
              <w:rPr>
                <w:color w:val="000000"/>
                <w:sz w:val="17"/>
                <w:szCs w:val="17"/>
              </w:rPr>
              <w:t>0,00</w:t>
            </w:r>
          </w:p>
        </w:tc>
      </w:tr>
      <w:tr w:rsidR="00245899" w:rsidTr="00245899">
        <w:trPr>
          <w:cantSplit/>
          <w:trHeight w:val="20"/>
        </w:trPr>
        <w:tc>
          <w:tcPr>
            <w:tcW w:w="3572" w:type="dxa"/>
            <w:shd w:val="clear" w:color="000000" w:fill="FFFFFF"/>
            <w:vAlign w:val="bottom"/>
            <w:hideMark/>
          </w:tcPr>
          <w:p w:rsidR="00245899" w:rsidRDefault="00245899">
            <w:pPr>
              <w:rPr>
                <w:sz w:val="20"/>
                <w:szCs w:val="20"/>
              </w:rPr>
            </w:pPr>
            <w:r>
              <w:rPr>
                <w:sz w:val="20"/>
                <w:szCs w:val="20"/>
              </w:rPr>
              <w:t>Муниципальная программа "Культурное пространство города Пыть-Яха"</w:t>
            </w:r>
          </w:p>
        </w:tc>
        <w:tc>
          <w:tcPr>
            <w:tcW w:w="1276" w:type="dxa"/>
            <w:shd w:val="clear" w:color="auto" w:fill="auto"/>
            <w:vAlign w:val="center"/>
            <w:hideMark/>
          </w:tcPr>
          <w:p w:rsidR="00245899" w:rsidRDefault="00245899">
            <w:pPr>
              <w:jc w:val="center"/>
              <w:rPr>
                <w:color w:val="000000"/>
                <w:sz w:val="17"/>
                <w:szCs w:val="17"/>
              </w:rPr>
            </w:pPr>
            <w:r>
              <w:rPr>
                <w:color w:val="000000"/>
                <w:sz w:val="17"/>
                <w:szCs w:val="17"/>
              </w:rPr>
              <w:t>238 449 800,00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246 550 360,00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8 100 560,00</w:t>
            </w:r>
          </w:p>
        </w:tc>
        <w:tc>
          <w:tcPr>
            <w:tcW w:w="1247" w:type="dxa"/>
            <w:shd w:val="clear" w:color="auto" w:fill="auto"/>
            <w:vAlign w:val="center"/>
            <w:hideMark/>
          </w:tcPr>
          <w:p w:rsidR="00245899" w:rsidRDefault="00245899">
            <w:pPr>
              <w:jc w:val="center"/>
              <w:rPr>
                <w:color w:val="000000"/>
                <w:sz w:val="17"/>
                <w:szCs w:val="17"/>
              </w:rPr>
            </w:pPr>
            <w:r>
              <w:rPr>
                <w:color w:val="000000"/>
                <w:sz w:val="17"/>
                <w:szCs w:val="17"/>
              </w:rPr>
              <w:t>240 666 610,00</w:t>
            </w:r>
          </w:p>
        </w:tc>
        <w:tc>
          <w:tcPr>
            <w:tcW w:w="1191" w:type="dxa"/>
            <w:shd w:val="clear" w:color="auto" w:fill="auto"/>
            <w:vAlign w:val="center"/>
            <w:hideMark/>
          </w:tcPr>
          <w:p w:rsidR="00245899" w:rsidRDefault="00245899">
            <w:pPr>
              <w:jc w:val="center"/>
              <w:rPr>
                <w:color w:val="000000"/>
                <w:sz w:val="17"/>
                <w:szCs w:val="17"/>
              </w:rPr>
            </w:pPr>
            <w:r>
              <w:rPr>
                <w:color w:val="000000"/>
                <w:sz w:val="17"/>
                <w:szCs w:val="17"/>
              </w:rPr>
              <w:t>-5 883 750,00</w:t>
            </w:r>
          </w:p>
        </w:tc>
      </w:tr>
      <w:tr w:rsidR="00245899" w:rsidTr="00245899">
        <w:trPr>
          <w:cantSplit/>
          <w:trHeight w:val="20"/>
        </w:trPr>
        <w:tc>
          <w:tcPr>
            <w:tcW w:w="3572" w:type="dxa"/>
            <w:shd w:val="clear" w:color="000000" w:fill="FFFFFF"/>
            <w:vAlign w:val="bottom"/>
            <w:hideMark/>
          </w:tcPr>
          <w:p w:rsidR="00245899" w:rsidRDefault="00245899">
            <w:pPr>
              <w:rPr>
                <w:sz w:val="20"/>
                <w:szCs w:val="20"/>
              </w:rPr>
            </w:pPr>
            <w:r>
              <w:rPr>
                <w:sz w:val="20"/>
                <w:szCs w:val="20"/>
              </w:rPr>
              <w:t>Муниципальная программа "Развитие физической культуры и спорта в городе Пыть-Яхе"</w:t>
            </w:r>
          </w:p>
        </w:tc>
        <w:tc>
          <w:tcPr>
            <w:tcW w:w="1276" w:type="dxa"/>
            <w:shd w:val="clear" w:color="auto" w:fill="auto"/>
            <w:vAlign w:val="center"/>
            <w:hideMark/>
          </w:tcPr>
          <w:p w:rsidR="00245899" w:rsidRDefault="00245899">
            <w:pPr>
              <w:jc w:val="center"/>
              <w:rPr>
                <w:color w:val="000000"/>
                <w:sz w:val="17"/>
                <w:szCs w:val="17"/>
              </w:rPr>
            </w:pPr>
            <w:r>
              <w:rPr>
                <w:color w:val="000000"/>
                <w:sz w:val="17"/>
                <w:szCs w:val="17"/>
              </w:rPr>
              <w:t>121 525 100,00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511 887 613,74</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390 362 513,74</w:t>
            </w:r>
          </w:p>
        </w:tc>
        <w:tc>
          <w:tcPr>
            <w:tcW w:w="1247" w:type="dxa"/>
            <w:shd w:val="clear" w:color="auto" w:fill="auto"/>
            <w:vAlign w:val="center"/>
            <w:hideMark/>
          </w:tcPr>
          <w:p w:rsidR="00245899" w:rsidRDefault="00245899">
            <w:pPr>
              <w:jc w:val="center"/>
              <w:rPr>
                <w:color w:val="000000"/>
                <w:sz w:val="17"/>
                <w:szCs w:val="17"/>
              </w:rPr>
            </w:pPr>
            <w:r>
              <w:rPr>
                <w:color w:val="000000"/>
                <w:sz w:val="17"/>
                <w:szCs w:val="17"/>
              </w:rPr>
              <w:t>511 887 613,74</w:t>
            </w:r>
          </w:p>
        </w:tc>
        <w:tc>
          <w:tcPr>
            <w:tcW w:w="1191" w:type="dxa"/>
            <w:shd w:val="clear" w:color="auto" w:fill="auto"/>
            <w:vAlign w:val="center"/>
            <w:hideMark/>
          </w:tcPr>
          <w:p w:rsidR="00245899" w:rsidRDefault="00245899">
            <w:pPr>
              <w:jc w:val="center"/>
              <w:rPr>
                <w:color w:val="000000"/>
                <w:sz w:val="17"/>
                <w:szCs w:val="17"/>
              </w:rPr>
            </w:pPr>
            <w:r>
              <w:rPr>
                <w:color w:val="000000"/>
                <w:sz w:val="17"/>
                <w:szCs w:val="17"/>
              </w:rPr>
              <w:t>0,00</w:t>
            </w:r>
          </w:p>
        </w:tc>
      </w:tr>
      <w:tr w:rsidR="00245899" w:rsidTr="00245899">
        <w:trPr>
          <w:cantSplit/>
          <w:trHeight w:val="20"/>
        </w:trPr>
        <w:tc>
          <w:tcPr>
            <w:tcW w:w="3572" w:type="dxa"/>
            <w:shd w:val="clear" w:color="000000" w:fill="FFFFFF"/>
            <w:vAlign w:val="bottom"/>
            <w:hideMark/>
          </w:tcPr>
          <w:p w:rsidR="00245899" w:rsidRDefault="00245899">
            <w:pPr>
              <w:rPr>
                <w:sz w:val="20"/>
                <w:szCs w:val="20"/>
              </w:rPr>
            </w:pPr>
            <w:r>
              <w:rPr>
                <w:sz w:val="20"/>
                <w:szCs w:val="20"/>
              </w:rPr>
              <w:t>Муниципальная программа "Поддержка занятости населения в городе Пыть-Яхе"</w:t>
            </w:r>
          </w:p>
        </w:tc>
        <w:tc>
          <w:tcPr>
            <w:tcW w:w="1276" w:type="dxa"/>
            <w:shd w:val="clear" w:color="auto" w:fill="auto"/>
            <w:vAlign w:val="center"/>
            <w:hideMark/>
          </w:tcPr>
          <w:p w:rsidR="00245899" w:rsidRDefault="00245899">
            <w:pPr>
              <w:jc w:val="center"/>
              <w:rPr>
                <w:color w:val="000000"/>
                <w:sz w:val="17"/>
                <w:szCs w:val="17"/>
              </w:rPr>
            </w:pPr>
            <w:r>
              <w:rPr>
                <w:color w:val="000000"/>
                <w:sz w:val="17"/>
                <w:szCs w:val="17"/>
              </w:rPr>
              <w:t>8 818 400,00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9 211 980,00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393 580,00</w:t>
            </w:r>
          </w:p>
        </w:tc>
        <w:tc>
          <w:tcPr>
            <w:tcW w:w="1247" w:type="dxa"/>
            <w:shd w:val="clear" w:color="auto" w:fill="auto"/>
            <w:vAlign w:val="center"/>
            <w:hideMark/>
          </w:tcPr>
          <w:p w:rsidR="00245899" w:rsidRDefault="00245899">
            <w:pPr>
              <w:jc w:val="center"/>
              <w:rPr>
                <w:color w:val="000000"/>
                <w:sz w:val="17"/>
                <w:szCs w:val="17"/>
              </w:rPr>
            </w:pPr>
            <w:r>
              <w:rPr>
                <w:color w:val="000000"/>
                <w:sz w:val="17"/>
                <w:szCs w:val="17"/>
              </w:rPr>
              <w:t>9 455 096,00</w:t>
            </w:r>
          </w:p>
        </w:tc>
        <w:tc>
          <w:tcPr>
            <w:tcW w:w="1191" w:type="dxa"/>
            <w:shd w:val="clear" w:color="auto" w:fill="auto"/>
            <w:vAlign w:val="center"/>
            <w:hideMark/>
          </w:tcPr>
          <w:p w:rsidR="00245899" w:rsidRDefault="00245899">
            <w:pPr>
              <w:jc w:val="center"/>
              <w:rPr>
                <w:color w:val="000000"/>
                <w:sz w:val="17"/>
                <w:szCs w:val="17"/>
              </w:rPr>
            </w:pPr>
            <w:r>
              <w:rPr>
                <w:color w:val="000000"/>
                <w:sz w:val="17"/>
                <w:szCs w:val="17"/>
              </w:rPr>
              <w:t>243 116,00</w:t>
            </w:r>
          </w:p>
        </w:tc>
      </w:tr>
      <w:tr w:rsidR="00245899" w:rsidTr="00245899">
        <w:trPr>
          <w:cantSplit/>
          <w:trHeight w:val="20"/>
        </w:trPr>
        <w:tc>
          <w:tcPr>
            <w:tcW w:w="3572" w:type="dxa"/>
            <w:shd w:val="clear" w:color="000000" w:fill="FFFFFF"/>
            <w:vAlign w:val="bottom"/>
            <w:hideMark/>
          </w:tcPr>
          <w:p w:rsidR="00245899" w:rsidRDefault="00245899">
            <w:pPr>
              <w:rPr>
                <w:sz w:val="20"/>
                <w:szCs w:val="20"/>
              </w:rPr>
            </w:pPr>
            <w:r>
              <w:rPr>
                <w:sz w:val="20"/>
                <w:szCs w:val="20"/>
              </w:rPr>
              <w:t>Муниципальная программа "Развитие агропромышленного комплекса в городе Пыть-Яхе"</w:t>
            </w:r>
          </w:p>
        </w:tc>
        <w:tc>
          <w:tcPr>
            <w:tcW w:w="1276" w:type="dxa"/>
            <w:shd w:val="clear" w:color="auto" w:fill="auto"/>
            <w:vAlign w:val="center"/>
            <w:hideMark/>
          </w:tcPr>
          <w:p w:rsidR="00245899" w:rsidRDefault="00245899">
            <w:pPr>
              <w:jc w:val="center"/>
              <w:rPr>
                <w:color w:val="000000"/>
                <w:sz w:val="17"/>
                <w:szCs w:val="17"/>
              </w:rPr>
            </w:pPr>
            <w:r>
              <w:rPr>
                <w:color w:val="000000"/>
                <w:sz w:val="17"/>
                <w:szCs w:val="17"/>
              </w:rPr>
              <w:t>29 890 900,00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18 867 000,00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-11 023 900,00</w:t>
            </w:r>
          </w:p>
        </w:tc>
        <w:tc>
          <w:tcPr>
            <w:tcW w:w="1247" w:type="dxa"/>
            <w:shd w:val="clear" w:color="auto" w:fill="auto"/>
            <w:vAlign w:val="center"/>
            <w:hideMark/>
          </w:tcPr>
          <w:p w:rsidR="00245899" w:rsidRDefault="00245899">
            <w:pPr>
              <w:jc w:val="center"/>
              <w:rPr>
                <w:color w:val="000000"/>
                <w:sz w:val="17"/>
                <w:szCs w:val="17"/>
              </w:rPr>
            </w:pPr>
            <w:r>
              <w:rPr>
                <w:color w:val="000000"/>
                <w:sz w:val="17"/>
                <w:szCs w:val="17"/>
              </w:rPr>
              <w:t>22 354 560,00</w:t>
            </w:r>
          </w:p>
        </w:tc>
        <w:tc>
          <w:tcPr>
            <w:tcW w:w="1191" w:type="dxa"/>
            <w:shd w:val="clear" w:color="auto" w:fill="auto"/>
            <w:vAlign w:val="center"/>
            <w:hideMark/>
          </w:tcPr>
          <w:p w:rsidR="00245899" w:rsidRDefault="00245899">
            <w:pPr>
              <w:jc w:val="center"/>
              <w:rPr>
                <w:color w:val="000000"/>
                <w:sz w:val="17"/>
                <w:szCs w:val="17"/>
              </w:rPr>
            </w:pPr>
            <w:r>
              <w:rPr>
                <w:color w:val="000000"/>
                <w:sz w:val="17"/>
                <w:szCs w:val="17"/>
              </w:rPr>
              <w:t>3 487 560,00</w:t>
            </w:r>
          </w:p>
        </w:tc>
      </w:tr>
      <w:tr w:rsidR="00245899" w:rsidTr="00245899">
        <w:trPr>
          <w:cantSplit/>
          <w:trHeight w:val="20"/>
        </w:trPr>
        <w:tc>
          <w:tcPr>
            <w:tcW w:w="3572" w:type="dxa"/>
            <w:shd w:val="clear" w:color="000000" w:fill="FFFFFF"/>
            <w:vAlign w:val="bottom"/>
            <w:hideMark/>
          </w:tcPr>
          <w:p w:rsidR="00245899" w:rsidRDefault="00245899">
            <w:pPr>
              <w:rPr>
                <w:sz w:val="20"/>
                <w:szCs w:val="20"/>
              </w:rPr>
            </w:pPr>
            <w:r>
              <w:rPr>
                <w:sz w:val="20"/>
                <w:szCs w:val="20"/>
              </w:rPr>
              <w:t>Муниципальная программа "Развитие жилищной сферы в городе Пыть-Яхе"</w:t>
            </w:r>
          </w:p>
        </w:tc>
        <w:tc>
          <w:tcPr>
            <w:tcW w:w="1276" w:type="dxa"/>
            <w:shd w:val="clear" w:color="auto" w:fill="auto"/>
            <w:vAlign w:val="center"/>
            <w:hideMark/>
          </w:tcPr>
          <w:p w:rsidR="00245899" w:rsidRDefault="00245899">
            <w:pPr>
              <w:jc w:val="center"/>
              <w:rPr>
                <w:color w:val="000000"/>
                <w:sz w:val="17"/>
                <w:szCs w:val="17"/>
              </w:rPr>
            </w:pPr>
            <w:r>
              <w:rPr>
                <w:color w:val="000000"/>
                <w:sz w:val="17"/>
                <w:szCs w:val="17"/>
              </w:rPr>
              <w:t>119 249 000,00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799 107 152,39</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679 858 152,39</w:t>
            </w:r>
          </w:p>
        </w:tc>
        <w:tc>
          <w:tcPr>
            <w:tcW w:w="1247" w:type="dxa"/>
            <w:shd w:val="clear" w:color="auto" w:fill="auto"/>
            <w:vAlign w:val="center"/>
            <w:hideMark/>
          </w:tcPr>
          <w:p w:rsidR="00245899" w:rsidRDefault="00245899">
            <w:pPr>
              <w:jc w:val="center"/>
              <w:rPr>
                <w:color w:val="000000"/>
                <w:sz w:val="17"/>
                <w:szCs w:val="17"/>
              </w:rPr>
            </w:pPr>
            <w:r>
              <w:rPr>
                <w:color w:val="000000"/>
                <w:sz w:val="17"/>
                <w:szCs w:val="17"/>
              </w:rPr>
              <w:t>784 653 495,39</w:t>
            </w:r>
          </w:p>
        </w:tc>
        <w:tc>
          <w:tcPr>
            <w:tcW w:w="1191" w:type="dxa"/>
            <w:shd w:val="clear" w:color="auto" w:fill="auto"/>
            <w:vAlign w:val="center"/>
            <w:hideMark/>
          </w:tcPr>
          <w:p w:rsidR="00245899" w:rsidRDefault="00245899">
            <w:pPr>
              <w:jc w:val="center"/>
              <w:rPr>
                <w:color w:val="000000"/>
                <w:sz w:val="17"/>
                <w:szCs w:val="17"/>
              </w:rPr>
            </w:pPr>
            <w:r>
              <w:rPr>
                <w:color w:val="000000"/>
                <w:sz w:val="17"/>
                <w:szCs w:val="17"/>
              </w:rPr>
              <w:t>-14 453 657,00</w:t>
            </w:r>
          </w:p>
        </w:tc>
      </w:tr>
      <w:tr w:rsidR="00245899" w:rsidTr="00245899">
        <w:trPr>
          <w:cantSplit/>
          <w:trHeight w:val="20"/>
        </w:trPr>
        <w:tc>
          <w:tcPr>
            <w:tcW w:w="3572" w:type="dxa"/>
            <w:shd w:val="clear" w:color="000000" w:fill="FFFFFF"/>
            <w:vAlign w:val="bottom"/>
            <w:hideMark/>
          </w:tcPr>
          <w:p w:rsidR="00245899" w:rsidRDefault="00245899">
            <w:pPr>
              <w:rPr>
                <w:sz w:val="20"/>
                <w:szCs w:val="20"/>
              </w:rPr>
            </w:pPr>
            <w:r>
              <w:rPr>
                <w:sz w:val="20"/>
                <w:szCs w:val="20"/>
              </w:rPr>
              <w:t>Муниципальная программа "Жилищно-коммунальный комплекс и городская среда города Пыть-Яха"</w:t>
            </w:r>
          </w:p>
        </w:tc>
        <w:tc>
          <w:tcPr>
            <w:tcW w:w="1276" w:type="dxa"/>
            <w:shd w:val="clear" w:color="auto" w:fill="auto"/>
            <w:vAlign w:val="center"/>
            <w:hideMark/>
          </w:tcPr>
          <w:p w:rsidR="00245899" w:rsidRDefault="00245899">
            <w:pPr>
              <w:jc w:val="center"/>
              <w:rPr>
                <w:color w:val="000000"/>
                <w:sz w:val="17"/>
                <w:szCs w:val="17"/>
              </w:rPr>
            </w:pPr>
            <w:r>
              <w:rPr>
                <w:color w:val="000000"/>
                <w:sz w:val="17"/>
                <w:szCs w:val="17"/>
              </w:rPr>
              <w:t>434 860 500,00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664 460 126,93</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229 599 626,93</w:t>
            </w:r>
          </w:p>
        </w:tc>
        <w:tc>
          <w:tcPr>
            <w:tcW w:w="1247" w:type="dxa"/>
            <w:shd w:val="clear" w:color="auto" w:fill="auto"/>
            <w:vAlign w:val="center"/>
            <w:hideMark/>
          </w:tcPr>
          <w:p w:rsidR="00245899" w:rsidRDefault="00245899">
            <w:pPr>
              <w:jc w:val="center"/>
              <w:rPr>
                <w:color w:val="000000"/>
                <w:sz w:val="17"/>
                <w:szCs w:val="17"/>
              </w:rPr>
            </w:pPr>
            <w:r>
              <w:rPr>
                <w:color w:val="000000"/>
                <w:sz w:val="17"/>
                <w:szCs w:val="17"/>
              </w:rPr>
              <w:t>740 467 426,93</w:t>
            </w:r>
          </w:p>
        </w:tc>
        <w:tc>
          <w:tcPr>
            <w:tcW w:w="1191" w:type="dxa"/>
            <w:shd w:val="clear" w:color="auto" w:fill="auto"/>
            <w:vAlign w:val="center"/>
            <w:hideMark/>
          </w:tcPr>
          <w:p w:rsidR="00245899" w:rsidRDefault="00245899">
            <w:pPr>
              <w:jc w:val="center"/>
              <w:rPr>
                <w:color w:val="000000"/>
                <w:sz w:val="17"/>
                <w:szCs w:val="17"/>
              </w:rPr>
            </w:pPr>
            <w:r>
              <w:rPr>
                <w:color w:val="000000"/>
                <w:sz w:val="17"/>
                <w:szCs w:val="17"/>
              </w:rPr>
              <w:t>76 007 300,00</w:t>
            </w:r>
          </w:p>
        </w:tc>
      </w:tr>
      <w:tr w:rsidR="00245899" w:rsidTr="00245899">
        <w:trPr>
          <w:cantSplit/>
          <w:trHeight w:val="20"/>
        </w:trPr>
        <w:tc>
          <w:tcPr>
            <w:tcW w:w="3572" w:type="dxa"/>
            <w:shd w:val="clear" w:color="000000" w:fill="FFFFFF"/>
            <w:vAlign w:val="bottom"/>
            <w:hideMark/>
          </w:tcPr>
          <w:p w:rsidR="00245899" w:rsidRDefault="00245899">
            <w:pPr>
              <w:rPr>
                <w:sz w:val="20"/>
                <w:szCs w:val="20"/>
              </w:rPr>
            </w:pPr>
            <w:r>
              <w:rPr>
                <w:sz w:val="20"/>
                <w:szCs w:val="20"/>
              </w:rPr>
              <w:t>Муниципальная программа "Профилактика правонарушений в городе Пыть-Яхе"</w:t>
            </w:r>
          </w:p>
        </w:tc>
        <w:tc>
          <w:tcPr>
            <w:tcW w:w="1276" w:type="dxa"/>
            <w:shd w:val="clear" w:color="auto" w:fill="auto"/>
            <w:vAlign w:val="center"/>
            <w:hideMark/>
          </w:tcPr>
          <w:p w:rsidR="00245899" w:rsidRDefault="00245899">
            <w:pPr>
              <w:jc w:val="center"/>
              <w:rPr>
                <w:color w:val="000000"/>
                <w:sz w:val="17"/>
                <w:szCs w:val="17"/>
              </w:rPr>
            </w:pPr>
            <w:r>
              <w:rPr>
                <w:color w:val="000000"/>
                <w:sz w:val="17"/>
                <w:szCs w:val="17"/>
              </w:rPr>
              <w:t>4 022 600,00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5 717 500,00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1 694 900,00</w:t>
            </w:r>
          </w:p>
        </w:tc>
        <w:tc>
          <w:tcPr>
            <w:tcW w:w="1247" w:type="dxa"/>
            <w:shd w:val="clear" w:color="auto" w:fill="auto"/>
            <w:vAlign w:val="center"/>
            <w:hideMark/>
          </w:tcPr>
          <w:p w:rsidR="00245899" w:rsidRDefault="00245899">
            <w:pPr>
              <w:jc w:val="center"/>
              <w:rPr>
                <w:color w:val="000000"/>
                <w:sz w:val="17"/>
                <w:szCs w:val="17"/>
              </w:rPr>
            </w:pPr>
            <w:r>
              <w:rPr>
                <w:color w:val="000000"/>
                <w:sz w:val="17"/>
                <w:szCs w:val="17"/>
              </w:rPr>
              <w:t>5 717 500,00</w:t>
            </w:r>
          </w:p>
        </w:tc>
        <w:tc>
          <w:tcPr>
            <w:tcW w:w="1191" w:type="dxa"/>
            <w:shd w:val="clear" w:color="auto" w:fill="auto"/>
            <w:vAlign w:val="center"/>
            <w:hideMark/>
          </w:tcPr>
          <w:p w:rsidR="00245899" w:rsidRDefault="00245899">
            <w:pPr>
              <w:jc w:val="center"/>
              <w:rPr>
                <w:color w:val="000000"/>
                <w:sz w:val="17"/>
                <w:szCs w:val="17"/>
              </w:rPr>
            </w:pPr>
            <w:r>
              <w:rPr>
                <w:color w:val="000000"/>
                <w:sz w:val="17"/>
                <w:szCs w:val="17"/>
              </w:rPr>
              <w:t>0,00</w:t>
            </w:r>
          </w:p>
        </w:tc>
      </w:tr>
      <w:tr w:rsidR="00245899" w:rsidTr="00245899">
        <w:trPr>
          <w:cantSplit/>
          <w:trHeight w:val="20"/>
        </w:trPr>
        <w:tc>
          <w:tcPr>
            <w:tcW w:w="3572" w:type="dxa"/>
            <w:shd w:val="clear" w:color="000000" w:fill="FFFFFF"/>
            <w:vAlign w:val="bottom"/>
            <w:hideMark/>
          </w:tcPr>
          <w:p w:rsidR="00245899" w:rsidRDefault="00245899">
            <w:pPr>
              <w:rPr>
                <w:sz w:val="20"/>
                <w:szCs w:val="20"/>
              </w:rPr>
            </w:pPr>
            <w:r>
              <w:rPr>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276" w:type="dxa"/>
            <w:shd w:val="clear" w:color="auto" w:fill="auto"/>
            <w:vAlign w:val="center"/>
            <w:hideMark/>
          </w:tcPr>
          <w:p w:rsidR="00245899" w:rsidRDefault="00245899">
            <w:pPr>
              <w:jc w:val="center"/>
              <w:rPr>
                <w:color w:val="000000"/>
                <w:sz w:val="17"/>
                <w:szCs w:val="17"/>
              </w:rPr>
            </w:pPr>
            <w:r>
              <w:rPr>
                <w:color w:val="000000"/>
                <w:sz w:val="17"/>
                <w:szCs w:val="17"/>
              </w:rPr>
              <w:t>3 903 600,00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4 063 600,00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160 000,00</w:t>
            </w:r>
          </w:p>
        </w:tc>
        <w:tc>
          <w:tcPr>
            <w:tcW w:w="1247" w:type="dxa"/>
            <w:shd w:val="clear" w:color="auto" w:fill="auto"/>
            <w:vAlign w:val="center"/>
            <w:hideMark/>
          </w:tcPr>
          <w:p w:rsidR="00245899" w:rsidRDefault="00245899">
            <w:pPr>
              <w:jc w:val="center"/>
              <w:rPr>
                <w:color w:val="000000"/>
                <w:sz w:val="17"/>
                <w:szCs w:val="17"/>
              </w:rPr>
            </w:pPr>
            <w:r>
              <w:rPr>
                <w:color w:val="000000"/>
                <w:sz w:val="17"/>
                <w:szCs w:val="17"/>
              </w:rPr>
              <w:t>4 063 600,00</w:t>
            </w:r>
          </w:p>
        </w:tc>
        <w:tc>
          <w:tcPr>
            <w:tcW w:w="1191" w:type="dxa"/>
            <w:shd w:val="clear" w:color="auto" w:fill="auto"/>
            <w:vAlign w:val="center"/>
            <w:hideMark/>
          </w:tcPr>
          <w:p w:rsidR="00245899" w:rsidRDefault="00245899">
            <w:pPr>
              <w:jc w:val="center"/>
              <w:rPr>
                <w:color w:val="000000"/>
                <w:sz w:val="17"/>
                <w:szCs w:val="17"/>
              </w:rPr>
            </w:pPr>
            <w:r>
              <w:rPr>
                <w:color w:val="000000"/>
                <w:sz w:val="17"/>
                <w:szCs w:val="17"/>
              </w:rPr>
              <w:t>0,00</w:t>
            </w:r>
          </w:p>
        </w:tc>
      </w:tr>
      <w:tr w:rsidR="00245899" w:rsidTr="00245899">
        <w:trPr>
          <w:cantSplit/>
          <w:trHeight w:val="20"/>
        </w:trPr>
        <w:tc>
          <w:tcPr>
            <w:tcW w:w="3572" w:type="dxa"/>
            <w:shd w:val="clear" w:color="000000" w:fill="FFFFFF"/>
            <w:vAlign w:val="bottom"/>
            <w:hideMark/>
          </w:tcPr>
          <w:p w:rsidR="00245899" w:rsidRDefault="00245899">
            <w:pPr>
              <w:rPr>
                <w:sz w:val="20"/>
                <w:szCs w:val="20"/>
              </w:rPr>
            </w:pPr>
            <w:r>
              <w:rPr>
                <w:sz w:val="20"/>
                <w:szCs w:val="20"/>
              </w:rPr>
              <w:t>Муниципальная программа "Безопасность жизнедеятельности в городе Пыть-Яхе"</w:t>
            </w:r>
          </w:p>
        </w:tc>
        <w:tc>
          <w:tcPr>
            <w:tcW w:w="1276" w:type="dxa"/>
            <w:shd w:val="clear" w:color="auto" w:fill="auto"/>
            <w:vAlign w:val="center"/>
            <w:hideMark/>
          </w:tcPr>
          <w:p w:rsidR="00245899" w:rsidRDefault="00245899">
            <w:pPr>
              <w:jc w:val="center"/>
              <w:rPr>
                <w:color w:val="000000"/>
                <w:sz w:val="17"/>
                <w:szCs w:val="17"/>
              </w:rPr>
            </w:pPr>
            <w:r>
              <w:rPr>
                <w:color w:val="000000"/>
                <w:sz w:val="17"/>
                <w:szCs w:val="17"/>
              </w:rPr>
              <w:t>23 009 900,00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23 240 488,00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230 588,00</w:t>
            </w:r>
          </w:p>
        </w:tc>
        <w:tc>
          <w:tcPr>
            <w:tcW w:w="1247" w:type="dxa"/>
            <w:shd w:val="clear" w:color="auto" w:fill="auto"/>
            <w:vAlign w:val="center"/>
            <w:hideMark/>
          </w:tcPr>
          <w:p w:rsidR="00245899" w:rsidRDefault="00245899">
            <w:pPr>
              <w:jc w:val="center"/>
              <w:rPr>
                <w:color w:val="000000"/>
                <w:sz w:val="17"/>
                <w:szCs w:val="17"/>
              </w:rPr>
            </w:pPr>
            <w:r>
              <w:rPr>
                <w:color w:val="000000"/>
                <w:sz w:val="17"/>
                <w:szCs w:val="17"/>
              </w:rPr>
              <w:t>23 240 488,00</w:t>
            </w:r>
          </w:p>
        </w:tc>
        <w:tc>
          <w:tcPr>
            <w:tcW w:w="1191" w:type="dxa"/>
            <w:shd w:val="clear" w:color="auto" w:fill="auto"/>
            <w:vAlign w:val="center"/>
            <w:hideMark/>
          </w:tcPr>
          <w:p w:rsidR="00245899" w:rsidRDefault="00245899">
            <w:pPr>
              <w:jc w:val="center"/>
              <w:rPr>
                <w:color w:val="000000"/>
                <w:sz w:val="17"/>
                <w:szCs w:val="17"/>
              </w:rPr>
            </w:pPr>
            <w:r>
              <w:rPr>
                <w:color w:val="000000"/>
                <w:sz w:val="17"/>
                <w:szCs w:val="17"/>
              </w:rPr>
              <w:t>0,00</w:t>
            </w:r>
          </w:p>
        </w:tc>
      </w:tr>
      <w:tr w:rsidR="00245899" w:rsidTr="00245899">
        <w:trPr>
          <w:cantSplit/>
          <w:trHeight w:val="20"/>
        </w:trPr>
        <w:tc>
          <w:tcPr>
            <w:tcW w:w="3572" w:type="dxa"/>
            <w:shd w:val="clear" w:color="000000" w:fill="FFFFFF"/>
            <w:vAlign w:val="bottom"/>
            <w:hideMark/>
          </w:tcPr>
          <w:p w:rsidR="00245899" w:rsidRDefault="00245899">
            <w:pPr>
              <w:rPr>
                <w:sz w:val="20"/>
                <w:szCs w:val="20"/>
              </w:rPr>
            </w:pPr>
            <w:r>
              <w:rPr>
                <w:sz w:val="20"/>
                <w:szCs w:val="20"/>
              </w:rPr>
              <w:t>Муниципальная программа "Экологическая безопасность города Пыть-Яха"</w:t>
            </w:r>
          </w:p>
        </w:tc>
        <w:tc>
          <w:tcPr>
            <w:tcW w:w="1276" w:type="dxa"/>
            <w:shd w:val="clear" w:color="auto" w:fill="auto"/>
            <w:vAlign w:val="center"/>
            <w:hideMark/>
          </w:tcPr>
          <w:p w:rsidR="00245899" w:rsidRDefault="00245899">
            <w:pPr>
              <w:jc w:val="center"/>
              <w:rPr>
                <w:color w:val="000000"/>
                <w:sz w:val="17"/>
                <w:szCs w:val="17"/>
              </w:rPr>
            </w:pPr>
            <w:r>
              <w:rPr>
                <w:color w:val="000000"/>
                <w:sz w:val="17"/>
                <w:szCs w:val="17"/>
              </w:rPr>
              <w:t>4 453 700,00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6 254 000,00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1 800 300,00</w:t>
            </w:r>
          </w:p>
        </w:tc>
        <w:tc>
          <w:tcPr>
            <w:tcW w:w="1247" w:type="dxa"/>
            <w:shd w:val="clear" w:color="auto" w:fill="auto"/>
            <w:vAlign w:val="center"/>
            <w:hideMark/>
          </w:tcPr>
          <w:p w:rsidR="00245899" w:rsidRDefault="00245899">
            <w:pPr>
              <w:jc w:val="center"/>
              <w:rPr>
                <w:color w:val="000000"/>
                <w:sz w:val="17"/>
                <w:szCs w:val="17"/>
              </w:rPr>
            </w:pPr>
            <w:r>
              <w:rPr>
                <w:color w:val="000000"/>
                <w:sz w:val="17"/>
                <w:szCs w:val="17"/>
              </w:rPr>
              <w:t>5 511 440,00</w:t>
            </w:r>
          </w:p>
        </w:tc>
        <w:tc>
          <w:tcPr>
            <w:tcW w:w="1191" w:type="dxa"/>
            <w:shd w:val="clear" w:color="auto" w:fill="auto"/>
            <w:vAlign w:val="center"/>
            <w:hideMark/>
          </w:tcPr>
          <w:p w:rsidR="00245899" w:rsidRDefault="00245899">
            <w:pPr>
              <w:jc w:val="center"/>
              <w:rPr>
                <w:color w:val="000000"/>
                <w:sz w:val="17"/>
                <w:szCs w:val="17"/>
              </w:rPr>
            </w:pPr>
            <w:r>
              <w:rPr>
                <w:color w:val="000000"/>
                <w:sz w:val="17"/>
                <w:szCs w:val="17"/>
              </w:rPr>
              <w:t>-742 560,00</w:t>
            </w:r>
          </w:p>
        </w:tc>
      </w:tr>
      <w:tr w:rsidR="00245899" w:rsidTr="00245899">
        <w:trPr>
          <w:cantSplit/>
          <w:trHeight w:val="20"/>
        </w:trPr>
        <w:tc>
          <w:tcPr>
            <w:tcW w:w="3572" w:type="dxa"/>
            <w:shd w:val="clear" w:color="000000" w:fill="FFFFFF"/>
            <w:vAlign w:val="bottom"/>
            <w:hideMark/>
          </w:tcPr>
          <w:p w:rsidR="00245899" w:rsidRDefault="00245899">
            <w:pPr>
              <w:rPr>
                <w:sz w:val="20"/>
                <w:szCs w:val="20"/>
              </w:rPr>
            </w:pPr>
            <w:r>
              <w:rPr>
                <w:sz w:val="20"/>
                <w:szCs w:val="20"/>
              </w:rPr>
              <w:lastRenderedPageBreak/>
              <w:t>Муниципальная программа "Развитие экономического потенциала города Пыть-Яха"</w:t>
            </w:r>
          </w:p>
        </w:tc>
        <w:tc>
          <w:tcPr>
            <w:tcW w:w="1276" w:type="dxa"/>
            <w:shd w:val="clear" w:color="auto" w:fill="auto"/>
            <w:vAlign w:val="center"/>
            <w:hideMark/>
          </w:tcPr>
          <w:p w:rsidR="00245899" w:rsidRDefault="00245899">
            <w:pPr>
              <w:jc w:val="center"/>
              <w:rPr>
                <w:color w:val="000000"/>
                <w:sz w:val="17"/>
                <w:szCs w:val="17"/>
              </w:rPr>
            </w:pPr>
            <w:r>
              <w:rPr>
                <w:color w:val="000000"/>
                <w:sz w:val="17"/>
                <w:szCs w:val="17"/>
              </w:rPr>
              <w:t>48 917 700,00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52 441 811,00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3 524 111,00</w:t>
            </w:r>
          </w:p>
        </w:tc>
        <w:tc>
          <w:tcPr>
            <w:tcW w:w="1247" w:type="dxa"/>
            <w:shd w:val="clear" w:color="auto" w:fill="auto"/>
            <w:vAlign w:val="center"/>
            <w:hideMark/>
          </w:tcPr>
          <w:p w:rsidR="00245899" w:rsidRDefault="00245899">
            <w:pPr>
              <w:jc w:val="center"/>
              <w:rPr>
                <w:color w:val="000000"/>
                <w:sz w:val="17"/>
                <w:szCs w:val="17"/>
              </w:rPr>
            </w:pPr>
            <w:r>
              <w:rPr>
                <w:color w:val="000000"/>
                <w:sz w:val="17"/>
                <w:szCs w:val="17"/>
              </w:rPr>
              <w:t>51 941 811,00</w:t>
            </w:r>
          </w:p>
        </w:tc>
        <w:tc>
          <w:tcPr>
            <w:tcW w:w="1191" w:type="dxa"/>
            <w:shd w:val="clear" w:color="auto" w:fill="auto"/>
            <w:vAlign w:val="center"/>
            <w:hideMark/>
          </w:tcPr>
          <w:p w:rsidR="00245899" w:rsidRDefault="00245899">
            <w:pPr>
              <w:jc w:val="center"/>
              <w:rPr>
                <w:color w:val="000000"/>
                <w:sz w:val="17"/>
                <w:szCs w:val="17"/>
              </w:rPr>
            </w:pPr>
            <w:r>
              <w:rPr>
                <w:color w:val="000000"/>
                <w:sz w:val="17"/>
                <w:szCs w:val="17"/>
              </w:rPr>
              <w:t>-500 000,00</w:t>
            </w:r>
          </w:p>
        </w:tc>
      </w:tr>
      <w:tr w:rsidR="00245899" w:rsidTr="00245899">
        <w:trPr>
          <w:cantSplit/>
          <w:trHeight w:val="20"/>
        </w:trPr>
        <w:tc>
          <w:tcPr>
            <w:tcW w:w="3572" w:type="dxa"/>
            <w:shd w:val="clear" w:color="000000" w:fill="FFFFFF"/>
            <w:vAlign w:val="bottom"/>
            <w:hideMark/>
          </w:tcPr>
          <w:p w:rsidR="00245899" w:rsidRDefault="00245899">
            <w:pPr>
              <w:rPr>
                <w:sz w:val="20"/>
                <w:szCs w:val="20"/>
              </w:rPr>
            </w:pPr>
            <w:r>
              <w:rPr>
                <w:sz w:val="20"/>
                <w:szCs w:val="20"/>
              </w:rPr>
              <w:t>Муниципальная программа "Цифровое развитие города Пыть-Яха"</w:t>
            </w:r>
          </w:p>
        </w:tc>
        <w:tc>
          <w:tcPr>
            <w:tcW w:w="1276" w:type="dxa"/>
            <w:shd w:val="clear" w:color="auto" w:fill="auto"/>
            <w:vAlign w:val="center"/>
            <w:hideMark/>
          </w:tcPr>
          <w:p w:rsidR="00245899" w:rsidRDefault="00245899">
            <w:pPr>
              <w:jc w:val="center"/>
              <w:rPr>
                <w:color w:val="000000"/>
                <w:sz w:val="17"/>
                <w:szCs w:val="17"/>
              </w:rPr>
            </w:pPr>
            <w:r>
              <w:rPr>
                <w:color w:val="000000"/>
                <w:sz w:val="17"/>
                <w:szCs w:val="17"/>
              </w:rPr>
              <w:t>7 460 900,00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7 710 900,00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250 000,00</w:t>
            </w:r>
          </w:p>
        </w:tc>
        <w:tc>
          <w:tcPr>
            <w:tcW w:w="1247" w:type="dxa"/>
            <w:shd w:val="clear" w:color="auto" w:fill="auto"/>
            <w:vAlign w:val="center"/>
            <w:hideMark/>
          </w:tcPr>
          <w:p w:rsidR="00245899" w:rsidRDefault="00245899">
            <w:pPr>
              <w:jc w:val="center"/>
              <w:rPr>
                <w:color w:val="000000"/>
                <w:sz w:val="17"/>
                <w:szCs w:val="17"/>
              </w:rPr>
            </w:pPr>
            <w:r>
              <w:rPr>
                <w:color w:val="000000"/>
                <w:sz w:val="17"/>
                <w:szCs w:val="17"/>
              </w:rPr>
              <w:t>7 710 900,00</w:t>
            </w:r>
          </w:p>
        </w:tc>
        <w:tc>
          <w:tcPr>
            <w:tcW w:w="1191" w:type="dxa"/>
            <w:shd w:val="clear" w:color="auto" w:fill="auto"/>
            <w:vAlign w:val="center"/>
            <w:hideMark/>
          </w:tcPr>
          <w:p w:rsidR="00245899" w:rsidRDefault="00245899">
            <w:pPr>
              <w:jc w:val="center"/>
              <w:rPr>
                <w:color w:val="000000"/>
                <w:sz w:val="17"/>
                <w:szCs w:val="17"/>
              </w:rPr>
            </w:pPr>
            <w:r>
              <w:rPr>
                <w:color w:val="000000"/>
                <w:sz w:val="17"/>
                <w:szCs w:val="17"/>
              </w:rPr>
              <w:t>0,00</w:t>
            </w:r>
          </w:p>
        </w:tc>
      </w:tr>
      <w:tr w:rsidR="00245899" w:rsidTr="00245899">
        <w:trPr>
          <w:cantSplit/>
          <w:trHeight w:val="20"/>
        </w:trPr>
        <w:tc>
          <w:tcPr>
            <w:tcW w:w="3572" w:type="dxa"/>
            <w:shd w:val="clear" w:color="000000" w:fill="FFFFFF"/>
            <w:vAlign w:val="bottom"/>
            <w:hideMark/>
          </w:tcPr>
          <w:p w:rsidR="00245899" w:rsidRDefault="00245899">
            <w:pPr>
              <w:rPr>
                <w:sz w:val="20"/>
                <w:szCs w:val="20"/>
              </w:rPr>
            </w:pPr>
            <w:r>
              <w:rPr>
                <w:sz w:val="20"/>
                <w:szCs w:val="20"/>
              </w:rPr>
              <w:t>Муниципальная программа "Современная транспортная система города Пыть-Яха"</w:t>
            </w:r>
          </w:p>
        </w:tc>
        <w:tc>
          <w:tcPr>
            <w:tcW w:w="1276" w:type="dxa"/>
            <w:shd w:val="clear" w:color="auto" w:fill="auto"/>
            <w:vAlign w:val="center"/>
            <w:hideMark/>
          </w:tcPr>
          <w:p w:rsidR="00245899" w:rsidRDefault="00245899">
            <w:pPr>
              <w:jc w:val="center"/>
              <w:rPr>
                <w:color w:val="000000"/>
                <w:sz w:val="17"/>
                <w:szCs w:val="17"/>
              </w:rPr>
            </w:pPr>
            <w:r>
              <w:rPr>
                <w:color w:val="000000"/>
                <w:sz w:val="17"/>
                <w:szCs w:val="17"/>
              </w:rPr>
              <w:t>115 736 800,00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159 685 242,72</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43 948 442,72</w:t>
            </w:r>
          </w:p>
        </w:tc>
        <w:tc>
          <w:tcPr>
            <w:tcW w:w="1247" w:type="dxa"/>
            <w:shd w:val="clear" w:color="auto" w:fill="auto"/>
            <w:vAlign w:val="center"/>
            <w:hideMark/>
          </w:tcPr>
          <w:p w:rsidR="00245899" w:rsidRDefault="00245899">
            <w:pPr>
              <w:jc w:val="center"/>
              <w:rPr>
                <w:color w:val="000000"/>
                <w:sz w:val="17"/>
                <w:szCs w:val="17"/>
              </w:rPr>
            </w:pPr>
            <w:r>
              <w:rPr>
                <w:color w:val="000000"/>
                <w:sz w:val="17"/>
                <w:szCs w:val="17"/>
              </w:rPr>
              <w:t>184 479 766,73</w:t>
            </w:r>
          </w:p>
        </w:tc>
        <w:tc>
          <w:tcPr>
            <w:tcW w:w="1191" w:type="dxa"/>
            <w:shd w:val="clear" w:color="auto" w:fill="auto"/>
            <w:vAlign w:val="center"/>
            <w:hideMark/>
          </w:tcPr>
          <w:p w:rsidR="00245899" w:rsidRDefault="00245899">
            <w:pPr>
              <w:jc w:val="center"/>
              <w:rPr>
                <w:color w:val="000000"/>
                <w:sz w:val="17"/>
                <w:szCs w:val="17"/>
              </w:rPr>
            </w:pPr>
            <w:r>
              <w:rPr>
                <w:color w:val="000000"/>
                <w:sz w:val="17"/>
                <w:szCs w:val="17"/>
              </w:rPr>
              <w:t>24 794 524,01</w:t>
            </w:r>
          </w:p>
        </w:tc>
      </w:tr>
      <w:tr w:rsidR="00245899" w:rsidTr="00245899">
        <w:trPr>
          <w:cantSplit/>
          <w:trHeight w:val="20"/>
        </w:trPr>
        <w:tc>
          <w:tcPr>
            <w:tcW w:w="3572" w:type="dxa"/>
            <w:shd w:val="clear" w:color="000000" w:fill="FFFFFF"/>
            <w:vAlign w:val="bottom"/>
            <w:hideMark/>
          </w:tcPr>
          <w:p w:rsidR="00245899" w:rsidRDefault="00245899">
            <w:pPr>
              <w:rPr>
                <w:sz w:val="20"/>
                <w:szCs w:val="20"/>
              </w:rPr>
            </w:pPr>
            <w:r>
              <w:rPr>
                <w:sz w:val="20"/>
                <w:szCs w:val="20"/>
              </w:rPr>
              <w:t>Муниципальная программа "Управление муниципальными финансами в городе Пыть-Яхе"</w:t>
            </w:r>
          </w:p>
        </w:tc>
        <w:tc>
          <w:tcPr>
            <w:tcW w:w="1276" w:type="dxa"/>
            <w:shd w:val="clear" w:color="auto" w:fill="auto"/>
            <w:vAlign w:val="center"/>
            <w:hideMark/>
          </w:tcPr>
          <w:p w:rsidR="00245899" w:rsidRDefault="00245899">
            <w:pPr>
              <w:jc w:val="center"/>
              <w:rPr>
                <w:color w:val="000000"/>
                <w:sz w:val="17"/>
                <w:szCs w:val="17"/>
              </w:rPr>
            </w:pPr>
            <w:r>
              <w:rPr>
                <w:color w:val="000000"/>
                <w:sz w:val="17"/>
                <w:szCs w:val="17"/>
              </w:rPr>
              <w:t>6 982 300,00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4 095 781,41</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-2 886 518,59</w:t>
            </w:r>
          </w:p>
        </w:tc>
        <w:tc>
          <w:tcPr>
            <w:tcW w:w="1247" w:type="dxa"/>
            <w:shd w:val="clear" w:color="auto" w:fill="auto"/>
            <w:vAlign w:val="center"/>
            <w:hideMark/>
          </w:tcPr>
          <w:p w:rsidR="00245899" w:rsidRDefault="00245899">
            <w:pPr>
              <w:jc w:val="center"/>
              <w:rPr>
                <w:color w:val="000000"/>
                <w:sz w:val="17"/>
                <w:szCs w:val="17"/>
              </w:rPr>
            </w:pPr>
            <w:r>
              <w:rPr>
                <w:color w:val="000000"/>
                <w:sz w:val="17"/>
                <w:szCs w:val="17"/>
              </w:rPr>
              <w:t>1 357 324,62</w:t>
            </w:r>
          </w:p>
        </w:tc>
        <w:tc>
          <w:tcPr>
            <w:tcW w:w="1191" w:type="dxa"/>
            <w:shd w:val="clear" w:color="auto" w:fill="auto"/>
            <w:vAlign w:val="center"/>
            <w:hideMark/>
          </w:tcPr>
          <w:p w:rsidR="00245899" w:rsidRDefault="00245899">
            <w:pPr>
              <w:jc w:val="center"/>
              <w:rPr>
                <w:color w:val="000000"/>
                <w:sz w:val="17"/>
                <w:szCs w:val="17"/>
              </w:rPr>
            </w:pPr>
            <w:r>
              <w:rPr>
                <w:color w:val="000000"/>
                <w:sz w:val="17"/>
                <w:szCs w:val="17"/>
              </w:rPr>
              <w:t>-2 738 456,79</w:t>
            </w:r>
          </w:p>
        </w:tc>
      </w:tr>
      <w:tr w:rsidR="00245899" w:rsidTr="00245899">
        <w:trPr>
          <w:cantSplit/>
          <w:trHeight w:val="20"/>
        </w:trPr>
        <w:tc>
          <w:tcPr>
            <w:tcW w:w="3572" w:type="dxa"/>
            <w:shd w:val="clear" w:color="000000" w:fill="FFFFFF"/>
            <w:vAlign w:val="bottom"/>
            <w:hideMark/>
          </w:tcPr>
          <w:p w:rsidR="00245899" w:rsidRDefault="00245899">
            <w:pPr>
              <w:rPr>
                <w:sz w:val="20"/>
                <w:szCs w:val="20"/>
              </w:rPr>
            </w:pPr>
            <w:r>
              <w:rPr>
                <w:sz w:val="20"/>
                <w:szCs w:val="20"/>
              </w:rPr>
              <w:t>Муниципальная программа "Развитие гражданского общества в городе Пыть-Яхе"</w:t>
            </w:r>
          </w:p>
        </w:tc>
        <w:tc>
          <w:tcPr>
            <w:tcW w:w="1276" w:type="dxa"/>
            <w:shd w:val="clear" w:color="auto" w:fill="auto"/>
            <w:vAlign w:val="center"/>
            <w:hideMark/>
          </w:tcPr>
          <w:p w:rsidR="00245899" w:rsidRDefault="00245899">
            <w:pPr>
              <w:jc w:val="center"/>
              <w:rPr>
                <w:color w:val="000000"/>
                <w:sz w:val="17"/>
                <w:szCs w:val="17"/>
              </w:rPr>
            </w:pPr>
            <w:r>
              <w:rPr>
                <w:color w:val="000000"/>
                <w:sz w:val="17"/>
                <w:szCs w:val="17"/>
              </w:rPr>
              <w:t>32 225 100,00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31 788 660,59</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-436 439,41</w:t>
            </w:r>
          </w:p>
        </w:tc>
        <w:tc>
          <w:tcPr>
            <w:tcW w:w="1247" w:type="dxa"/>
            <w:shd w:val="clear" w:color="auto" w:fill="auto"/>
            <w:vAlign w:val="center"/>
            <w:hideMark/>
          </w:tcPr>
          <w:p w:rsidR="00245899" w:rsidRDefault="00245899">
            <w:pPr>
              <w:jc w:val="center"/>
              <w:rPr>
                <w:color w:val="000000"/>
                <w:sz w:val="17"/>
                <w:szCs w:val="17"/>
              </w:rPr>
            </w:pPr>
            <w:r>
              <w:rPr>
                <w:color w:val="000000"/>
                <w:sz w:val="17"/>
                <w:szCs w:val="17"/>
              </w:rPr>
              <w:t>31 788 660,59</w:t>
            </w:r>
          </w:p>
        </w:tc>
        <w:tc>
          <w:tcPr>
            <w:tcW w:w="1191" w:type="dxa"/>
            <w:shd w:val="clear" w:color="auto" w:fill="auto"/>
            <w:vAlign w:val="center"/>
            <w:hideMark/>
          </w:tcPr>
          <w:p w:rsidR="00245899" w:rsidRDefault="00245899">
            <w:pPr>
              <w:jc w:val="center"/>
              <w:rPr>
                <w:color w:val="000000"/>
                <w:sz w:val="17"/>
                <w:szCs w:val="17"/>
              </w:rPr>
            </w:pPr>
            <w:r>
              <w:rPr>
                <w:color w:val="000000"/>
                <w:sz w:val="17"/>
                <w:szCs w:val="17"/>
              </w:rPr>
              <w:t>0,00</w:t>
            </w:r>
          </w:p>
        </w:tc>
      </w:tr>
      <w:tr w:rsidR="00245899" w:rsidTr="00245899">
        <w:trPr>
          <w:cantSplit/>
          <w:trHeight w:val="20"/>
        </w:trPr>
        <w:tc>
          <w:tcPr>
            <w:tcW w:w="3572" w:type="dxa"/>
            <w:shd w:val="clear" w:color="000000" w:fill="FFFFFF"/>
            <w:vAlign w:val="bottom"/>
            <w:hideMark/>
          </w:tcPr>
          <w:p w:rsidR="00245899" w:rsidRDefault="00245899">
            <w:pPr>
              <w:rPr>
                <w:sz w:val="20"/>
                <w:szCs w:val="20"/>
              </w:rPr>
            </w:pPr>
            <w:r>
              <w:rPr>
                <w:sz w:val="20"/>
                <w:szCs w:val="20"/>
              </w:rPr>
              <w:t xml:space="preserve">Муниципальная программа "Управление муниципальным имуществом города </w:t>
            </w:r>
            <w:proofErr w:type="spellStart"/>
            <w:r>
              <w:rPr>
                <w:sz w:val="20"/>
                <w:szCs w:val="20"/>
              </w:rPr>
              <w:t>Пыть</w:t>
            </w:r>
            <w:proofErr w:type="spellEnd"/>
            <w:r>
              <w:rPr>
                <w:sz w:val="20"/>
                <w:szCs w:val="20"/>
              </w:rPr>
              <w:t xml:space="preserve"> -</w:t>
            </w:r>
            <w:proofErr w:type="spellStart"/>
            <w:r>
              <w:rPr>
                <w:sz w:val="20"/>
                <w:szCs w:val="20"/>
              </w:rPr>
              <w:t>Яха</w:t>
            </w:r>
            <w:proofErr w:type="spellEnd"/>
            <w:r>
              <w:rPr>
                <w:sz w:val="20"/>
                <w:szCs w:val="20"/>
              </w:rPr>
              <w:t>"</w:t>
            </w:r>
          </w:p>
        </w:tc>
        <w:tc>
          <w:tcPr>
            <w:tcW w:w="1276" w:type="dxa"/>
            <w:shd w:val="clear" w:color="auto" w:fill="auto"/>
            <w:vAlign w:val="center"/>
            <w:hideMark/>
          </w:tcPr>
          <w:p w:rsidR="00245899" w:rsidRDefault="00245899">
            <w:pPr>
              <w:jc w:val="center"/>
              <w:rPr>
                <w:color w:val="000000"/>
                <w:sz w:val="17"/>
                <w:szCs w:val="17"/>
              </w:rPr>
            </w:pPr>
            <w:r>
              <w:rPr>
                <w:color w:val="000000"/>
                <w:sz w:val="17"/>
                <w:szCs w:val="17"/>
              </w:rPr>
              <w:t>18 804 100,00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30 263 731,65</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11 459 631,65</w:t>
            </w:r>
          </w:p>
        </w:tc>
        <w:tc>
          <w:tcPr>
            <w:tcW w:w="1247" w:type="dxa"/>
            <w:shd w:val="clear" w:color="auto" w:fill="auto"/>
            <w:vAlign w:val="center"/>
            <w:hideMark/>
          </w:tcPr>
          <w:p w:rsidR="00245899" w:rsidRDefault="00245899">
            <w:pPr>
              <w:jc w:val="center"/>
              <w:rPr>
                <w:color w:val="000000"/>
                <w:sz w:val="17"/>
                <w:szCs w:val="17"/>
              </w:rPr>
            </w:pPr>
            <w:r>
              <w:rPr>
                <w:color w:val="000000"/>
                <w:sz w:val="17"/>
                <w:szCs w:val="17"/>
              </w:rPr>
              <w:t>30 263 731,65</w:t>
            </w:r>
          </w:p>
        </w:tc>
        <w:tc>
          <w:tcPr>
            <w:tcW w:w="1191" w:type="dxa"/>
            <w:shd w:val="clear" w:color="auto" w:fill="auto"/>
            <w:vAlign w:val="center"/>
            <w:hideMark/>
          </w:tcPr>
          <w:p w:rsidR="00245899" w:rsidRDefault="00245899">
            <w:pPr>
              <w:jc w:val="center"/>
              <w:rPr>
                <w:color w:val="000000"/>
                <w:sz w:val="17"/>
                <w:szCs w:val="17"/>
              </w:rPr>
            </w:pPr>
            <w:r>
              <w:rPr>
                <w:color w:val="000000"/>
                <w:sz w:val="17"/>
                <w:szCs w:val="17"/>
              </w:rPr>
              <w:t>0,00</w:t>
            </w:r>
          </w:p>
        </w:tc>
      </w:tr>
      <w:tr w:rsidR="00245899" w:rsidTr="00245899">
        <w:trPr>
          <w:cantSplit/>
          <w:trHeight w:val="20"/>
        </w:trPr>
        <w:tc>
          <w:tcPr>
            <w:tcW w:w="3572" w:type="dxa"/>
            <w:shd w:val="clear" w:color="000000" w:fill="FFFFFF"/>
            <w:vAlign w:val="bottom"/>
            <w:hideMark/>
          </w:tcPr>
          <w:p w:rsidR="00245899" w:rsidRDefault="00245899">
            <w:pPr>
              <w:rPr>
                <w:sz w:val="20"/>
                <w:szCs w:val="20"/>
              </w:rPr>
            </w:pPr>
            <w:r>
              <w:rPr>
                <w:sz w:val="20"/>
                <w:szCs w:val="20"/>
              </w:rPr>
              <w:t>Муниципальная программа "Развитие муниципальной службы в городе Пыть-Яхе"</w:t>
            </w:r>
          </w:p>
        </w:tc>
        <w:tc>
          <w:tcPr>
            <w:tcW w:w="1276" w:type="dxa"/>
            <w:shd w:val="clear" w:color="auto" w:fill="auto"/>
            <w:vAlign w:val="center"/>
            <w:hideMark/>
          </w:tcPr>
          <w:p w:rsidR="00245899" w:rsidRDefault="00245899">
            <w:pPr>
              <w:jc w:val="center"/>
              <w:rPr>
                <w:color w:val="000000"/>
                <w:sz w:val="17"/>
                <w:szCs w:val="17"/>
              </w:rPr>
            </w:pPr>
            <w:r>
              <w:rPr>
                <w:color w:val="000000"/>
                <w:sz w:val="17"/>
                <w:szCs w:val="17"/>
              </w:rPr>
              <w:t>480 960 600,00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481 649 415,48</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688 815,48</w:t>
            </w:r>
          </w:p>
        </w:tc>
        <w:tc>
          <w:tcPr>
            <w:tcW w:w="1247" w:type="dxa"/>
            <w:shd w:val="clear" w:color="auto" w:fill="auto"/>
            <w:vAlign w:val="center"/>
            <w:hideMark/>
          </w:tcPr>
          <w:p w:rsidR="00245899" w:rsidRDefault="00245899">
            <w:pPr>
              <w:jc w:val="center"/>
              <w:rPr>
                <w:color w:val="000000"/>
                <w:sz w:val="17"/>
                <w:szCs w:val="17"/>
              </w:rPr>
            </w:pPr>
            <w:r>
              <w:rPr>
                <w:color w:val="000000"/>
                <w:sz w:val="17"/>
                <w:szCs w:val="17"/>
              </w:rPr>
              <w:t>487 612 969,68</w:t>
            </w:r>
          </w:p>
        </w:tc>
        <w:tc>
          <w:tcPr>
            <w:tcW w:w="1191" w:type="dxa"/>
            <w:shd w:val="clear" w:color="auto" w:fill="auto"/>
            <w:vAlign w:val="center"/>
            <w:hideMark/>
          </w:tcPr>
          <w:p w:rsidR="00245899" w:rsidRDefault="00245899">
            <w:pPr>
              <w:jc w:val="center"/>
              <w:rPr>
                <w:color w:val="000000"/>
                <w:sz w:val="17"/>
                <w:szCs w:val="17"/>
              </w:rPr>
            </w:pPr>
            <w:r>
              <w:rPr>
                <w:color w:val="000000"/>
                <w:sz w:val="17"/>
                <w:szCs w:val="17"/>
              </w:rPr>
              <w:t>5 963 554,20</w:t>
            </w:r>
          </w:p>
        </w:tc>
      </w:tr>
      <w:tr w:rsidR="00245899" w:rsidTr="00245899">
        <w:trPr>
          <w:cantSplit/>
          <w:trHeight w:val="20"/>
        </w:trPr>
        <w:tc>
          <w:tcPr>
            <w:tcW w:w="3572" w:type="dxa"/>
            <w:shd w:val="clear" w:color="000000" w:fill="FFFFFF"/>
            <w:vAlign w:val="bottom"/>
            <w:hideMark/>
          </w:tcPr>
          <w:p w:rsidR="00245899" w:rsidRDefault="00245899">
            <w:pPr>
              <w:rPr>
                <w:sz w:val="20"/>
                <w:szCs w:val="20"/>
              </w:rPr>
            </w:pPr>
            <w:r>
              <w:rPr>
                <w:sz w:val="20"/>
                <w:szCs w:val="20"/>
              </w:rPr>
              <w:t>Муниципальная программа "Содержание городских территорий, озеленение и благоустройство в городе Пыть-Яхе"</w:t>
            </w:r>
          </w:p>
        </w:tc>
        <w:tc>
          <w:tcPr>
            <w:tcW w:w="1276" w:type="dxa"/>
            <w:shd w:val="clear" w:color="auto" w:fill="auto"/>
            <w:vAlign w:val="center"/>
            <w:hideMark/>
          </w:tcPr>
          <w:p w:rsidR="00245899" w:rsidRDefault="00245899">
            <w:pPr>
              <w:jc w:val="center"/>
              <w:rPr>
                <w:color w:val="000000"/>
                <w:sz w:val="17"/>
                <w:szCs w:val="17"/>
              </w:rPr>
            </w:pPr>
            <w:r>
              <w:rPr>
                <w:color w:val="000000"/>
                <w:sz w:val="17"/>
                <w:szCs w:val="17"/>
              </w:rPr>
              <w:t>64 696 700,00</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126 454 796,25</w:t>
            </w:r>
          </w:p>
        </w:tc>
        <w:tc>
          <w:tcPr>
            <w:tcW w:w="1304" w:type="dxa"/>
            <w:shd w:val="clear" w:color="auto" w:fill="auto"/>
            <w:vAlign w:val="center"/>
            <w:hideMark/>
          </w:tcPr>
          <w:p w:rsidR="00245899" w:rsidRDefault="00245899">
            <w:pPr>
              <w:jc w:val="center"/>
              <w:rPr>
                <w:color w:val="000000"/>
                <w:sz w:val="17"/>
                <w:szCs w:val="17"/>
              </w:rPr>
            </w:pPr>
            <w:r>
              <w:rPr>
                <w:color w:val="000000"/>
                <w:sz w:val="17"/>
                <w:szCs w:val="17"/>
              </w:rPr>
              <w:t>61 758 096,25</w:t>
            </w:r>
          </w:p>
        </w:tc>
        <w:tc>
          <w:tcPr>
            <w:tcW w:w="1247" w:type="dxa"/>
            <w:shd w:val="clear" w:color="auto" w:fill="auto"/>
            <w:vAlign w:val="center"/>
            <w:hideMark/>
          </w:tcPr>
          <w:p w:rsidR="00245899" w:rsidRDefault="00245899">
            <w:pPr>
              <w:jc w:val="center"/>
              <w:rPr>
                <w:color w:val="000000"/>
                <w:sz w:val="17"/>
                <w:szCs w:val="17"/>
              </w:rPr>
            </w:pPr>
            <w:r>
              <w:rPr>
                <w:color w:val="000000"/>
                <w:sz w:val="17"/>
                <w:szCs w:val="17"/>
              </w:rPr>
              <w:t>154 209 796,25</w:t>
            </w:r>
          </w:p>
        </w:tc>
        <w:tc>
          <w:tcPr>
            <w:tcW w:w="1191" w:type="dxa"/>
            <w:shd w:val="clear" w:color="auto" w:fill="auto"/>
            <w:vAlign w:val="center"/>
            <w:hideMark/>
          </w:tcPr>
          <w:p w:rsidR="00245899" w:rsidRDefault="00245899">
            <w:pPr>
              <w:jc w:val="center"/>
              <w:rPr>
                <w:color w:val="000000"/>
                <w:sz w:val="17"/>
                <w:szCs w:val="17"/>
              </w:rPr>
            </w:pPr>
            <w:r>
              <w:rPr>
                <w:color w:val="000000"/>
                <w:sz w:val="17"/>
                <w:szCs w:val="17"/>
              </w:rPr>
              <w:t>27 755 000,00</w:t>
            </w:r>
          </w:p>
        </w:tc>
      </w:tr>
      <w:tr w:rsidR="00245899" w:rsidTr="00245899">
        <w:trPr>
          <w:cantSplit/>
          <w:trHeight w:val="20"/>
        </w:trPr>
        <w:tc>
          <w:tcPr>
            <w:tcW w:w="3572" w:type="dxa"/>
            <w:shd w:val="clear" w:color="auto" w:fill="auto"/>
            <w:vAlign w:val="center"/>
            <w:hideMark/>
          </w:tcPr>
          <w:p w:rsidR="00245899" w:rsidRDefault="00245899">
            <w:pPr>
              <w:rPr>
                <w:b/>
                <w:bCs/>
                <w:i/>
                <w:iCs/>
                <w:color w:val="000000"/>
                <w:sz w:val="17"/>
                <w:szCs w:val="17"/>
              </w:rPr>
            </w:pPr>
            <w:r>
              <w:rPr>
                <w:b/>
                <w:bCs/>
                <w:i/>
                <w:iCs/>
                <w:color w:val="000000"/>
                <w:sz w:val="17"/>
                <w:szCs w:val="17"/>
              </w:rPr>
              <w:t>Муниципальные программы - всего</w:t>
            </w:r>
          </w:p>
        </w:tc>
        <w:tc>
          <w:tcPr>
            <w:tcW w:w="1276" w:type="dxa"/>
            <w:shd w:val="clear" w:color="auto" w:fill="auto"/>
            <w:vAlign w:val="center"/>
            <w:hideMark/>
          </w:tcPr>
          <w:p w:rsidR="00245899" w:rsidRDefault="00245899">
            <w:pPr>
              <w:jc w:val="right"/>
              <w:rPr>
                <w:b/>
                <w:bCs/>
                <w:i/>
                <w:iCs/>
                <w:color w:val="000000"/>
                <w:sz w:val="17"/>
                <w:szCs w:val="17"/>
              </w:rPr>
            </w:pPr>
            <w:r>
              <w:rPr>
                <w:b/>
                <w:bCs/>
                <w:i/>
                <w:iCs/>
                <w:color w:val="000000"/>
                <w:sz w:val="17"/>
                <w:szCs w:val="17"/>
              </w:rPr>
              <w:t>3 632 166 900,00</w:t>
            </w:r>
          </w:p>
        </w:tc>
        <w:tc>
          <w:tcPr>
            <w:tcW w:w="1304" w:type="dxa"/>
            <w:shd w:val="clear" w:color="auto" w:fill="auto"/>
            <w:vAlign w:val="center"/>
            <w:hideMark/>
          </w:tcPr>
          <w:p w:rsidR="00245899" w:rsidRDefault="00245899">
            <w:pPr>
              <w:jc w:val="right"/>
              <w:rPr>
                <w:b/>
                <w:bCs/>
                <w:i/>
                <w:iCs/>
                <w:color w:val="000000"/>
                <w:sz w:val="17"/>
                <w:szCs w:val="17"/>
              </w:rPr>
            </w:pPr>
            <w:r>
              <w:rPr>
                <w:b/>
                <w:bCs/>
                <w:i/>
                <w:iCs/>
                <w:color w:val="000000"/>
                <w:sz w:val="17"/>
                <w:szCs w:val="17"/>
              </w:rPr>
              <w:t>5 126 075 482,61</w:t>
            </w:r>
          </w:p>
        </w:tc>
        <w:tc>
          <w:tcPr>
            <w:tcW w:w="1304" w:type="dxa"/>
            <w:shd w:val="clear" w:color="auto" w:fill="auto"/>
            <w:vAlign w:val="center"/>
            <w:hideMark/>
          </w:tcPr>
          <w:p w:rsidR="00245899" w:rsidRDefault="00245899">
            <w:pPr>
              <w:jc w:val="right"/>
              <w:rPr>
                <w:b/>
                <w:bCs/>
                <w:i/>
                <w:iCs/>
                <w:color w:val="000000"/>
                <w:sz w:val="17"/>
                <w:szCs w:val="17"/>
              </w:rPr>
            </w:pPr>
            <w:r>
              <w:rPr>
                <w:b/>
                <w:bCs/>
                <w:i/>
                <w:iCs/>
                <w:color w:val="000000"/>
                <w:sz w:val="17"/>
                <w:szCs w:val="17"/>
              </w:rPr>
              <w:t>1 493 908 582,61</w:t>
            </w:r>
          </w:p>
        </w:tc>
        <w:tc>
          <w:tcPr>
            <w:tcW w:w="1247" w:type="dxa"/>
            <w:shd w:val="clear" w:color="auto" w:fill="auto"/>
            <w:vAlign w:val="center"/>
            <w:hideMark/>
          </w:tcPr>
          <w:p w:rsidR="00245899" w:rsidRDefault="00245899">
            <w:pPr>
              <w:jc w:val="right"/>
              <w:rPr>
                <w:b/>
                <w:bCs/>
                <w:i/>
                <w:iCs/>
                <w:color w:val="000000"/>
                <w:sz w:val="17"/>
                <w:szCs w:val="17"/>
              </w:rPr>
            </w:pPr>
            <w:r>
              <w:rPr>
                <w:b/>
                <w:bCs/>
                <w:i/>
                <w:iCs/>
                <w:color w:val="000000"/>
                <w:sz w:val="17"/>
                <w:szCs w:val="17"/>
              </w:rPr>
              <w:t>5 296 895 261,80</w:t>
            </w:r>
          </w:p>
        </w:tc>
        <w:tc>
          <w:tcPr>
            <w:tcW w:w="1191" w:type="dxa"/>
            <w:shd w:val="clear" w:color="auto" w:fill="auto"/>
            <w:vAlign w:val="center"/>
            <w:hideMark/>
          </w:tcPr>
          <w:p w:rsidR="00245899" w:rsidRDefault="00245899">
            <w:pPr>
              <w:jc w:val="right"/>
              <w:rPr>
                <w:b/>
                <w:bCs/>
                <w:i/>
                <w:iCs/>
                <w:color w:val="000000"/>
                <w:sz w:val="17"/>
                <w:szCs w:val="17"/>
              </w:rPr>
            </w:pPr>
            <w:r>
              <w:rPr>
                <w:b/>
                <w:bCs/>
                <w:i/>
                <w:iCs/>
                <w:color w:val="000000"/>
                <w:sz w:val="17"/>
                <w:szCs w:val="17"/>
              </w:rPr>
              <w:t>170 819 779,19</w:t>
            </w:r>
          </w:p>
        </w:tc>
      </w:tr>
      <w:tr w:rsidR="00245899" w:rsidTr="00245899">
        <w:trPr>
          <w:cantSplit/>
          <w:trHeight w:val="20"/>
        </w:trPr>
        <w:tc>
          <w:tcPr>
            <w:tcW w:w="3572" w:type="dxa"/>
            <w:shd w:val="clear" w:color="auto" w:fill="auto"/>
            <w:vAlign w:val="center"/>
            <w:hideMark/>
          </w:tcPr>
          <w:p w:rsidR="00245899" w:rsidRDefault="00245899">
            <w:pPr>
              <w:rPr>
                <w:color w:val="000000"/>
                <w:sz w:val="17"/>
                <w:szCs w:val="17"/>
              </w:rPr>
            </w:pPr>
            <w:r>
              <w:rPr>
                <w:color w:val="000000"/>
                <w:sz w:val="17"/>
                <w:szCs w:val="17"/>
              </w:rPr>
              <w:t>Непрограммные направления деятельности</w:t>
            </w:r>
          </w:p>
        </w:tc>
        <w:tc>
          <w:tcPr>
            <w:tcW w:w="1276" w:type="dxa"/>
            <w:shd w:val="clear" w:color="auto" w:fill="auto"/>
            <w:vAlign w:val="center"/>
            <w:hideMark/>
          </w:tcPr>
          <w:p w:rsidR="00245899" w:rsidRDefault="00245899">
            <w:pPr>
              <w:jc w:val="right"/>
              <w:rPr>
                <w:color w:val="000000"/>
                <w:sz w:val="17"/>
                <w:szCs w:val="17"/>
              </w:rPr>
            </w:pPr>
            <w:r>
              <w:rPr>
                <w:color w:val="000000"/>
                <w:sz w:val="17"/>
                <w:szCs w:val="17"/>
              </w:rPr>
              <w:t>33 575 900,00</w:t>
            </w:r>
          </w:p>
        </w:tc>
        <w:tc>
          <w:tcPr>
            <w:tcW w:w="1304" w:type="dxa"/>
            <w:shd w:val="clear" w:color="auto" w:fill="auto"/>
            <w:vAlign w:val="center"/>
            <w:hideMark/>
          </w:tcPr>
          <w:p w:rsidR="00245899" w:rsidRDefault="00245899">
            <w:pPr>
              <w:jc w:val="right"/>
              <w:rPr>
                <w:color w:val="000000"/>
                <w:sz w:val="17"/>
                <w:szCs w:val="17"/>
              </w:rPr>
            </w:pPr>
            <w:r>
              <w:rPr>
                <w:color w:val="000000"/>
                <w:sz w:val="17"/>
                <w:szCs w:val="17"/>
              </w:rPr>
              <w:t>55 842 594,37</w:t>
            </w:r>
          </w:p>
        </w:tc>
        <w:tc>
          <w:tcPr>
            <w:tcW w:w="1304" w:type="dxa"/>
            <w:shd w:val="clear" w:color="auto" w:fill="auto"/>
            <w:vAlign w:val="center"/>
            <w:hideMark/>
          </w:tcPr>
          <w:p w:rsidR="00245899" w:rsidRDefault="00245899">
            <w:pPr>
              <w:jc w:val="right"/>
              <w:rPr>
                <w:color w:val="000000"/>
                <w:sz w:val="17"/>
                <w:szCs w:val="17"/>
              </w:rPr>
            </w:pPr>
            <w:r>
              <w:rPr>
                <w:color w:val="000000"/>
                <w:sz w:val="17"/>
                <w:szCs w:val="17"/>
              </w:rPr>
              <w:t>22 266 694,37</w:t>
            </w:r>
          </w:p>
        </w:tc>
        <w:tc>
          <w:tcPr>
            <w:tcW w:w="1247" w:type="dxa"/>
            <w:shd w:val="clear" w:color="auto" w:fill="auto"/>
            <w:vAlign w:val="center"/>
            <w:hideMark/>
          </w:tcPr>
          <w:p w:rsidR="00245899" w:rsidRDefault="00245899">
            <w:pPr>
              <w:jc w:val="right"/>
              <w:rPr>
                <w:color w:val="000000"/>
                <w:sz w:val="17"/>
                <w:szCs w:val="17"/>
              </w:rPr>
            </w:pPr>
            <w:r>
              <w:rPr>
                <w:color w:val="000000"/>
                <w:sz w:val="17"/>
                <w:szCs w:val="17"/>
              </w:rPr>
              <w:t>58 342 598,18</w:t>
            </w:r>
          </w:p>
        </w:tc>
        <w:tc>
          <w:tcPr>
            <w:tcW w:w="1191" w:type="dxa"/>
            <w:shd w:val="clear" w:color="auto" w:fill="auto"/>
            <w:vAlign w:val="center"/>
            <w:hideMark/>
          </w:tcPr>
          <w:p w:rsidR="00245899" w:rsidRDefault="00245899">
            <w:pPr>
              <w:jc w:val="center"/>
              <w:rPr>
                <w:color w:val="000000"/>
                <w:sz w:val="17"/>
                <w:szCs w:val="17"/>
              </w:rPr>
            </w:pPr>
            <w:r>
              <w:rPr>
                <w:color w:val="000000"/>
                <w:sz w:val="17"/>
                <w:szCs w:val="17"/>
              </w:rPr>
              <w:t>2 500 003,81</w:t>
            </w:r>
          </w:p>
        </w:tc>
      </w:tr>
      <w:tr w:rsidR="00245899" w:rsidTr="00245899">
        <w:trPr>
          <w:cantSplit/>
          <w:trHeight w:val="20"/>
        </w:trPr>
        <w:tc>
          <w:tcPr>
            <w:tcW w:w="3572" w:type="dxa"/>
            <w:shd w:val="clear" w:color="auto" w:fill="auto"/>
            <w:vAlign w:val="center"/>
            <w:hideMark/>
          </w:tcPr>
          <w:p w:rsidR="00245899" w:rsidRDefault="00245899">
            <w:pPr>
              <w:rPr>
                <w:b/>
                <w:bCs/>
                <w:color w:val="000000"/>
                <w:sz w:val="17"/>
                <w:szCs w:val="17"/>
              </w:rPr>
            </w:pPr>
            <w:r>
              <w:rPr>
                <w:b/>
                <w:bCs/>
                <w:color w:val="000000"/>
                <w:sz w:val="17"/>
                <w:szCs w:val="17"/>
              </w:rPr>
              <w:t>Всего расходов</w:t>
            </w:r>
          </w:p>
        </w:tc>
        <w:tc>
          <w:tcPr>
            <w:tcW w:w="1276" w:type="dxa"/>
            <w:shd w:val="clear" w:color="auto" w:fill="auto"/>
            <w:vAlign w:val="center"/>
            <w:hideMark/>
          </w:tcPr>
          <w:p w:rsidR="00245899" w:rsidRDefault="00245899">
            <w:pPr>
              <w:jc w:val="right"/>
              <w:rPr>
                <w:b/>
                <w:bCs/>
                <w:color w:val="000000"/>
                <w:sz w:val="17"/>
                <w:szCs w:val="17"/>
              </w:rPr>
            </w:pPr>
            <w:r>
              <w:rPr>
                <w:b/>
                <w:bCs/>
                <w:color w:val="000000"/>
                <w:sz w:val="17"/>
                <w:szCs w:val="17"/>
              </w:rPr>
              <w:t>3 665 742 800,00</w:t>
            </w:r>
          </w:p>
        </w:tc>
        <w:tc>
          <w:tcPr>
            <w:tcW w:w="1304" w:type="dxa"/>
            <w:shd w:val="clear" w:color="auto" w:fill="auto"/>
            <w:vAlign w:val="center"/>
            <w:hideMark/>
          </w:tcPr>
          <w:p w:rsidR="00245899" w:rsidRDefault="00245899">
            <w:pPr>
              <w:jc w:val="right"/>
              <w:rPr>
                <w:b/>
                <w:bCs/>
                <w:color w:val="000000"/>
                <w:sz w:val="17"/>
                <w:szCs w:val="17"/>
              </w:rPr>
            </w:pPr>
            <w:r>
              <w:rPr>
                <w:b/>
                <w:bCs/>
                <w:color w:val="000000"/>
                <w:sz w:val="17"/>
                <w:szCs w:val="17"/>
              </w:rPr>
              <w:t>5 181 918 076,98</w:t>
            </w:r>
          </w:p>
        </w:tc>
        <w:tc>
          <w:tcPr>
            <w:tcW w:w="1304" w:type="dxa"/>
            <w:shd w:val="clear" w:color="auto" w:fill="auto"/>
            <w:vAlign w:val="center"/>
            <w:hideMark/>
          </w:tcPr>
          <w:p w:rsidR="00245899" w:rsidRDefault="00245899">
            <w:pPr>
              <w:jc w:val="right"/>
              <w:rPr>
                <w:b/>
                <w:bCs/>
                <w:color w:val="000000"/>
                <w:sz w:val="17"/>
                <w:szCs w:val="17"/>
              </w:rPr>
            </w:pPr>
            <w:r>
              <w:rPr>
                <w:b/>
                <w:bCs/>
                <w:color w:val="000000"/>
                <w:sz w:val="17"/>
                <w:szCs w:val="17"/>
              </w:rPr>
              <w:t>1 516 175 276,98</w:t>
            </w:r>
          </w:p>
        </w:tc>
        <w:tc>
          <w:tcPr>
            <w:tcW w:w="1247" w:type="dxa"/>
            <w:shd w:val="clear" w:color="auto" w:fill="auto"/>
            <w:vAlign w:val="center"/>
            <w:hideMark/>
          </w:tcPr>
          <w:p w:rsidR="00245899" w:rsidRDefault="00245899">
            <w:pPr>
              <w:jc w:val="right"/>
              <w:rPr>
                <w:b/>
                <w:bCs/>
                <w:color w:val="000000"/>
                <w:sz w:val="17"/>
                <w:szCs w:val="17"/>
              </w:rPr>
            </w:pPr>
            <w:r>
              <w:rPr>
                <w:b/>
                <w:bCs/>
                <w:color w:val="000000"/>
                <w:sz w:val="17"/>
                <w:szCs w:val="17"/>
              </w:rPr>
              <w:t>5 355 237 859,98</w:t>
            </w:r>
          </w:p>
        </w:tc>
        <w:tc>
          <w:tcPr>
            <w:tcW w:w="1191" w:type="dxa"/>
            <w:shd w:val="clear" w:color="auto" w:fill="auto"/>
            <w:vAlign w:val="center"/>
            <w:hideMark/>
          </w:tcPr>
          <w:p w:rsidR="00245899" w:rsidRDefault="00245899">
            <w:pPr>
              <w:jc w:val="right"/>
              <w:rPr>
                <w:b/>
                <w:bCs/>
                <w:color w:val="000000"/>
                <w:sz w:val="17"/>
                <w:szCs w:val="17"/>
              </w:rPr>
            </w:pPr>
            <w:r>
              <w:rPr>
                <w:b/>
                <w:bCs/>
                <w:color w:val="000000"/>
                <w:sz w:val="17"/>
                <w:szCs w:val="17"/>
              </w:rPr>
              <w:t>173 319 783,00</w:t>
            </w:r>
          </w:p>
        </w:tc>
      </w:tr>
    </w:tbl>
    <w:p w:rsidR="00245899" w:rsidRDefault="00245899" w:rsidP="00427950">
      <w:pPr>
        <w:spacing w:line="276" w:lineRule="auto"/>
        <w:ind w:firstLine="567"/>
        <w:jc w:val="right"/>
        <w:rPr>
          <w:sz w:val="26"/>
          <w:szCs w:val="26"/>
        </w:rPr>
      </w:pPr>
    </w:p>
    <w:p w:rsidR="00D030A9" w:rsidRPr="00D030A9" w:rsidRDefault="00D030A9" w:rsidP="00427950">
      <w:pPr>
        <w:tabs>
          <w:tab w:val="left" w:pos="567"/>
        </w:tabs>
        <w:spacing w:line="276" w:lineRule="auto"/>
        <w:ind w:firstLine="709"/>
        <w:jc w:val="both"/>
        <w:rPr>
          <w:sz w:val="26"/>
          <w:szCs w:val="26"/>
        </w:rPr>
      </w:pPr>
      <w:r w:rsidRPr="00D030A9">
        <w:rPr>
          <w:sz w:val="26"/>
          <w:szCs w:val="26"/>
        </w:rPr>
        <w:t xml:space="preserve">Исполнение расходной части бюджета </w:t>
      </w:r>
      <w:r>
        <w:rPr>
          <w:sz w:val="26"/>
          <w:szCs w:val="26"/>
        </w:rPr>
        <w:t>города</w:t>
      </w:r>
      <w:r w:rsidRPr="00D030A9">
        <w:rPr>
          <w:sz w:val="26"/>
          <w:szCs w:val="26"/>
        </w:rPr>
        <w:t xml:space="preserve"> в разрезе видов расходов классификации расходов бюджетов представлено ниже в таблице </w:t>
      </w:r>
      <w:r w:rsidR="003429FA">
        <w:rPr>
          <w:sz w:val="26"/>
          <w:szCs w:val="26"/>
        </w:rPr>
        <w:t>5</w:t>
      </w:r>
      <w:r w:rsidRPr="00D030A9">
        <w:rPr>
          <w:sz w:val="26"/>
          <w:szCs w:val="26"/>
        </w:rPr>
        <w:t>.</w:t>
      </w:r>
    </w:p>
    <w:p w:rsidR="00D030A9" w:rsidRDefault="00D030A9" w:rsidP="00427950">
      <w:pPr>
        <w:tabs>
          <w:tab w:val="left" w:pos="567"/>
        </w:tabs>
        <w:spacing w:line="276" w:lineRule="auto"/>
        <w:ind w:firstLine="709"/>
        <w:jc w:val="both"/>
        <w:rPr>
          <w:sz w:val="26"/>
          <w:szCs w:val="26"/>
        </w:rPr>
      </w:pPr>
    </w:p>
    <w:p w:rsidR="00D030A9" w:rsidRPr="00EC6384" w:rsidRDefault="00D030A9" w:rsidP="00427950">
      <w:pPr>
        <w:tabs>
          <w:tab w:val="left" w:pos="567"/>
        </w:tabs>
        <w:spacing w:line="276" w:lineRule="auto"/>
        <w:ind w:firstLine="709"/>
        <w:jc w:val="right"/>
        <w:rPr>
          <w:bCs/>
        </w:rPr>
      </w:pPr>
      <w:r w:rsidRPr="00EC6384">
        <w:rPr>
          <w:bCs/>
        </w:rPr>
        <w:t xml:space="preserve">Таблица </w:t>
      </w:r>
      <w:r w:rsidR="003429FA">
        <w:rPr>
          <w:bCs/>
        </w:rPr>
        <w:t>5</w:t>
      </w:r>
    </w:p>
    <w:p w:rsidR="00D030A9" w:rsidRDefault="00D030A9" w:rsidP="00427950">
      <w:pPr>
        <w:tabs>
          <w:tab w:val="left" w:pos="567"/>
        </w:tabs>
        <w:spacing w:line="276" w:lineRule="auto"/>
        <w:ind w:firstLine="709"/>
        <w:jc w:val="right"/>
        <w:rPr>
          <w:bCs/>
        </w:rPr>
      </w:pPr>
      <w:r w:rsidRPr="00EC6384">
        <w:rPr>
          <w:bCs/>
        </w:rPr>
        <w:t>(рубли)</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94"/>
        <w:gridCol w:w="851"/>
        <w:gridCol w:w="1420"/>
        <w:gridCol w:w="1272"/>
        <w:gridCol w:w="1418"/>
        <w:gridCol w:w="850"/>
        <w:gridCol w:w="709"/>
        <w:gridCol w:w="709"/>
      </w:tblGrid>
      <w:tr w:rsidR="00245899" w:rsidTr="00245899">
        <w:trPr>
          <w:cantSplit/>
          <w:trHeight w:val="20"/>
          <w:tblHeader/>
        </w:trPr>
        <w:tc>
          <w:tcPr>
            <w:tcW w:w="2694" w:type="dxa"/>
            <w:vMerge w:val="restart"/>
            <w:shd w:val="clear" w:color="auto" w:fill="auto"/>
            <w:vAlign w:val="center"/>
            <w:hideMark/>
          </w:tcPr>
          <w:p w:rsidR="00245899" w:rsidRDefault="00245899">
            <w:pPr>
              <w:jc w:val="center"/>
              <w:rPr>
                <w:color w:val="000000"/>
                <w:sz w:val="16"/>
                <w:szCs w:val="16"/>
              </w:rPr>
            </w:pPr>
            <w:r>
              <w:rPr>
                <w:color w:val="000000"/>
                <w:sz w:val="16"/>
                <w:szCs w:val="16"/>
              </w:rPr>
              <w:t>Наименование</w:t>
            </w:r>
          </w:p>
        </w:tc>
        <w:tc>
          <w:tcPr>
            <w:tcW w:w="851" w:type="dxa"/>
            <w:vMerge w:val="restart"/>
            <w:shd w:val="clear" w:color="auto" w:fill="auto"/>
            <w:vAlign w:val="center"/>
            <w:hideMark/>
          </w:tcPr>
          <w:p w:rsidR="00245899" w:rsidRDefault="00245899">
            <w:pPr>
              <w:jc w:val="center"/>
              <w:rPr>
                <w:color w:val="000000"/>
                <w:sz w:val="16"/>
                <w:szCs w:val="16"/>
              </w:rPr>
            </w:pPr>
            <w:r>
              <w:rPr>
                <w:color w:val="000000"/>
                <w:sz w:val="16"/>
                <w:szCs w:val="16"/>
              </w:rPr>
              <w:t>Код вида расходов</w:t>
            </w:r>
          </w:p>
        </w:tc>
        <w:tc>
          <w:tcPr>
            <w:tcW w:w="1420" w:type="dxa"/>
            <w:vMerge w:val="restart"/>
            <w:shd w:val="clear" w:color="auto" w:fill="auto"/>
            <w:vAlign w:val="center"/>
            <w:hideMark/>
          </w:tcPr>
          <w:p w:rsidR="00245899" w:rsidRDefault="00245899">
            <w:pPr>
              <w:jc w:val="center"/>
              <w:rPr>
                <w:color w:val="000000"/>
                <w:sz w:val="16"/>
                <w:szCs w:val="16"/>
              </w:rPr>
            </w:pPr>
            <w:r>
              <w:rPr>
                <w:color w:val="000000"/>
                <w:sz w:val="16"/>
                <w:szCs w:val="16"/>
              </w:rPr>
              <w:t>Утвержденный план</w:t>
            </w:r>
          </w:p>
        </w:tc>
        <w:tc>
          <w:tcPr>
            <w:tcW w:w="1272" w:type="dxa"/>
            <w:vMerge w:val="restart"/>
            <w:shd w:val="clear" w:color="auto" w:fill="auto"/>
            <w:vAlign w:val="center"/>
            <w:hideMark/>
          </w:tcPr>
          <w:p w:rsidR="00245899" w:rsidRDefault="00245899">
            <w:pPr>
              <w:jc w:val="center"/>
              <w:rPr>
                <w:color w:val="000000"/>
                <w:sz w:val="16"/>
                <w:szCs w:val="16"/>
              </w:rPr>
            </w:pPr>
            <w:r>
              <w:rPr>
                <w:color w:val="000000"/>
                <w:sz w:val="16"/>
                <w:szCs w:val="16"/>
              </w:rPr>
              <w:t>Уточненный план 2020 года</w:t>
            </w:r>
          </w:p>
        </w:tc>
        <w:tc>
          <w:tcPr>
            <w:tcW w:w="1418" w:type="dxa"/>
            <w:vMerge w:val="restart"/>
            <w:shd w:val="clear" w:color="auto" w:fill="auto"/>
            <w:vAlign w:val="center"/>
            <w:hideMark/>
          </w:tcPr>
          <w:p w:rsidR="00245899" w:rsidRDefault="00245899">
            <w:pPr>
              <w:jc w:val="center"/>
              <w:rPr>
                <w:color w:val="000000"/>
                <w:sz w:val="16"/>
                <w:szCs w:val="16"/>
              </w:rPr>
            </w:pPr>
            <w:r>
              <w:rPr>
                <w:color w:val="000000"/>
                <w:sz w:val="16"/>
                <w:szCs w:val="16"/>
              </w:rPr>
              <w:t>Исполнено</w:t>
            </w:r>
          </w:p>
        </w:tc>
        <w:tc>
          <w:tcPr>
            <w:tcW w:w="850" w:type="dxa"/>
            <w:vMerge w:val="restart"/>
            <w:shd w:val="clear" w:color="auto" w:fill="auto"/>
            <w:vAlign w:val="center"/>
            <w:hideMark/>
          </w:tcPr>
          <w:p w:rsidR="00245899" w:rsidRDefault="00245899">
            <w:pPr>
              <w:jc w:val="center"/>
              <w:rPr>
                <w:color w:val="000000"/>
                <w:sz w:val="16"/>
                <w:szCs w:val="16"/>
              </w:rPr>
            </w:pPr>
            <w:r>
              <w:rPr>
                <w:color w:val="000000"/>
                <w:sz w:val="16"/>
                <w:szCs w:val="16"/>
              </w:rPr>
              <w:t>Доля в общем объеме исполненных расходов (%)</w:t>
            </w:r>
          </w:p>
        </w:tc>
        <w:tc>
          <w:tcPr>
            <w:tcW w:w="1418" w:type="dxa"/>
            <w:gridSpan w:val="2"/>
            <w:shd w:val="clear" w:color="auto" w:fill="auto"/>
            <w:noWrap/>
            <w:vAlign w:val="center"/>
            <w:hideMark/>
          </w:tcPr>
          <w:p w:rsidR="00245899" w:rsidRDefault="00245899">
            <w:pPr>
              <w:jc w:val="center"/>
              <w:rPr>
                <w:color w:val="000000"/>
                <w:sz w:val="16"/>
                <w:szCs w:val="16"/>
              </w:rPr>
            </w:pPr>
            <w:r>
              <w:rPr>
                <w:color w:val="000000"/>
                <w:sz w:val="16"/>
                <w:szCs w:val="16"/>
              </w:rPr>
              <w:t>% исполнения к:</w:t>
            </w:r>
          </w:p>
        </w:tc>
      </w:tr>
      <w:tr w:rsidR="00245899" w:rsidTr="00245899">
        <w:trPr>
          <w:cantSplit/>
          <w:trHeight w:val="20"/>
          <w:tblHeader/>
        </w:trPr>
        <w:tc>
          <w:tcPr>
            <w:tcW w:w="2694" w:type="dxa"/>
            <w:vMerge/>
            <w:vAlign w:val="center"/>
            <w:hideMark/>
          </w:tcPr>
          <w:p w:rsidR="00245899" w:rsidRDefault="00245899">
            <w:pPr>
              <w:rPr>
                <w:color w:val="000000"/>
                <w:sz w:val="16"/>
                <w:szCs w:val="16"/>
              </w:rPr>
            </w:pPr>
          </w:p>
        </w:tc>
        <w:tc>
          <w:tcPr>
            <w:tcW w:w="851" w:type="dxa"/>
            <w:vMerge/>
            <w:vAlign w:val="center"/>
            <w:hideMark/>
          </w:tcPr>
          <w:p w:rsidR="00245899" w:rsidRDefault="00245899">
            <w:pPr>
              <w:rPr>
                <w:color w:val="000000"/>
                <w:sz w:val="16"/>
                <w:szCs w:val="16"/>
              </w:rPr>
            </w:pPr>
          </w:p>
        </w:tc>
        <w:tc>
          <w:tcPr>
            <w:tcW w:w="1420" w:type="dxa"/>
            <w:vMerge/>
            <w:vAlign w:val="center"/>
            <w:hideMark/>
          </w:tcPr>
          <w:p w:rsidR="00245899" w:rsidRDefault="00245899">
            <w:pPr>
              <w:rPr>
                <w:color w:val="000000"/>
                <w:sz w:val="16"/>
                <w:szCs w:val="16"/>
              </w:rPr>
            </w:pPr>
          </w:p>
        </w:tc>
        <w:tc>
          <w:tcPr>
            <w:tcW w:w="1272" w:type="dxa"/>
            <w:vMerge/>
            <w:vAlign w:val="center"/>
            <w:hideMark/>
          </w:tcPr>
          <w:p w:rsidR="00245899" w:rsidRDefault="00245899">
            <w:pPr>
              <w:rPr>
                <w:color w:val="000000"/>
                <w:sz w:val="16"/>
                <w:szCs w:val="16"/>
              </w:rPr>
            </w:pPr>
          </w:p>
        </w:tc>
        <w:tc>
          <w:tcPr>
            <w:tcW w:w="1418" w:type="dxa"/>
            <w:vMerge/>
            <w:vAlign w:val="center"/>
            <w:hideMark/>
          </w:tcPr>
          <w:p w:rsidR="00245899" w:rsidRDefault="00245899">
            <w:pPr>
              <w:rPr>
                <w:color w:val="000000"/>
                <w:sz w:val="16"/>
                <w:szCs w:val="16"/>
              </w:rPr>
            </w:pPr>
          </w:p>
        </w:tc>
        <w:tc>
          <w:tcPr>
            <w:tcW w:w="850" w:type="dxa"/>
            <w:vMerge/>
            <w:vAlign w:val="center"/>
            <w:hideMark/>
          </w:tcPr>
          <w:p w:rsidR="00245899" w:rsidRDefault="00245899">
            <w:pPr>
              <w:rPr>
                <w:color w:val="000000"/>
                <w:sz w:val="16"/>
                <w:szCs w:val="16"/>
              </w:rPr>
            </w:pPr>
          </w:p>
        </w:tc>
        <w:tc>
          <w:tcPr>
            <w:tcW w:w="709" w:type="dxa"/>
            <w:shd w:val="clear" w:color="auto" w:fill="auto"/>
            <w:vAlign w:val="center"/>
            <w:hideMark/>
          </w:tcPr>
          <w:p w:rsidR="00245899" w:rsidRDefault="00245899">
            <w:pPr>
              <w:jc w:val="center"/>
              <w:rPr>
                <w:color w:val="000000"/>
                <w:sz w:val="16"/>
                <w:szCs w:val="16"/>
              </w:rPr>
            </w:pPr>
            <w:r>
              <w:rPr>
                <w:color w:val="000000"/>
                <w:sz w:val="16"/>
                <w:szCs w:val="16"/>
              </w:rPr>
              <w:t>утвержденному плану</w:t>
            </w:r>
          </w:p>
        </w:tc>
        <w:tc>
          <w:tcPr>
            <w:tcW w:w="709" w:type="dxa"/>
            <w:shd w:val="clear" w:color="auto" w:fill="auto"/>
            <w:vAlign w:val="center"/>
            <w:hideMark/>
          </w:tcPr>
          <w:p w:rsidR="00245899" w:rsidRDefault="00245899">
            <w:pPr>
              <w:jc w:val="center"/>
              <w:rPr>
                <w:color w:val="000000"/>
                <w:sz w:val="16"/>
                <w:szCs w:val="16"/>
              </w:rPr>
            </w:pPr>
            <w:r>
              <w:rPr>
                <w:color w:val="000000"/>
                <w:sz w:val="16"/>
                <w:szCs w:val="16"/>
              </w:rPr>
              <w:t>уточненному плану</w:t>
            </w:r>
          </w:p>
        </w:tc>
      </w:tr>
      <w:tr w:rsidR="00245899" w:rsidTr="00245899">
        <w:trPr>
          <w:cantSplit/>
          <w:trHeight w:val="20"/>
          <w:tblHeader/>
        </w:trPr>
        <w:tc>
          <w:tcPr>
            <w:tcW w:w="2694" w:type="dxa"/>
            <w:shd w:val="clear" w:color="auto" w:fill="auto"/>
            <w:noWrap/>
            <w:vAlign w:val="center"/>
            <w:hideMark/>
          </w:tcPr>
          <w:p w:rsidR="00245899" w:rsidRDefault="00245899">
            <w:pPr>
              <w:jc w:val="center"/>
              <w:rPr>
                <w:color w:val="000000"/>
                <w:sz w:val="16"/>
                <w:szCs w:val="16"/>
              </w:rPr>
            </w:pPr>
            <w:r>
              <w:rPr>
                <w:color w:val="000000"/>
                <w:sz w:val="16"/>
                <w:szCs w:val="16"/>
              </w:rPr>
              <w:t>1</w:t>
            </w:r>
          </w:p>
        </w:tc>
        <w:tc>
          <w:tcPr>
            <w:tcW w:w="851" w:type="dxa"/>
            <w:shd w:val="clear" w:color="auto" w:fill="auto"/>
            <w:noWrap/>
            <w:vAlign w:val="center"/>
            <w:hideMark/>
          </w:tcPr>
          <w:p w:rsidR="00245899" w:rsidRDefault="00245899">
            <w:pPr>
              <w:jc w:val="center"/>
              <w:rPr>
                <w:color w:val="000000"/>
                <w:sz w:val="16"/>
                <w:szCs w:val="16"/>
              </w:rPr>
            </w:pPr>
            <w:r>
              <w:rPr>
                <w:color w:val="000000"/>
                <w:sz w:val="16"/>
                <w:szCs w:val="16"/>
              </w:rPr>
              <w:t>2</w:t>
            </w:r>
          </w:p>
        </w:tc>
        <w:tc>
          <w:tcPr>
            <w:tcW w:w="1420" w:type="dxa"/>
            <w:shd w:val="clear" w:color="auto" w:fill="auto"/>
            <w:noWrap/>
            <w:vAlign w:val="center"/>
            <w:hideMark/>
          </w:tcPr>
          <w:p w:rsidR="00245899" w:rsidRDefault="00245899">
            <w:pPr>
              <w:jc w:val="center"/>
              <w:rPr>
                <w:color w:val="000000"/>
                <w:sz w:val="16"/>
                <w:szCs w:val="16"/>
              </w:rPr>
            </w:pPr>
            <w:r>
              <w:rPr>
                <w:color w:val="000000"/>
                <w:sz w:val="16"/>
                <w:szCs w:val="16"/>
              </w:rPr>
              <w:t>3</w:t>
            </w:r>
          </w:p>
        </w:tc>
        <w:tc>
          <w:tcPr>
            <w:tcW w:w="1272" w:type="dxa"/>
            <w:shd w:val="clear" w:color="auto" w:fill="auto"/>
            <w:noWrap/>
            <w:vAlign w:val="center"/>
            <w:hideMark/>
          </w:tcPr>
          <w:p w:rsidR="00245899" w:rsidRDefault="00245899">
            <w:pPr>
              <w:jc w:val="center"/>
              <w:rPr>
                <w:color w:val="000000"/>
                <w:sz w:val="16"/>
                <w:szCs w:val="16"/>
              </w:rPr>
            </w:pPr>
            <w:r>
              <w:rPr>
                <w:color w:val="000000"/>
                <w:sz w:val="16"/>
                <w:szCs w:val="16"/>
              </w:rPr>
              <w:t>4</w:t>
            </w:r>
          </w:p>
        </w:tc>
        <w:tc>
          <w:tcPr>
            <w:tcW w:w="1418" w:type="dxa"/>
            <w:shd w:val="clear" w:color="auto" w:fill="auto"/>
            <w:noWrap/>
            <w:vAlign w:val="center"/>
            <w:hideMark/>
          </w:tcPr>
          <w:p w:rsidR="00245899" w:rsidRDefault="00245899">
            <w:pPr>
              <w:jc w:val="center"/>
              <w:rPr>
                <w:color w:val="000000"/>
                <w:sz w:val="16"/>
                <w:szCs w:val="16"/>
              </w:rPr>
            </w:pPr>
            <w:r>
              <w:rPr>
                <w:color w:val="000000"/>
                <w:sz w:val="16"/>
                <w:szCs w:val="16"/>
              </w:rPr>
              <w:t>5</w:t>
            </w:r>
          </w:p>
        </w:tc>
        <w:tc>
          <w:tcPr>
            <w:tcW w:w="850" w:type="dxa"/>
            <w:shd w:val="clear" w:color="auto" w:fill="auto"/>
            <w:noWrap/>
            <w:vAlign w:val="center"/>
            <w:hideMark/>
          </w:tcPr>
          <w:p w:rsidR="00245899" w:rsidRDefault="00245899">
            <w:pPr>
              <w:jc w:val="center"/>
              <w:rPr>
                <w:color w:val="000000"/>
                <w:sz w:val="16"/>
                <w:szCs w:val="16"/>
              </w:rPr>
            </w:pPr>
            <w:r>
              <w:rPr>
                <w:color w:val="000000"/>
                <w:sz w:val="16"/>
                <w:szCs w:val="16"/>
              </w:rPr>
              <w:t>6</w:t>
            </w:r>
          </w:p>
        </w:tc>
        <w:tc>
          <w:tcPr>
            <w:tcW w:w="709" w:type="dxa"/>
            <w:shd w:val="clear" w:color="auto" w:fill="auto"/>
            <w:noWrap/>
            <w:vAlign w:val="center"/>
            <w:hideMark/>
          </w:tcPr>
          <w:p w:rsidR="00245899" w:rsidRDefault="00245899">
            <w:pPr>
              <w:jc w:val="center"/>
              <w:rPr>
                <w:color w:val="000000"/>
                <w:sz w:val="16"/>
                <w:szCs w:val="16"/>
              </w:rPr>
            </w:pPr>
            <w:r>
              <w:rPr>
                <w:color w:val="000000"/>
                <w:sz w:val="16"/>
                <w:szCs w:val="16"/>
              </w:rPr>
              <w:t>7</w:t>
            </w:r>
          </w:p>
        </w:tc>
        <w:tc>
          <w:tcPr>
            <w:tcW w:w="709" w:type="dxa"/>
            <w:shd w:val="clear" w:color="auto" w:fill="auto"/>
            <w:noWrap/>
            <w:vAlign w:val="center"/>
            <w:hideMark/>
          </w:tcPr>
          <w:p w:rsidR="00245899" w:rsidRDefault="00245899">
            <w:pPr>
              <w:jc w:val="center"/>
              <w:rPr>
                <w:color w:val="000000"/>
                <w:sz w:val="16"/>
                <w:szCs w:val="16"/>
              </w:rPr>
            </w:pPr>
            <w:r>
              <w:rPr>
                <w:color w:val="000000"/>
                <w:sz w:val="16"/>
                <w:szCs w:val="16"/>
              </w:rPr>
              <w:t>8</w:t>
            </w:r>
          </w:p>
        </w:tc>
      </w:tr>
      <w:tr w:rsidR="00245899" w:rsidTr="00245899">
        <w:trPr>
          <w:cantSplit/>
          <w:trHeight w:val="20"/>
        </w:trPr>
        <w:tc>
          <w:tcPr>
            <w:tcW w:w="2694" w:type="dxa"/>
            <w:shd w:val="clear" w:color="auto" w:fill="auto"/>
            <w:vAlign w:val="center"/>
            <w:hideMark/>
          </w:tcPr>
          <w:p w:rsidR="00245899" w:rsidRDefault="00245899">
            <w:pPr>
              <w:rPr>
                <w:color w:val="000000"/>
                <w:sz w:val="16"/>
                <w:szCs w:val="16"/>
              </w:rPr>
            </w:pPr>
            <w:r>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center"/>
            <w:hideMark/>
          </w:tcPr>
          <w:p w:rsidR="00245899" w:rsidRDefault="00245899">
            <w:pPr>
              <w:jc w:val="center"/>
              <w:rPr>
                <w:color w:val="000000"/>
                <w:sz w:val="16"/>
                <w:szCs w:val="16"/>
              </w:rPr>
            </w:pPr>
            <w:r>
              <w:rPr>
                <w:color w:val="000000"/>
                <w:sz w:val="16"/>
                <w:szCs w:val="16"/>
              </w:rPr>
              <w:t>100</w:t>
            </w:r>
          </w:p>
        </w:tc>
        <w:tc>
          <w:tcPr>
            <w:tcW w:w="1420" w:type="dxa"/>
            <w:shd w:val="clear" w:color="000000" w:fill="FFFFFF"/>
            <w:noWrap/>
            <w:vAlign w:val="center"/>
            <w:hideMark/>
          </w:tcPr>
          <w:p w:rsidR="00245899" w:rsidRDefault="00245899">
            <w:pPr>
              <w:jc w:val="right"/>
              <w:rPr>
                <w:color w:val="000000"/>
                <w:sz w:val="16"/>
                <w:szCs w:val="16"/>
              </w:rPr>
            </w:pPr>
            <w:r>
              <w:rPr>
                <w:color w:val="000000"/>
                <w:sz w:val="16"/>
                <w:szCs w:val="16"/>
              </w:rPr>
              <w:t xml:space="preserve">527 674 780,63 </w:t>
            </w:r>
          </w:p>
        </w:tc>
        <w:tc>
          <w:tcPr>
            <w:tcW w:w="1272" w:type="dxa"/>
            <w:shd w:val="clear" w:color="auto" w:fill="auto"/>
            <w:noWrap/>
            <w:vAlign w:val="center"/>
            <w:hideMark/>
          </w:tcPr>
          <w:p w:rsidR="00245899" w:rsidRDefault="00245899">
            <w:pPr>
              <w:jc w:val="right"/>
              <w:rPr>
                <w:color w:val="000000"/>
                <w:sz w:val="16"/>
                <w:szCs w:val="16"/>
              </w:rPr>
            </w:pPr>
            <w:r>
              <w:rPr>
                <w:color w:val="000000"/>
                <w:sz w:val="16"/>
                <w:szCs w:val="16"/>
              </w:rPr>
              <w:t xml:space="preserve">538 501 268,26 </w:t>
            </w:r>
          </w:p>
        </w:tc>
        <w:tc>
          <w:tcPr>
            <w:tcW w:w="1418" w:type="dxa"/>
            <w:shd w:val="clear" w:color="auto" w:fill="auto"/>
            <w:noWrap/>
            <w:vAlign w:val="center"/>
            <w:hideMark/>
          </w:tcPr>
          <w:p w:rsidR="00245899" w:rsidRDefault="00245899">
            <w:pPr>
              <w:jc w:val="right"/>
              <w:rPr>
                <w:color w:val="000000"/>
                <w:sz w:val="16"/>
                <w:szCs w:val="16"/>
              </w:rPr>
            </w:pPr>
            <w:r>
              <w:rPr>
                <w:color w:val="000000"/>
                <w:sz w:val="16"/>
                <w:szCs w:val="16"/>
              </w:rPr>
              <w:t xml:space="preserve">532 713 948,03 </w:t>
            </w:r>
          </w:p>
        </w:tc>
        <w:tc>
          <w:tcPr>
            <w:tcW w:w="850" w:type="dxa"/>
            <w:shd w:val="clear" w:color="auto" w:fill="auto"/>
            <w:noWrap/>
            <w:vAlign w:val="center"/>
            <w:hideMark/>
          </w:tcPr>
          <w:p w:rsidR="00245899" w:rsidRDefault="00245899">
            <w:pPr>
              <w:jc w:val="right"/>
              <w:rPr>
                <w:color w:val="000000"/>
                <w:sz w:val="16"/>
                <w:szCs w:val="16"/>
              </w:rPr>
            </w:pPr>
            <w:r>
              <w:rPr>
                <w:color w:val="000000"/>
                <w:sz w:val="16"/>
                <w:szCs w:val="16"/>
              </w:rPr>
              <w:t xml:space="preserve">11,54 </w:t>
            </w:r>
          </w:p>
        </w:tc>
        <w:tc>
          <w:tcPr>
            <w:tcW w:w="709" w:type="dxa"/>
            <w:shd w:val="clear" w:color="auto" w:fill="auto"/>
            <w:noWrap/>
            <w:vAlign w:val="center"/>
            <w:hideMark/>
          </w:tcPr>
          <w:p w:rsidR="00245899" w:rsidRDefault="00245899">
            <w:pPr>
              <w:jc w:val="right"/>
              <w:rPr>
                <w:color w:val="000000"/>
                <w:sz w:val="16"/>
                <w:szCs w:val="16"/>
              </w:rPr>
            </w:pPr>
            <w:r>
              <w:rPr>
                <w:color w:val="000000"/>
                <w:sz w:val="16"/>
                <w:szCs w:val="16"/>
              </w:rPr>
              <w:t xml:space="preserve">100,95 </w:t>
            </w:r>
          </w:p>
        </w:tc>
        <w:tc>
          <w:tcPr>
            <w:tcW w:w="709" w:type="dxa"/>
            <w:shd w:val="clear" w:color="auto" w:fill="auto"/>
            <w:noWrap/>
            <w:vAlign w:val="center"/>
            <w:hideMark/>
          </w:tcPr>
          <w:p w:rsidR="00245899" w:rsidRDefault="00245899">
            <w:pPr>
              <w:jc w:val="right"/>
              <w:rPr>
                <w:color w:val="000000"/>
                <w:sz w:val="16"/>
                <w:szCs w:val="16"/>
              </w:rPr>
            </w:pPr>
            <w:r>
              <w:rPr>
                <w:color w:val="000000"/>
                <w:sz w:val="16"/>
                <w:szCs w:val="16"/>
              </w:rPr>
              <w:t xml:space="preserve">98,93 </w:t>
            </w:r>
          </w:p>
        </w:tc>
      </w:tr>
      <w:tr w:rsidR="00245899" w:rsidTr="00245899">
        <w:trPr>
          <w:cantSplit/>
          <w:trHeight w:val="20"/>
        </w:trPr>
        <w:tc>
          <w:tcPr>
            <w:tcW w:w="2694" w:type="dxa"/>
            <w:shd w:val="clear" w:color="auto" w:fill="auto"/>
            <w:vAlign w:val="center"/>
            <w:hideMark/>
          </w:tcPr>
          <w:p w:rsidR="00245899" w:rsidRDefault="00245899">
            <w:pPr>
              <w:rPr>
                <w:color w:val="000000"/>
                <w:sz w:val="16"/>
                <w:szCs w:val="16"/>
              </w:rPr>
            </w:pPr>
            <w:r>
              <w:rPr>
                <w:color w:val="000000"/>
                <w:sz w:val="16"/>
                <w:szCs w:val="16"/>
              </w:rPr>
              <w:t>Закупка товаров, работ и услуг для обеспечения государственных (муниципальных) нужд</w:t>
            </w:r>
          </w:p>
        </w:tc>
        <w:tc>
          <w:tcPr>
            <w:tcW w:w="851" w:type="dxa"/>
            <w:shd w:val="clear" w:color="auto" w:fill="auto"/>
            <w:noWrap/>
            <w:vAlign w:val="center"/>
            <w:hideMark/>
          </w:tcPr>
          <w:p w:rsidR="00245899" w:rsidRDefault="00245899">
            <w:pPr>
              <w:jc w:val="center"/>
              <w:rPr>
                <w:color w:val="000000"/>
                <w:sz w:val="16"/>
                <w:szCs w:val="16"/>
              </w:rPr>
            </w:pPr>
            <w:r>
              <w:rPr>
                <w:color w:val="000000"/>
                <w:sz w:val="16"/>
                <w:szCs w:val="16"/>
              </w:rPr>
              <w:t>200</w:t>
            </w:r>
          </w:p>
        </w:tc>
        <w:tc>
          <w:tcPr>
            <w:tcW w:w="1420" w:type="dxa"/>
            <w:shd w:val="clear" w:color="000000" w:fill="FFFFFF"/>
            <w:noWrap/>
            <w:vAlign w:val="center"/>
            <w:hideMark/>
          </w:tcPr>
          <w:p w:rsidR="00245899" w:rsidRDefault="00245899">
            <w:pPr>
              <w:jc w:val="right"/>
              <w:rPr>
                <w:color w:val="000000"/>
                <w:sz w:val="16"/>
                <w:szCs w:val="16"/>
              </w:rPr>
            </w:pPr>
            <w:r>
              <w:rPr>
                <w:color w:val="000000"/>
                <w:sz w:val="16"/>
                <w:szCs w:val="16"/>
              </w:rPr>
              <w:t xml:space="preserve">483 084 538,35 </w:t>
            </w:r>
          </w:p>
        </w:tc>
        <w:tc>
          <w:tcPr>
            <w:tcW w:w="1272" w:type="dxa"/>
            <w:shd w:val="clear" w:color="auto" w:fill="auto"/>
            <w:noWrap/>
            <w:vAlign w:val="center"/>
            <w:hideMark/>
          </w:tcPr>
          <w:p w:rsidR="00245899" w:rsidRDefault="00245899">
            <w:pPr>
              <w:jc w:val="right"/>
              <w:rPr>
                <w:color w:val="000000"/>
                <w:sz w:val="16"/>
                <w:szCs w:val="16"/>
              </w:rPr>
            </w:pPr>
            <w:r>
              <w:rPr>
                <w:color w:val="000000"/>
                <w:sz w:val="16"/>
                <w:szCs w:val="16"/>
              </w:rPr>
              <w:t xml:space="preserve">623 093 653,18 </w:t>
            </w:r>
          </w:p>
        </w:tc>
        <w:tc>
          <w:tcPr>
            <w:tcW w:w="1418" w:type="dxa"/>
            <w:shd w:val="clear" w:color="auto" w:fill="auto"/>
            <w:noWrap/>
            <w:vAlign w:val="center"/>
            <w:hideMark/>
          </w:tcPr>
          <w:p w:rsidR="00245899" w:rsidRDefault="00245899">
            <w:pPr>
              <w:jc w:val="right"/>
              <w:rPr>
                <w:color w:val="000000"/>
                <w:sz w:val="16"/>
                <w:szCs w:val="16"/>
              </w:rPr>
            </w:pPr>
            <w:r>
              <w:rPr>
                <w:color w:val="000000"/>
                <w:sz w:val="16"/>
                <w:szCs w:val="16"/>
              </w:rPr>
              <w:t xml:space="preserve">425 835 146,96 </w:t>
            </w:r>
          </w:p>
        </w:tc>
        <w:tc>
          <w:tcPr>
            <w:tcW w:w="850" w:type="dxa"/>
            <w:shd w:val="clear" w:color="auto" w:fill="auto"/>
            <w:noWrap/>
            <w:vAlign w:val="center"/>
            <w:hideMark/>
          </w:tcPr>
          <w:p w:rsidR="00245899" w:rsidRDefault="00245899">
            <w:pPr>
              <w:jc w:val="right"/>
              <w:rPr>
                <w:color w:val="000000"/>
                <w:sz w:val="16"/>
                <w:szCs w:val="16"/>
              </w:rPr>
            </w:pPr>
            <w:r>
              <w:rPr>
                <w:color w:val="000000"/>
                <w:sz w:val="16"/>
                <w:szCs w:val="16"/>
              </w:rPr>
              <w:t xml:space="preserve">9,23 </w:t>
            </w:r>
          </w:p>
        </w:tc>
        <w:tc>
          <w:tcPr>
            <w:tcW w:w="709" w:type="dxa"/>
            <w:shd w:val="clear" w:color="auto" w:fill="auto"/>
            <w:noWrap/>
            <w:vAlign w:val="center"/>
            <w:hideMark/>
          </w:tcPr>
          <w:p w:rsidR="00245899" w:rsidRDefault="00245899">
            <w:pPr>
              <w:jc w:val="right"/>
              <w:rPr>
                <w:color w:val="000000"/>
                <w:sz w:val="16"/>
                <w:szCs w:val="16"/>
              </w:rPr>
            </w:pPr>
            <w:r>
              <w:rPr>
                <w:color w:val="000000"/>
                <w:sz w:val="16"/>
                <w:szCs w:val="16"/>
              </w:rPr>
              <w:t xml:space="preserve">88,15 </w:t>
            </w:r>
          </w:p>
        </w:tc>
        <w:tc>
          <w:tcPr>
            <w:tcW w:w="709" w:type="dxa"/>
            <w:shd w:val="clear" w:color="auto" w:fill="auto"/>
            <w:noWrap/>
            <w:vAlign w:val="center"/>
            <w:hideMark/>
          </w:tcPr>
          <w:p w:rsidR="00245899" w:rsidRDefault="00245899">
            <w:pPr>
              <w:jc w:val="right"/>
              <w:rPr>
                <w:color w:val="000000"/>
                <w:sz w:val="16"/>
                <w:szCs w:val="16"/>
              </w:rPr>
            </w:pPr>
            <w:r>
              <w:rPr>
                <w:color w:val="000000"/>
                <w:sz w:val="16"/>
                <w:szCs w:val="16"/>
              </w:rPr>
              <w:t xml:space="preserve">68,34 </w:t>
            </w:r>
          </w:p>
        </w:tc>
      </w:tr>
      <w:tr w:rsidR="00245899" w:rsidTr="00245899">
        <w:trPr>
          <w:cantSplit/>
          <w:trHeight w:val="20"/>
        </w:trPr>
        <w:tc>
          <w:tcPr>
            <w:tcW w:w="2694" w:type="dxa"/>
            <w:shd w:val="clear" w:color="auto" w:fill="auto"/>
            <w:vAlign w:val="center"/>
            <w:hideMark/>
          </w:tcPr>
          <w:p w:rsidR="00245899" w:rsidRDefault="00245899">
            <w:pPr>
              <w:rPr>
                <w:color w:val="000000"/>
                <w:sz w:val="16"/>
                <w:szCs w:val="16"/>
              </w:rPr>
            </w:pPr>
            <w:r>
              <w:rPr>
                <w:color w:val="000000"/>
                <w:sz w:val="16"/>
                <w:szCs w:val="16"/>
              </w:rPr>
              <w:t>Социальное обеспечение и иные выплаты населению</w:t>
            </w:r>
          </w:p>
        </w:tc>
        <w:tc>
          <w:tcPr>
            <w:tcW w:w="851" w:type="dxa"/>
            <w:shd w:val="clear" w:color="auto" w:fill="auto"/>
            <w:noWrap/>
            <w:vAlign w:val="center"/>
            <w:hideMark/>
          </w:tcPr>
          <w:p w:rsidR="00245899" w:rsidRDefault="00245899">
            <w:pPr>
              <w:jc w:val="center"/>
              <w:rPr>
                <w:color w:val="000000"/>
                <w:sz w:val="16"/>
                <w:szCs w:val="16"/>
              </w:rPr>
            </w:pPr>
            <w:r>
              <w:rPr>
                <w:color w:val="000000"/>
                <w:sz w:val="16"/>
                <w:szCs w:val="16"/>
              </w:rPr>
              <w:t>300</w:t>
            </w:r>
          </w:p>
        </w:tc>
        <w:tc>
          <w:tcPr>
            <w:tcW w:w="1420" w:type="dxa"/>
            <w:shd w:val="clear" w:color="000000" w:fill="FFFFFF"/>
            <w:noWrap/>
            <w:vAlign w:val="center"/>
            <w:hideMark/>
          </w:tcPr>
          <w:p w:rsidR="00245899" w:rsidRDefault="00245899">
            <w:pPr>
              <w:jc w:val="right"/>
              <w:rPr>
                <w:color w:val="000000"/>
                <w:sz w:val="16"/>
                <w:szCs w:val="16"/>
              </w:rPr>
            </w:pPr>
            <w:r>
              <w:rPr>
                <w:color w:val="000000"/>
                <w:sz w:val="16"/>
                <w:szCs w:val="16"/>
              </w:rPr>
              <w:t xml:space="preserve">218 911 134,99 </w:t>
            </w:r>
          </w:p>
        </w:tc>
        <w:tc>
          <w:tcPr>
            <w:tcW w:w="1272" w:type="dxa"/>
            <w:shd w:val="clear" w:color="auto" w:fill="auto"/>
            <w:noWrap/>
            <w:vAlign w:val="center"/>
            <w:hideMark/>
          </w:tcPr>
          <w:p w:rsidR="00245899" w:rsidRDefault="00245899">
            <w:pPr>
              <w:jc w:val="right"/>
              <w:rPr>
                <w:color w:val="000000"/>
                <w:sz w:val="16"/>
                <w:szCs w:val="16"/>
              </w:rPr>
            </w:pPr>
            <w:r>
              <w:rPr>
                <w:color w:val="000000"/>
                <w:sz w:val="16"/>
                <w:szCs w:val="16"/>
              </w:rPr>
              <w:t xml:space="preserve">223 772 277,99 </w:t>
            </w:r>
          </w:p>
        </w:tc>
        <w:tc>
          <w:tcPr>
            <w:tcW w:w="1418" w:type="dxa"/>
            <w:shd w:val="clear" w:color="auto" w:fill="auto"/>
            <w:noWrap/>
            <w:vAlign w:val="center"/>
            <w:hideMark/>
          </w:tcPr>
          <w:p w:rsidR="00245899" w:rsidRDefault="00245899">
            <w:pPr>
              <w:jc w:val="right"/>
              <w:rPr>
                <w:color w:val="000000"/>
                <w:sz w:val="16"/>
                <w:szCs w:val="16"/>
              </w:rPr>
            </w:pPr>
            <w:r>
              <w:rPr>
                <w:color w:val="000000"/>
                <w:sz w:val="16"/>
                <w:szCs w:val="16"/>
              </w:rPr>
              <w:t xml:space="preserve">215 330 695,16 </w:t>
            </w:r>
          </w:p>
        </w:tc>
        <w:tc>
          <w:tcPr>
            <w:tcW w:w="850" w:type="dxa"/>
            <w:shd w:val="clear" w:color="auto" w:fill="auto"/>
            <w:noWrap/>
            <w:vAlign w:val="center"/>
            <w:hideMark/>
          </w:tcPr>
          <w:p w:rsidR="00245899" w:rsidRDefault="00245899">
            <w:pPr>
              <w:jc w:val="right"/>
              <w:rPr>
                <w:color w:val="000000"/>
                <w:sz w:val="16"/>
                <w:szCs w:val="16"/>
              </w:rPr>
            </w:pPr>
            <w:r>
              <w:rPr>
                <w:color w:val="000000"/>
                <w:sz w:val="16"/>
                <w:szCs w:val="16"/>
              </w:rPr>
              <w:t xml:space="preserve">4,67 </w:t>
            </w:r>
          </w:p>
        </w:tc>
        <w:tc>
          <w:tcPr>
            <w:tcW w:w="709" w:type="dxa"/>
            <w:shd w:val="clear" w:color="auto" w:fill="auto"/>
            <w:noWrap/>
            <w:vAlign w:val="center"/>
            <w:hideMark/>
          </w:tcPr>
          <w:p w:rsidR="00245899" w:rsidRDefault="00245899">
            <w:pPr>
              <w:jc w:val="right"/>
              <w:rPr>
                <w:color w:val="000000"/>
                <w:sz w:val="16"/>
                <w:szCs w:val="16"/>
              </w:rPr>
            </w:pPr>
            <w:r>
              <w:rPr>
                <w:color w:val="000000"/>
                <w:sz w:val="16"/>
                <w:szCs w:val="16"/>
              </w:rPr>
              <w:t xml:space="preserve">98,36 </w:t>
            </w:r>
          </w:p>
        </w:tc>
        <w:tc>
          <w:tcPr>
            <w:tcW w:w="709" w:type="dxa"/>
            <w:shd w:val="clear" w:color="auto" w:fill="auto"/>
            <w:noWrap/>
            <w:vAlign w:val="center"/>
            <w:hideMark/>
          </w:tcPr>
          <w:p w:rsidR="00245899" w:rsidRDefault="00245899">
            <w:pPr>
              <w:jc w:val="right"/>
              <w:rPr>
                <w:color w:val="000000"/>
                <w:sz w:val="16"/>
                <w:szCs w:val="16"/>
              </w:rPr>
            </w:pPr>
            <w:r>
              <w:rPr>
                <w:color w:val="000000"/>
                <w:sz w:val="16"/>
                <w:szCs w:val="16"/>
              </w:rPr>
              <w:t xml:space="preserve">96,23 </w:t>
            </w:r>
          </w:p>
        </w:tc>
      </w:tr>
      <w:tr w:rsidR="00245899" w:rsidTr="00245899">
        <w:trPr>
          <w:cantSplit/>
          <w:trHeight w:val="20"/>
        </w:trPr>
        <w:tc>
          <w:tcPr>
            <w:tcW w:w="2694" w:type="dxa"/>
            <w:shd w:val="clear" w:color="auto" w:fill="auto"/>
            <w:vAlign w:val="center"/>
            <w:hideMark/>
          </w:tcPr>
          <w:p w:rsidR="00245899" w:rsidRDefault="00245899">
            <w:pPr>
              <w:rPr>
                <w:color w:val="000000"/>
                <w:sz w:val="16"/>
                <w:szCs w:val="16"/>
              </w:rPr>
            </w:pPr>
            <w:r>
              <w:rPr>
                <w:color w:val="000000"/>
                <w:sz w:val="16"/>
                <w:szCs w:val="16"/>
              </w:rPr>
              <w:t>Капитальные вложения в объекты государственной (муниципальной) собственности</w:t>
            </w:r>
          </w:p>
        </w:tc>
        <w:tc>
          <w:tcPr>
            <w:tcW w:w="851" w:type="dxa"/>
            <w:shd w:val="clear" w:color="auto" w:fill="auto"/>
            <w:noWrap/>
            <w:vAlign w:val="center"/>
            <w:hideMark/>
          </w:tcPr>
          <w:p w:rsidR="00245899" w:rsidRDefault="00245899">
            <w:pPr>
              <w:jc w:val="center"/>
              <w:rPr>
                <w:color w:val="000000"/>
                <w:sz w:val="16"/>
                <w:szCs w:val="16"/>
              </w:rPr>
            </w:pPr>
            <w:r>
              <w:rPr>
                <w:color w:val="000000"/>
                <w:sz w:val="16"/>
                <w:szCs w:val="16"/>
              </w:rPr>
              <w:t>400</w:t>
            </w:r>
          </w:p>
        </w:tc>
        <w:tc>
          <w:tcPr>
            <w:tcW w:w="1420" w:type="dxa"/>
            <w:shd w:val="clear" w:color="000000" w:fill="FFFFFF"/>
            <w:noWrap/>
            <w:vAlign w:val="center"/>
            <w:hideMark/>
          </w:tcPr>
          <w:p w:rsidR="00245899" w:rsidRDefault="00245899">
            <w:pPr>
              <w:jc w:val="right"/>
              <w:rPr>
                <w:color w:val="000000"/>
                <w:sz w:val="16"/>
                <w:szCs w:val="16"/>
              </w:rPr>
            </w:pPr>
            <w:r>
              <w:rPr>
                <w:color w:val="000000"/>
                <w:sz w:val="16"/>
                <w:szCs w:val="16"/>
              </w:rPr>
              <w:t xml:space="preserve">1 377 773 947,75 </w:t>
            </w:r>
          </w:p>
        </w:tc>
        <w:tc>
          <w:tcPr>
            <w:tcW w:w="1272" w:type="dxa"/>
            <w:shd w:val="clear" w:color="auto" w:fill="auto"/>
            <w:noWrap/>
            <w:vAlign w:val="center"/>
            <w:hideMark/>
          </w:tcPr>
          <w:p w:rsidR="00245899" w:rsidRDefault="00245899">
            <w:pPr>
              <w:jc w:val="right"/>
              <w:rPr>
                <w:color w:val="000000"/>
                <w:sz w:val="16"/>
                <w:szCs w:val="16"/>
              </w:rPr>
            </w:pPr>
            <w:r>
              <w:rPr>
                <w:color w:val="000000"/>
                <w:sz w:val="16"/>
                <w:szCs w:val="16"/>
              </w:rPr>
              <w:t xml:space="preserve">1 414 373 233,81 </w:t>
            </w:r>
          </w:p>
        </w:tc>
        <w:tc>
          <w:tcPr>
            <w:tcW w:w="1418" w:type="dxa"/>
            <w:shd w:val="clear" w:color="auto" w:fill="auto"/>
            <w:noWrap/>
            <w:vAlign w:val="center"/>
            <w:hideMark/>
          </w:tcPr>
          <w:p w:rsidR="00245899" w:rsidRDefault="00245899">
            <w:pPr>
              <w:jc w:val="right"/>
              <w:rPr>
                <w:color w:val="000000"/>
                <w:sz w:val="16"/>
                <w:szCs w:val="16"/>
              </w:rPr>
            </w:pPr>
            <w:r>
              <w:rPr>
                <w:color w:val="000000"/>
                <w:sz w:val="16"/>
                <w:szCs w:val="16"/>
              </w:rPr>
              <w:t xml:space="preserve">989 655 116,69 </w:t>
            </w:r>
          </w:p>
        </w:tc>
        <w:tc>
          <w:tcPr>
            <w:tcW w:w="850" w:type="dxa"/>
            <w:shd w:val="clear" w:color="auto" w:fill="auto"/>
            <w:noWrap/>
            <w:vAlign w:val="center"/>
            <w:hideMark/>
          </w:tcPr>
          <w:p w:rsidR="00245899" w:rsidRDefault="00245899">
            <w:pPr>
              <w:jc w:val="right"/>
              <w:rPr>
                <w:color w:val="000000"/>
                <w:sz w:val="16"/>
                <w:szCs w:val="16"/>
              </w:rPr>
            </w:pPr>
            <w:r>
              <w:rPr>
                <w:color w:val="000000"/>
                <w:sz w:val="16"/>
                <w:szCs w:val="16"/>
              </w:rPr>
              <w:t xml:space="preserve">21,44 </w:t>
            </w:r>
          </w:p>
        </w:tc>
        <w:tc>
          <w:tcPr>
            <w:tcW w:w="709" w:type="dxa"/>
            <w:shd w:val="clear" w:color="auto" w:fill="auto"/>
            <w:noWrap/>
            <w:vAlign w:val="center"/>
            <w:hideMark/>
          </w:tcPr>
          <w:p w:rsidR="00245899" w:rsidRDefault="00245899">
            <w:pPr>
              <w:jc w:val="right"/>
              <w:rPr>
                <w:color w:val="000000"/>
                <w:sz w:val="16"/>
                <w:szCs w:val="16"/>
              </w:rPr>
            </w:pPr>
            <w:r>
              <w:rPr>
                <w:color w:val="000000"/>
                <w:sz w:val="16"/>
                <w:szCs w:val="16"/>
              </w:rPr>
              <w:t xml:space="preserve">71,83 </w:t>
            </w:r>
          </w:p>
        </w:tc>
        <w:tc>
          <w:tcPr>
            <w:tcW w:w="709" w:type="dxa"/>
            <w:shd w:val="clear" w:color="auto" w:fill="auto"/>
            <w:noWrap/>
            <w:vAlign w:val="center"/>
            <w:hideMark/>
          </w:tcPr>
          <w:p w:rsidR="00245899" w:rsidRDefault="00245899">
            <w:pPr>
              <w:jc w:val="right"/>
              <w:rPr>
                <w:color w:val="000000"/>
                <w:sz w:val="16"/>
                <w:szCs w:val="16"/>
              </w:rPr>
            </w:pPr>
            <w:r>
              <w:rPr>
                <w:color w:val="000000"/>
                <w:sz w:val="16"/>
                <w:szCs w:val="16"/>
              </w:rPr>
              <w:t xml:space="preserve">69,97 </w:t>
            </w:r>
          </w:p>
        </w:tc>
      </w:tr>
      <w:tr w:rsidR="00245899" w:rsidTr="00245899">
        <w:trPr>
          <w:cantSplit/>
          <w:trHeight w:val="20"/>
        </w:trPr>
        <w:tc>
          <w:tcPr>
            <w:tcW w:w="2694" w:type="dxa"/>
            <w:shd w:val="clear" w:color="auto" w:fill="auto"/>
            <w:vAlign w:val="center"/>
            <w:hideMark/>
          </w:tcPr>
          <w:p w:rsidR="00245899" w:rsidRDefault="00245899">
            <w:pPr>
              <w:rPr>
                <w:color w:val="000000"/>
                <w:sz w:val="16"/>
                <w:szCs w:val="16"/>
              </w:rPr>
            </w:pPr>
            <w:r>
              <w:rPr>
                <w:color w:val="000000"/>
                <w:sz w:val="16"/>
                <w:szCs w:val="16"/>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center"/>
            <w:hideMark/>
          </w:tcPr>
          <w:p w:rsidR="00245899" w:rsidRDefault="00245899">
            <w:pPr>
              <w:jc w:val="center"/>
              <w:rPr>
                <w:color w:val="000000"/>
                <w:sz w:val="16"/>
                <w:szCs w:val="16"/>
              </w:rPr>
            </w:pPr>
            <w:r>
              <w:rPr>
                <w:color w:val="000000"/>
                <w:sz w:val="16"/>
                <w:szCs w:val="16"/>
              </w:rPr>
              <w:t>600</w:t>
            </w:r>
          </w:p>
        </w:tc>
        <w:tc>
          <w:tcPr>
            <w:tcW w:w="1420" w:type="dxa"/>
            <w:shd w:val="clear" w:color="000000" w:fill="FFFFFF"/>
            <w:noWrap/>
            <w:vAlign w:val="center"/>
            <w:hideMark/>
          </w:tcPr>
          <w:p w:rsidR="00245899" w:rsidRDefault="00245899">
            <w:pPr>
              <w:jc w:val="right"/>
              <w:rPr>
                <w:color w:val="000000"/>
                <w:sz w:val="16"/>
                <w:szCs w:val="16"/>
              </w:rPr>
            </w:pPr>
            <w:r>
              <w:rPr>
                <w:color w:val="000000"/>
                <w:sz w:val="16"/>
                <w:szCs w:val="16"/>
              </w:rPr>
              <w:t xml:space="preserve">2 281 032 748,35 </w:t>
            </w:r>
          </w:p>
        </w:tc>
        <w:tc>
          <w:tcPr>
            <w:tcW w:w="1272" w:type="dxa"/>
            <w:shd w:val="clear" w:color="auto" w:fill="auto"/>
            <w:noWrap/>
            <w:vAlign w:val="center"/>
            <w:hideMark/>
          </w:tcPr>
          <w:p w:rsidR="00245899" w:rsidRDefault="00245899">
            <w:pPr>
              <w:jc w:val="right"/>
              <w:rPr>
                <w:color w:val="000000"/>
                <w:sz w:val="16"/>
                <w:szCs w:val="16"/>
              </w:rPr>
            </w:pPr>
            <w:r>
              <w:rPr>
                <w:color w:val="000000"/>
                <w:sz w:val="16"/>
                <w:szCs w:val="16"/>
              </w:rPr>
              <w:t xml:space="preserve">2 264 308 179,33 </w:t>
            </w:r>
          </w:p>
        </w:tc>
        <w:tc>
          <w:tcPr>
            <w:tcW w:w="1418" w:type="dxa"/>
            <w:shd w:val="clear" w:color="auto" w:fill="auto"/>
            <w:noWrap/>
            <w:vAlign w:val="center"/>
            <w:hideMark/>
          </w:tcPr>
          <w:p w:rsidR="00245899" w:rsidRDefault="00245899">
            <w:pPr>
              <w:jc w:val="right"/>
              <w:rPr>
                <w:color w:val="000000"/>
                <w:sz w:val="16"/>
                <w:szCs w:val="16"/>
              </w:rPr>
            </w:pPr>
            <w:r>
              <w:rPr>
                <w:color w:val="000000"/>
                <w:sz w:val="16"/>
                <w:szCs w:val="16"/>
              </w:rPr>
              <w:t xml:space="preserve">2 173 489 313,57 </w:t>
            </w:r>
          </w:p>
        </w:tc>
        <w:tc>
          <w:tcPr>
            <w:tcW w:w="850" w:type="dxa"/>
            <w:shd w:val="clear" w:color="auto" w:fill="auto"/>
            <w:noWrap/>
            <w:vAlign w:val="center"/>
            <w:hideMark/>
          </w:tcPr>
          <w:p w:rsidR="00245899" w:rsidRDefault="00245899">
            <w:pPr>
              <w:jc w:val="right"/>
              <w:rPr>
                <w:color w:val="000000"/>
                <w:sz w:val="16"/>
                <w:szCs w:val="16"/>
              </w:rPr>
            </w:pPr>
            <w:r>
              <w:rPr>
                <w:color w:val="000000"/>
                <w:sz w:val="16"/>
                <w:szCs w:val="16"/>
              </w:rPr>
              <w:t xml:space="preserve">47,10 </w:t>
            </w:r>
          </w:p>
        </w:tc>
        <w:tc>
          <w:tcPr>
            <w:tcW w:w="709" w:type="dxa"/>
            <w:shd w:val="clear" w:color="auto" w:fill="auto"/>
            <w:noWrap/>
            <w:vAlign w:val="center"/>
            <w:hideMark/>
          </w:tcPr>
          <w:p w:rsidR="00245899" w:rsidRDefault="00245899">
            <w:pPr>
              <w:jc w:val="right"/>
              <w:rPr>
                <w:color w:val="000000"/>
                <w:sz w:val="16"/>
                <w:szCs w:val="16"/>
              </w:rPr>
            </w:pPr>
            <w:r>
              <w:rPr>
                <w:color w:val="000000"/>
                <w:sz w:val="16"/>
                <w:szCs w:val="16"/>
              </w:rPr>
              <w:t xml:space="preserve">95,29 </w:t>
            </w:r>
          </w:p>
        </w:tc>
        <w:tc>
          <w:tcPr>
            <w:tcW w:w="709" w:type="dxa"/>
            <w:shd w:val="clear" w:color="auto" w:fill="auto"/>
            <w:noWrap/>
            <w:vAlign w:val="center"/>
            <w:hideMark/>
          </w:tcPr>
          <w:p w:rsidR="00245899" w:rsidRDefault="00245899">
            <w:pPr>
              <w:jc w:val="right"/>
              <w:rPr>
                <w:color w:val="000000"/>
                <w:sz w:val="16"/>
                <w:szCs w:val="16"/>
              </w:rPr>
            </w:pPr>
            <w:r>
              <w:rPr>
                <w:color w:val="000000"/>
                <w:sz w:val="16"/>
                <w:szCs w:val="16"/>
              </w:rPr>
              <w:t xml:space="preserve">95,99 </w:t>
            </w:r>
          </w:p>
        </w:tc>
      </w:tr>
      <w:tr w:rsidR="00245899" w:rsidTr="00245899">
        <w:trPr>
          <w:cantSplit/>
          <w:trHeight w:val="20"/>
        </w:trPr>
        <w:tc>
          <w:tcPr>
            <w:tcW w:w="2694" w:type="dxa"/>
            <w:shd w:val="clear" w:color="auto" w:fill="auto"/>
            <w:vAlign w:val="center"/>
            <w:hideMark/>
          </w:tcPr>
          <w:p w:rsidR="00245899" w:rsidRDefault="00245899">
            <w:pPr>
              <w:rPr>
                <w:color w:val="000000"/>
                <w:sz w:val="16"/>
                <w:szCs w:val="16"/>
              </w:rPr>
            </w:pPr>
            <w:r>
              <w:rPr>
                <w:color w:val="000000"/>
                <w:sz w:val="16"/>
                <w:szCs w:val="16"/>
              </w:rPr>
              <w:lastRenderedPageBreak/>
              <w:t>Обслуживание государственного (муниципального) долга</w:t>
            </w:r>
          </w:p>
        </w:tc>
        <w:tc>
          <w:tcPr>
            <w:tcW w:w="851" w:type="dxa"/>
            <w:shd w:val="clear" w:color="auto" w:fill="auto"/>
            <w:noWrap/>
            <w:vAlign w:val="center"/>
            <w:hideMark/>
          </w:tcPr>
          <w:p w:rsidR="00245899" w:rsidRDefault="00245899">
            <w:pPr>
              <w:jc w:val="center"/>
              <w:rPr>
                <w:color w:val="000000"/>
                <w:sz w:val="16"/>
                <w:szCs w:val="16"/>
              </w:rPr>
            </w:pPr>
            <w:r>
              <w:rPr>
                <w:color w:val="000000"/>
                <w:sz w:val="16"/>
                <w:szCs w:val="16"/>
              </w:rPr>
              <w:t>700</w:t>
            </w:r>
          </w:p>
        </w:tc>
        <w:tc>
          <w:tcPr>
            <w:tcW w:w="1420" w:type="dxa"/>
            <w:shd w:val="clear" w:color="000000" w:fill="FFFFFF"/>
            <w:noWrap/>
            <w:vAlign w:val="center"/>
            <w:hideMark/>
          </w:tcPr>
          <w:p w:rsidR="00245899" w:rsidRDefault="00245899">
            <w:pPr>
              <w:jc w:val="right"/>
              <w:rPr>
                <w:color w:val="000000"/>
                <w:sz w:val="16"/>
                <w:szCs w:val="16"/>
              </w:rPr>
            </w:pPr>
            <w:r>
              <w:rPr>
                <w:color w:val="000000"/>
                <w:sz w:val="16"/>
                <w:szCs w:val="16"/>
              </w:rPr>
              <w:t xml:space="preserve">930 090,13 </w:t>
            </w:r>
          </w:p>
        </w:tc>
        <w:tc>
          <w:tcPr>
            <w:tcW w:w="1272" w:type="dxa"/>
            <w:shd w:val="clear" w:color="auto" w:fill="auto"/>
            <w:noWrap/>
            <w:vAlign w:val="center"/>
            <w:hideMark/>
          </w:tcPr>
          <w:p w:rsidR="00245899" w:rsidRDefault="00245899">
            <w:pPr>
              <w:jc w:val="right"/>
              <w:rPr>
                <w:color w:val="000000"/>
                <w:sz w:val="16"/>
                <w:szCs w:val="16"/>
              </w:rPr>
            </w:pPr>
            <w:r>
              <w:rPr>
                <w:color w:val="000000"/>
                <w:sz w:val="16"/>
                <w:szCs w:val="16"/>
              </w:rPr>
              <w:t xml:space="preserve">938 799,15 </w:t>
            </w:r>
          </w:p>
        </w:tc>
        <w:tc>
          <w:tcPr>
            <w:tcW w:w="1418" w:type="dxa"/>
            <w:shd w:val="clear" w:color="auto" w:fill="auto"/>
            <w:noWrap/>
            <w:vAlign w:val="center"/>
            <w:hideMark/>
          </w:tcPr>
          <w:p w:rsidR="00245899" w:rsidRDefault="00245899">
            <w:pPr>
              <w:jc w:val="right"/>
              <w:rPr>
                <w:color w:val="000000"/>
                <w:sz w:val="16"/>
                <w:szCs w:val="16"/>
              </w:rPr>
            </w:pPr>
            <w:r>
              <w:rPr>
                <w:color w:val="000000"/>
                <w:sz w:val="16"/>
                <w:szCs w:val="16"/>
              </w:rPr>
              <w:t xml:space="preserve">938 799,15 </w:t>
            </w:r>
          </w:p>
        </w:tc>
        <w:tc>
          <w:tcPr>
            <w:tcW w:w="850" w:type="dxa"/>
            <w:shd w:val="clear" w:color="auto" w:fill="auto"/>
            <w:noWrap/>
            <w:vAlign w:val="center"/>
            <w:hideMark/>
          </w:tcPr>
          <w:p w:rsidR="00245899" w:rsidRDefault="00245899">
            <w:pPr>
              <w:jc w:val="right"/>
              <w:rPr>
                <w:color w:val="000000"/>
                <w:sz w:val="16"/>
                <w:szCs w:val="16"/>
              </w:rPr>
            </w:pPr>
            <w:r>
              <w:rPr>
                <w:color w:val="000000"/>
                <w:sz w:val="16"/>
                <w:szCs w:val="16"/>
              </w:rPr>
              <w:t xml:space="preserve">0,02 </w:t>
            </w:r>
          </w:p>
        </w:tc>
        <w:tc>
          <w:tcPr>
            <w:tcW w:w="709" w:type="dxa"/>
            <w:shd w:val="clear" w:color="auto" w:fill="auto"/>
            <w:noWrap/>
            <w:vAlign w:val="center"/>
            <w:hideMark/>
          </w:tcPr>
          <w:p w:rsidR="00245899" w:rsidRDefault="00245899">
            <w:pPr>
              <w:jc w:val="right"/>
              <w:rPr>
                <w:color w:val="000000"/>
                <w:sz w:val="16"/>
                <w:szCs w:val="16"/>
              </w:rPr>
            </w:pPr>
            <w:r>
              <w:rPr>
                <w:color w:val="000000"/>
                <w:sz w:val="16"/>
                <w:szCs w:val="16"/>
              </w:rPr>
              <w:t xml:space="preserve">100,94 </w:t>
            </w:r>
          </w:p>
        </w:tc>
        <w:tc>
          <w:tcPr>
            <w:tcW w:w="709" w:type="dxa"/>
            <w:shd w:val="clear" w:color="auto" w:fill="auto"/>
            <w:noWrap/>
            <w:vAlign w:val="center"/>
            <w:hideMark/>
          </w:tcPr>
          <w:p w:rsidR="00245899" w:rsidRDefault="00245899">
            <w:pPr>
              <w:jc w:val="right"/>
              <w:rPr>
                <w:color w:val="000000"/>
                <w:sz w:val="16"/>
                <w:szCs w:val="16"/>
              </w:rPr>
            </w:pPr>
            <w:r>
              <w:rPr>
                <w:color w:val="000000"/>
                <w:sz w:val="16"/>
                <w:szCs w:val="16"/>
              </w:rPr>
              <w:t xml:space="preserve">100,00 </w:t>
            </w:r>
          </w:p>
        </w:tc>
      </w:tr>
      <w:tr w:rsidR="00245899" w:rsidTr="00245899">
        <w:trPr>
          <w:cantSplit/>
          <w:trHeight w:val="20"/>
        </w:trPr>
        <w:tc>
          <w:tcPr>
            <w:tcW w:w="2694" w:type="dxa"/>
            <w:shd w:val="clear" w:color="auto" w:fill="auto"/>
            <w:vAlign w:val="center"/>
            <w:hideMark/>
          </w:tcPr>
          <w:p w:rsidR="00245899" w:rsidRDefault="00245899">
            <w:pPr>
              <w:rPr>
                <w:color w:val="000000"/>
                <w:sz w:val="16"/>
                <w:szCs w:val="16"/>
              </w:rPr>
            </w:pPr>
            <w:r>
              <w:rPr>
                <w:color w:val="000000"/>
                <w:sz w:val="16"/>
                <w:szCs w:val="16"/>
              </w:rPr>
              <w:t>Иные бюджетные ассигнования</w:t>
            </w:r>
          </w:p>
        </w:tc>
        <w:tc>
          <w:tcPr>
            <w:tcW w:w="851" w:type="dxa"/>
            <w:shd w:val="clear" w:color="auto" w:fill="auto"/>
            <w:noWrap/>
            <w:vAlign w:val="center"/>
            <w:hideMark/>
          </w:tcPr>
          <w:p w:rsidR="00245899" w:rsidRDefault="00245899">
            <w:pPr>
              <w:jc w:val="center"/>
              <w:rPr>
                <w:color w:val="000000"/>
                <w:sz w:val="16"/>
                <w:szCs w:val="16"/>
              </w:rPr>
            </w:pPr>
            <w:r>
              <w:rPr>
                <w:color w:val="000000"/>
                <w:sz w:val="16"/>
                <w:szCs w:val="16"/>
              </w:rPr>
              <w:t>800</w:t>
            </w:r>
          </w:p>
        </w:tc>
        <w:tc>
          <w:tcPr>
            <w:tcW w:w="1420" w:type="dxa"/>
            <w:shd w:val="clear" w:color="000000" w:fill="FFFFFF"/>
            <w:noWrap/>
            <w:vAlign w:val="center"/>
            <w:hideMark/>
          </w:tcPr>
          <w:p w:rsidR="00245899" w:rsidRDefault="00245899">
            <w:pPr>
              <w:jc w:val="right"/>
              <w:rPr>
                <w:color w:val="000000"/>
                <w:sz w:val="16"/>
                <w:szCs w:val="16"/>
              </w:rPr>
            </w:pPr>
            <w:r>
              <w:rPr>
                <w:color w:val="000000"/>
                <w:sz w:val="16"/>
                <w:szCs w:val="16"/>
              </w:rPr>
              <w:t xml:space="preserve">292 510 836,78 </w:t>
            </w:r>
          </w:p>
        </w:tc>
        <w:tc>
          <w:tcPr>
            <w:tcW w:w="1272" w:type="dxa"/>
            <w:shd w:val="clear" w:color="auto" w:fill="auto"/>
            <w:noWrap/>
            <w:vAlign w:val="center"/>
            <w:hideMark/>
          </w:tcPr>
          <w:p w:rsidR="00245899" w:rsidRDefault="00245899">
            <w:pPr>
              <w:jc w:val="right"/>
              <w:rPr>
                <w:color w:val="000000"/>
                <w:sz w:val="16"/>
                <w:szCs w:val="16"/>
              </w:rPr>
            </w:pPr>
            <w:r>
              <w:rPr>
                <w:color w:val="000000"/>
                <w:sz w:val="16"/>
                <w:szCs w:val="16"/>
              </w:rPr>
              <w:t xml:space="preserve">290 250 448,26 </w:t>
            </w:r>
          </w:p>
        </w:tc>
        <w:tc>
          <w:tcPr>
            <w:tcW w:w="1418" w:type="dxa"/>
            <w:shd w:val="clear" w:color="auto" w:fill="auto"/>
            <w:noWrap/>
            <w:vAlign w:val="center"/>
            <w:hideMark/>
          </w:tcPr>
          <w:p w:rsidR="00245899" w:rsidRDefault="00245899">
            <w:pPr>
              <w:jc w:val="right"/>
              <w:rPr>
                <w:color w:val="000000"/>
                <w:sz w:val="16"/>
                <w:szCs w:val="16"/>
              </w:rPr>
            </w:pPr>
            <w:r>
              <w:rPr>
                <w:color w:val="000000"/>
                <w:sz w:val="16"/>
                <w:szCs w:val="16"/>
              </w:rPr>
              <w:t xml:space="preserve">277 120 301,24 </w:t>
            </w:r>
          </w:p>
        </w:tc>
        <w:tc>
          <w:tcPr>
            <w:tcW w:w="850" w:type="dxa"/>
            <w:shd w:val="clear" w:color="auto" w:fill="auto"/>
            <w:noWrap/>
            <w:vAlign w:val="center"/>
            <w:hideMark/>
          </w:tcPr>
          <w:p w:rsidR="00245899" w:rsidRDefault="00245899">
            <w:pPr>
              <w:jc w:val="right"/>
              <w:rPr>
                <w:color w:val="000000"/>
                <w:sz w:val="16"/>
                <w:szCs w:val="16"/>
              </w:rPr>
            </w:pPr>
            <w:r>
              <w:rPr>
                <w:color w:val="000000"/>
                <w:sz w:val="16"/>
                <w:szCs w:val="16"/>
              </w:rPr>
              <w:t xml:space="preserve">6,00 </w:t>
            </w:r>
          </w:p>
        </w:tc>
        <w:tc>
          <w:tcPr>
            <w:tcW w:w="709" w:type="dxa"/>
            <w:shd w:val="clear" w:color="auto" w:fill="auto"/>
            <w:noWrap/>
            <w:vAlign w:val="center"/>
            <w:hideMark/>
          </w:tcPr>
          <w:p w:rsidR="00245899" w:rsidRDefault="00245899">
            <w:pPr>
              <w:jc w:val="right"/>
              <w:rPr>
                <w:color w:val="000000"/>
                <w:sz w:val="16"/>
                <w:szCs w:val="16"/>
              </w:rPr>
            </w:pPr>
            <w:r>
              <w:rPr>
                <w:color w:val="000000"/>
                <w:sz w:val="16"/>
                <w:szCs w:val="16"/>
              </w:rPr>
              <w:t xml:space="preserve">94,74 </w:t>
            </w:r>
          </w:p>
        </w:tc>
        <w:tc>
          <w:tcPr>
            <w:tcW w:w="709" w:type="dxa"/>
            <w:shd w:val="clear" w:color="auto" w:fill="auto"/>
            <w:noWrap/>
            <w:vAlign w:val="center"/>
            <w:hideMark/>
          </w:tcPr>
          <w:p w:rsidR="00245899" w:rsidRDefault="00245899">
            <w:pPr>
              <w:jc w:val="right"/>
              <w:rPr>
                <w:color w:val="000000"/>
                <w:sz w:val="16"/>
                <w:szCs w:val="16"/>
              </w:rPr>
            </w:pPr>
            <w:r>
              <w:rPr>
                <w:color w:val="000000"/>
                <w:sz w:val="16"/>
                <w:szCs w:val="16"/>
              </w:rPr>
              <w:t xml:space="preserve">95,48 </w:t>
            </w:r>
          </w:p>
        </w:tc>
      </w:tr>
      <w:tr w:rsidR="00245899" w:rsidTr="00245899">
        <w:trPr>
          <w:cantSplit/>
          <w:trHeight w:val="20"/>
        </w:trPr>
        <w:tc>
          <w:tcPr>
            <w:tcW w:w="3545" w:type="dxa"/>
            <w:gridSpan w:val="2"/>
            <w:shd w:val="clear" w:color="auto" w:fill="auto"/>
            <w:noWrap/>
            <w:vAlign w:val="center"/>
            <w:hideMark/>
          </w:tcPr>
          <w:p w:rsidR="00245899" w:rsidRDefault="00245899">
            <w:pPr>
              <w:jc w:val="center"/>
              <w:rPr>
                <w:b/>
                <w:bCs/>
                <w:color w:val="000000"/>
                <w:sz w:val="16"/>
                <w:szCs w:val="16"/>
              </w:rPr>
            </w:pPr>
            <w:r>
              <w:rPr>
                <w:b/>
                <w:bCs/>
                <w:color w:val="000000"/>
                <w:sz w:val="16"/>
                <w:szCs w:val="16"/>
              </w:rPr>
              <w:t>ИТОГО</w:t>
            </w:r>
          </w:p>
        </w:tc>
        <w:tc>
          <w:tcPr>
            <w:tcW w:w="1420" w:type="dxa"/>
            <w:shd w:val="clear" w:color="auto" w:fill="auto"/>
            <w:noWrap/>
            <w:vAlign w:val="center"/>
            <w:hideMark/>
          </w:tcPr>
          <w:p w:rsidR="00245899" w:rsidRDefault="00245899">
            <w:pPr>
              <w:jc w:val="right"/>
              <w:rPr>
                <w:b/>
                <w:bCs/>
                <w:color w:val="000000"/>
                <w:sz w:val="16"/>
                <w:szCs w:val="16"/>
              </w:rPr>
            </w:pPr>
            <w:r>
              <w:rPr>
                <w:b/>
                <w:bCs/>
                <w:color w:val="000000"/>
                <w:sz w:val="16"/>
                <w:szCs w:val="16"/>
              </w:rPr>
              <w:t xml:space="preserve">5 181 918 076,98 </w:t>
            </w:r>
          </w:p>
        </w:tc>
        <w:tc>
          <w:tcPr>
            <w:tcW w:w="1272" w:type="dxa"/>
            <w:shd w:val="clear" w:color="auto" w:fill="auto"/>
            <w:noWrap/>
            <w:vAlign w:val="center"/>
            <w:hideMark/>
          </w:tcPr>
          <w:p w:rsidR="00245899" w:rsidRDefault="00245899">
            <w:pPr>
              <w:jc w:val="right"/>
              <w:rPr>
                <w:b/>
                <w:bCs/>
                <w:color w:val="000000"/>
                <w:sz w:val="16"/>
                <w:szCs w:val="16"/>
              </w:rPr>
            </w:pPr>
            <w:r>
              <w:rPr>
                <w:b/>
                <w:bCs/>
                <w:color w:val="000000"/>
                <w:sz w:val="16"/>
                <w:szCs w:val="16"/>
              </w:rPr>
              <w:t xml:space="preserve">5 355 237 859,98 </w:t>
            </w:r>
          </w:p>
        </w:tc>
        <w:tc>
          <w:tcPr>
            <w:tcW w:w="1418" w:type="dxa"/>
            <w:shd w:val="clear" w:color="auto" w:fill="auto"/>
            <w:noWrap/>
            <w:vAlign w:val="center"/>
            <w:hideMark/>
          </w:tcPr>
          <w:p w:rsidR="00245899" w:rsidRDefault="00245899">
            <w:pPr>
              <w:jc w:val="right"/>
              <w:rPr>
                <w:b/>
                <w:bCs/>
                <w:color w:val="000000"/>
                <w:sz w:val="16"/>
                <w:szCs w:val="16"/>
              </w:rPr>
            </w:pPr>
            <w:r>
              <w:rPr>
                <w:b/>
                <w:bCs/>
                <w:color w:val="000000"/>
                <w:sz w:val="16"/>
                <w:szCs w:val="16"/>
              </w:rPr>
              <w:t xml:space="preserve">4 615 083 320,80 </w:t>
            </w:r>
          </w:p>
        </w:tc>
        <w:tc>
          <w:tcPr>
            <w:tcW w:w="850" w:type="dxa"/>
            <w:shd w:val="clear" w:color="auto" w:fill="auto"/>
            <w:noWrap/>
            <w:vAlign w:val="center"/>
            <w:hideMark/>
          </w:tcPr>
          <w:p w:rsidR="00245899" w:rsidRDefault="00245899">
            <w:pPr>
              <w:jc w:val="right"/>
              <w:rPr>
                <w:b/>
                <w:bCs/>
                <w:color w:val="000000"/>
                <w:sz w:val="16"/>
                <w:szCs w:val="16"/>
              </w:rPr>
            </w:pPr>
            <w:r>
              <w:rPr>
                <w:b/>
                <w:bCs/>
                <w:color w:val="000000"/>
                <w:sz w:val="16"/>
                <w:szCs w:val="16"/>
              </w:rPr>
              <w:t xml:space="preserve">100,00 </w:t>
            </w:r>
          </w:p>
        </w:tc>
        <w:tc>
          <w:tcPr>
            <w:tcW w:w="709" w:type="dxa"/>
            <w:shd w:val="clear" w:color="auto" w:fill="auto"/>
            <w:noWrap/>
            <w:vAlign w:val="center"/>
            <w:hideMark/>
          </w:tcPr>
          <w:p w:rsidR="00245899" w:rsidRDefault="00245899">
            <w:pPr>
              <w:jc w:val="right"/>
              <w:rPr>
                <w:b/>
                <w:bCs/>
                <w:color w:val="000000"/>
                <w:sz w:val="16"/>
                <w:szCs w:val="16"/>
              </w:rPr>
            </w:pPr>
            <w:r>
              <w:rPr>
                <w:b/>
                <w:bCs/>
                <w:color w:val="000000"/>
                <w:sz w:val="16"/>
                <w:szCs w:val="16"/>
              </w:rPr>
              <w:t xml:space="preserve">89,06 </w:t>
            </w:r>
          </w:p>
        </w:tc>
        <w:tc>
          <w:tcPr>
            <w:tcW w:w="709" w:type="dxa"/>
            <w:shd w:val="clear" w:color="auto" w:fill="auto"/>
            <w:noWrap/>
            <w:vAlign w:val="center"/>
            <w:hideMark/>
          </w:tcPr>
          <w:p w:rsidR="00245899" w:rsidRDefault="00245899">
            <w:pPr>
              <w:jc w:val="right"/>
              <w:rPr>
                <w:b/>
                <w:bCs/>
                <w:color w:val="000000"/>
                <w:sz w:val="16"/>
                <w:szCs w:val="16"/>
              </w:rPr>
            </w:pPr>
            <w:r>
              <w:rPr>
                <w:b/>
                <w:bCs/>
                <w:color w:val="000000"/>
                <w:sz w:val="16"/>
                <w:szCs w:val="16"/>
              </w:rPr>
              <w:t xml:space="preserve">86,18 </w:t>
            </w:r>
          </w:p>
        </w:tc>
      </w:tr>
    </w:tbl>
    <w:p w:rsidR="00245899" w:rsidRDefault="00245899" w:rsidP="00427950">
      <w:pPr>
        <w:tabs>
          <w:tab w:val="left" w:pos="567"/>
        </w:tabs>
        <w:spacing w:line="276" w:lineRule="auto"/>
        <w:ind w:firstLine="709"/>
        <w:jc w:val="right"/>
        <w:rPr>
          <w:bCs/>
        </w:rPr>
      </w:pPr>
    </w:p>
    <w:p w:rsidR="00004B2C" w:rsidRDefault="00004B2C" w:rsidP="00427950">
      <w:pPr>
        <w:spacing w:line="276" w:lineRule="auto"/>
        <w:ind w:firstLine="709"/>
        <w:jc w:val="both"/>
        <w:rPr>
          <w:sz w:val="26"/>
          <w:szCs w:val="26"/>
        </w:rPr>
      </w:pPr>
      <w:r w:rsidRPr="00EC6384">
        <w:rPr>
          <w:sz w:val="26"/>
          <w:szCs w:val="26"/>
        </w:rPr>
        <w:t>Наибольшую долю в объеме исполненных в 20</w:t>
      </w:r>
      <w:r w:rsidR="00245899">
        <w:rPr>
          <w:sz w:val="26"/>
          <w:szCs w:val="26"/>
        </w:rPr>
        <w:t>20</w:t>
      </w:r>
      <w:r w:rsidRPr="00EC6384">
        <w:rPr>
          <w:sz w:val="26"/>
          <w:szCs w:val="26"/>
        </w:rPr>
        <w:t xml:space="preserve"> году расходов бюджета города Пыть-Яха составляют субсидий бюджетным, автономным учреждениям и иным некоммерческим организациям</w:t>
      </w:r>
      <w:r>
        <w:rPr>
          <w:sz w:val="26"/>
          <w:szCs w:val="26"/>
        </w:rPr>
        <w:t xml:space="preserve">, на их долю приходится </w:t>
      </w:r>
      <w:r w:rsidR="00245899">
        <w:rPr>
          <w:sz w:val="26"/>
          <w:szCs w:val="26"/>
        </w:rPr>
        <w:t>47,1</w:t>
      </w:r>
      <w:r w:rsidRPr="00EC6384">
        <w:rPr>
          <w:sz w:val="26"/>
          <w:szCs w:val="26"/>
        </w:rPr>
        <w:t>%</w:t>
      </w:r>
      <w:r>
        <w:rPr>
          <w:sz w:val="26"/>
          <w:szCs w:val="26"/>
        </w:rPr>
        <w:t>.</w:t>
      </w:r>
    </w:p>
    <w:p w:rsidR="00245899" w:rsidRDefault="00245899" w:rsidP="00427950">
      <w:pPr>
        <w:spacing w:line="276" w:lineRule="auto"/>
        <w:ind w:firstLine="709"/>
        <w:jc w:val="both"/>
        <w:rPr>
          <w:color w:val="000000"/>
          <w:sz w:val="26"/>
          <w:szCs w:val="26"/>
        </w:rPr>
      </w:pPr>
      <w:r>
        <w:rPr>
          <w:color w:val="000000"/>
          <w:sz w:val="26"/>
          <w:szCs w:val="26"/>
        </w:rPr>
        <w:t>На к</w:t>
      </w:r>
      <w:r w:rsidRPr="00245899">
        <w:rPr>
          <w:color w:val="000000"/>
          <w:sz w:val="26"/>
          <w:szCs w:val="26"/>
        </w:rPr>
        <w:t>апитальные вложения в объекты муниципальной собственности</w:t>
      </w:r>
      <w:r>
        <w:rPr>
          <w:color w:val="000000"/>
          <w:sz w:val="26"/>
          <w:szCs w:val="26"/>
        </w:rPr>
        <w:t xml:space="preserve"> направлено 21,44%</w:t>
      </w:r>
    </w:p>
    <w:p w:rsidR="00004B2C" w:rsidRDefault="00004B2C" w:rsidP="00427950">
      <w:pPr>
        <w:spacing w:line="276" w:lineRule="auto"/>
        <w:ind w:firstLine="709"/>
        <w:jc w:val="both"/>
        <w:rPr>
          <w:sz w:val="26"/>
          <w:szCs w:val="26"/>
        </w:rPr>
      </w:pPr>
      <w:r>
        <w:rPr>
          <w:color w:val="000000"/>
          <w:sz w:val="26"/>
          <w:szCs w:val="26"/>
        </w:rPr>
        <w:t>Р</w:t>
      </w:r>
      <w:r w:rsidRPr="00EC6384">
        <w:rPr>
          <w:color w:val="000000"/>
          <w:sz w:val="26"/>
          <w:szCs w:val="26"/>
        </w:rPr>
        <w:t>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r w:rsidRPr="00EC6384">
        <w:rPr>
          <w:sz w:val="26"/>
          <w:szCs w:val="26"/>
        </w:rPr>
        <w:t xml:space="preserve"> </w:t>
      </w:r>
      <w:r>
        <w:rPr>
          <w:sz w:val="26"/>
          <w:szCs w:val="26"/>
        </w:rPr>
        <w:t xml:space="preserve">составляют </w:t>
      </w:r>
      <w:r w:rsidR="00245899">
        <w:rPr>
          <w:sz w:val="26"/>
          <w:szCs w:val="26"/>
        </w:rPr>
        <w:t>11,54</w:t>
      </w:r>
      <w:r>
        <w:rPr>
          <w:sz w:val="26"/>
          <w:szCs w:val="26"/>
        </w:rPr>
        <w:t>% от общи</w:t>
      </w:r>
      <w:r w:rsidR="001A118D">
        <w:rPr>
          <w:sz w:val="26"/>
          <w:szCs w:val="26"/>
        </w:rPr>
        <w:t>х расходов бюджета города за 2020</w:t>
      </w:r>
      <w:r>
        <w:rPr>
          <w:sz w:val="26"/>
          <w:szCs w:val="26"/>
        </w:rPr>
        <w:t xml:space="preserve"> год. </w:t>
      </w:r>
    </w:p>
    <w:p w:rsidR="00004B2C" w:rsidRDefault="00004B2C" w:rsidP="00427950">
      <w:pPr>
        <w:spacing w:line="276" w:lineRule="auto"/>
        <w:ind w:firstLine="709"/>
        <w:jc w:val="both"/>
        <w:rPr>
          <w:sz w:val="26"/>
          <w:szCs w:val="26"/>
        </w:rPr>
      </w:pPr>
      <w:r>
        <w:rPr>
          <w:sz w:val="26"/>
          <w:szCs w:val="26"/>
        </w:rPr>
        <w:t xml:space="preserve">На </w:t>
      </w:r>
      <w:r w:rsidR="001A118D">
        <w:rPr>
          <w:sz w:val="26"/>
          <w:szCs w:val="26"/>
        </w:rPr>
        <w:t>з</w:t>
      </w:r>
      <w:r w:rsidR="001A118D" w:rsidRPr="001A118D">
        <w:rPr>
          <w:sz w:val="26"/>
          <w:szCs w:val="26"/>
        </w:rPr>
        <w:t>акупк</w:t>
      </w:r>
      <w:r w:rsidR="001A118D">
        <w:rPr>
          <w:sz w:val="26"/>
          <w:szCs w:val="26"/>
        </w:rPr>
        <w:t>у</w:t>
      </w:r>
      <w:r w:rsidR="001A118D" w:rsidRPr="001A118D">
        <w:rPr>
          <w:sz w:val="26"/>
          <w:szCs w:val="26"/>
        </w:rPr>
        <w:t xml:space="preserve"> товаров,</w:t>
      </w:r>
      <w:r w:rsidR="001A118D">
        <w:rPr>
          <w:sz w:val="26"/>
          <w:szCs w:val="26"/>
        </w:rPr>
        <w:t xml:space="preserve"> работ и услуг для обеспечения</w:t>
      </w:r>
      <w:r w:rsidR="001A118D" w:rsidRPr="001A118D">
        <w:rPr>
          <w:sz w:val="26"/>
          <w:szCs w:val="26"/>
        </w:rPr>
        <w:t xml:space="preserve"> муниципальных нужд</w:t>
      </w:r>
      <w:r w:rsidR="007057B5">
        <w:rPr>
          <w:sz w:val="26"/>
          <w:szCs w:val="26"/>
        </w:rPr>
        <w:t xml:space="preserve">, направлено </w:t>
      </w:r>
      <w:r w:rsidR="001A118D">
        <w:rPr>
          <w:sz w:val="26"/>
          <w:szCs w:val="26"/>
        </w:rPr>
        <w:t>9,23</w:t>
      </w:r>
      <w:r w:rsidR="007057B5">
        <w:rPr>
          <w:sz w:val="26"/>
          <w:szCs w:val="26"/>
        </w:rPr>
        <w:t xml:space="preserve">% от </w:t>
      </w:r>
      <w:r w:rsidR="007057B5" w:rsidRPr="007057B5">
        <w:rPr>
          <w:sz w:val="26"/>
          <w:szCs w:val="26"/>
        </w:rPr>
        <w:t>общих расходов бюджета города за 20</w:t>
      </w:r>
      <w:r w:rsidR="001A118D">
        <w:rPr>
          <w:sz w:val="26"/>
          <w:szCs w:val="26"/>
        </w:rPr>
        <w:t>20</w:t>
      </w:r>
      <w:r w:rsidR="007057B5" w:rsidRPr="007057B5">
        <w:rPr>
          <w:sz w:val="26"/>
          <w:szCs w:val="26"/>
        </w:rPr>
        <w:t xml:space="preserve"> год</w:t>
      </w:r>
      <w:r w:rsidR="007057B5">
        <w:rPr>
          <w:sz w:val="26"/>
          <w:szCs w:val="26"/>
        </w:rPr>
        <w:t>.</w:t>
      </w:r>
    </w:p>
    <w:p w:rsidR="00004B2C" w:rsidRDefault="00004B2C" w:rsidP="00427950">
      <w:pPr>
        <w:spacing w:line="276" w:lineRule="auto"/>
        <w:ind w:firstLine="709"/>
        <w:jc w:val="both"/>
        <w:rPr>
          <w:sz w:val="26"/>
          <w:szCs w:val="26"/>
        </w:rPr>
      </w:pPr>
    </w:p>
    <w:p w:rsidR="00C31716" w:rsidRDefault="00D030A9" w:rsidP="00427950">
      <w:pPr>
        <w:spacing w:line="276" w:lineRule="auto"/>
        <w:ind w:firstLine="709"/>
        <w:jc w:val="both"/>
        <w:rPr>
          <w:sz w:val="26"/>
          <w:szCs w:val="26"/>
        </w:rPr>
      </w:pPr>
      <w:r w:rsidRPr="00D030A9">
        <w:rPr>
          <w:sz w:val="26"/>
          <w:szCs w:val="26"/>
        </w:rPr>
        <w:t xml:space="preserve">В зависимости от экономического содержания структура исполнения расходов бюджета </w:t>
      </w:r>
      <w:r>
        <w:rPr>
          <w:sz w:val="26"/>
          <w:szCs w:val="26"/>
        </w:rPr>
        <w:t>города</w:t>
      </w:r>
      <w:r w:rsidRPr="00D030A9">
        <w:rPr>
          <w:sz w:val="26"/>
          <w:szCs w:val="26"/>
        </w:rPr>
        <w:t xml:space="preserve"> за 20</w:t>
      </w:r>
      <w:r w:rsidR="001A118D">
        <w:rPr>
          <w:sz w:val="26"/>
          <w:szCs w:val="26"/>
        </w:rPr>
        <w:t>20</w:t>
      </w:r>
      <w:r w:rsidRPr="00D030A9">
        <w:rPr>
          <w:sz w:val="26"/>
          <w:szCs w:val="26"/>
        </w:rPr>
        <w:t xml:space="preserve"> год характеризуется следующими данными (таблица </w:t>
      </w:r>
      <w:r w:rsidR="003839CA">
        <w:rPr>
          <w:sz w:val="26"/>
          <w:szCs w:val="26"/>
        </w:rPr>
        <w:t>6</w:t>
      </w:r>
      <w:r w:rsidRPr="00D030A9">
        <w:rPr>
          <w:sz w:val="26"/>
          <w:szCs w:val="26"/>
        </w:rPr>
        <w:t>).</w:t>
      </w:r>
    </w:p>
    <w:p w:rsidR="007057B5" w:rsidRDefault="007057B5" w:rsidP="00A817D9">
      <w:pPr>
        <w:spacing w:line="276" w:lineRule="auto"/>
        <w:ind w:firstLine="567"/>
        <w:jc w:val="right"/>
        <w:rPr>
          <w:sz w:val="26"/>
          <w:szCs w:val="26"/>
        </w:rPr>
      </w:pPr>
    </w:p>
    <w:p w:rsidR="00D030A9" w:rsidRDefault="00D030A9" w:rsidP="00A817D9">
      <w:pPr>
        <w:spacing w:line="276" w:lineRule="auto"/>
        <w:ind w:firstLine="567"/>
        <w:jc w:val="right"/>
        <w:rPr>
          <w:sz w:val="26"/>
          <w:szCs w:val="26"/>
        </w:rPr>
      </w:pPr>
      <w:r w:rsidRPr="00D030A9">
        <w:rPr>
          <w:sz w:val="26"/>
          <w:szCs w:val="26"/>
        </w:rPr>
        <w:t xml:space="preserve">Таблица </w:t>
      </w:r>
      <w:r w:rsidR="003839CA">
        <w:rPr>
          <w:sz w:val="26"/>
          <w:szCs w:val="26"/>
        </w:rPr>
        <w:t>6</w:t>
      </w:r>
    </w:p>
    <w:tbl>
      <w:tblPr>
        <w:tblW w:w="5000" w:type="pct"/>
        <w:tblLook w:val="04A0" w:firstRow="1" w:lastRow="0" w:firstColumn="1" w:lastColumn="0" w:noHBand="0" w:noVBand="1"/>
      </w:tblPr>
      <w:tblGrid>
        <w:gridCol w:w="3848"/>
        <w:gridCol w:w="1005"/>
        <w:gridCol w:w="1485"/>
        <w:gridCol w:w="1485"/>
        <w:gridCol w:w="1168"/>
        <w:gridCol w:w="920"/>
      </w:tblGrid>
      <w:tr w:rsidR="00115903" w:rsidTr="00115903">
        <w:trPr>
          <w:cantSplit/>
          <w:trHeight w:val="20"/>
        </w:trPr>
        <w:tc>
          <w:tcPr>
            <w:tcW w:w="19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15903" w:rsidRDefault="00115903">
            <w:pPr>
              <w:jc w:val="center"/>
              <w:rPr>
                <w:color w:val="000000"/>
                <w:sz w:val="16"/>
                <w:szCs w:val="16"/>
              </w:rPr>
            </w:pPr>
            <w:r>
              <w:rPr>
                <w:color w:val="000000"/>
                <w:sz w:val="16"/>
                <w:szCs w:val="16"/>
              </w:rPr>
              <w:t>Наименование</w:t>
            </w:r>
          </w:p>
        </w:tc>
        <w:tc>
          <w:tcPr>
            <w:tcW w:w="507" w:type="pct"/>
            <w:tcBorders>
              <w:top w:val="single" w:sz="4" w:space="0" w:color="auto"/>
              <w:left w:val="nil"/>
              <w:bottom w:val="single" w:sz="4" w:space="0" w:color="auto"/>
              <w:right w:val="single" w:sz="4" w:space="0" w:color="auto"/>
            </w:tcBorders>
            <w:shd w:val="clear" w:color="auto" w:fill="auto"/>
            <w:vAlign w:val="center"/>
            <w:hideMark/>
          </w:tcPr>
          <w:p w:rsidR="00115903" w:rsidRDefault="00115903">
            <w:pPr>
              <w:jc w:val="center"/>
              <w:rPr>
                <w:color w:val="000000"/>
                <w:sz w:val="16"/>
                <w:szCs w:val="16"/>
              </w:rPr>
            </w:pPr>
            <w:r>
              <w:rPr>
                <w:color w:val="000000"/>
                <w:sz w:val="16"/>
                <w:szCs w:val="16"/>
              </w:rPr>
              <w:t>КОСГУ</w:t>
            </w:r>
          </w:p>
        </w:tc>
        <w:tc>
          <w:tcPr>
            <w:tcW w:w="749" w:type="pct"/>
            <w:tcBorders>
              <w:top w:val="single" w:sz="4" w:space="0" w:color="auto"/>
              <w:left w:val="nil"/>
              <w:bottom w:val="single" w:sz="4" w:space="0" w:color="auto"/>
              <w:right w:val="single" w:sz="4" w:space="0" w:color="auto"/>
            </w:tcBorders>
            <w:shd w:val="clear" w:color="auto" w:fill="auto"/>
            <w:vAlign w:val="center"/>
            <w:hideMark/>
          </w:tcPr>
          <w:p w:rsidR="00115903" w:rsidRDefault="00115903">
            <w:pPr>
              <w:jc w:val="center"/>
              <w:rPr>
                <w:color w:val="000000"/>
                <w:sz w:val="16"/>
                <w:szCs w:val="16"/>
              </w:rPr>
            </w:pPr>
            <w:r>
              <w:rPr>
                <w:color w:val="000000"/>
                <w:sz w:val="16"/>
                <w:szCs w:val="16"/>
              </w:rPr>
              <w:t>уточненный план на год</w:t>
            </w:r>
          </w:p>
        </w:tc>
        <w:tc>
          <w:tcPr>
            <w:tcW w:w="749" w:type="pct"/>
            <w:tcBorders>
              <w:top w:val="single" w:sz="4" w:space="0" w:color="auto"/>
              <w:left w:val="nil"/>
              <w:bottom w:val="single" w:sz="4" w:space="0" w:color="auto"/>
              <w:right w:val="single" w:sz="4" w:space="0" w:color="auto"/>
            </w:tcBorders>
            <w:shd w:val="clear" w:color="auto" w:fill="auto"/>
            <w:vAlign w:val="center"/>
            <w:hideMark/>
          </w:tcPr>
          <w:p w:rsidR="00115903" w:rsidRDefault="00115903">
            <w:pPr>
              <w:jc w:val="center"/>
              <w:rPr>
                <w:color w:val="000000"/>
                <w:sz w:val="16"/>
                <w:szCs w:val="16"/>
              </w:rPr>
            </w:pPr>
            <w:r>
              <w:rPr>
                <w:color w:val="000000"/>
                <w:sz w:val="16"/>
                <w:szCs w:val="16"/>
              </w:rPr>
              <w:t>исполнено</w:t>
            </w:r>
          </w:p>
        </w:tc>
        <w:tc>
          <w:tcPr>
            <w:tcW w:w="589" w:type="pct"/>
            <w:tcBorders>
              <w:top w:val="single" w:sz="4" w:space="0" w:color="auto"/>
              <w:left w:val="nil"/>
              <w:bottom w:val="single" w:sz="4" w:space="0" w:color="auto"/>
              <w:right w:val="single" w:sz="4" w:space="0" w:color="auto"/>
            </w:tcBorders>
            <w:shd w:val="clear" w:color="auto" w:fill="auto"/>
            <w:vAlign w:val="center"/>
            <w:hideMark/>
          </w:tcPr>
          <w:p w:rsidR="00115903" w:rsidRDefault="00115903">
            <w:pPr>
              <w:jc w:val="center"/>
              <w:rPr>
                <w:color w:val="000000"/>
                <w:sz w:val="16"/>
                <w:szCs w:val="16"/>
              </w:rPr>
            </w:pPr>
            <w:r>
              <w:rPr>
                <w:color w:val="000000"/>
                <w:sz w:val="16"/>
                <w:szCs w:val="16"/>
              </w:rPr>
              <w:t>% исп. к уточненному плану на год</w:t>
            </w:r>
          </w:p>
        </w:tc>
        <w:tc>
          <w:tcPr>
            <w:tcW w:w="464" w:type="pct"/>
            <w:tcBorders>
              <w:top w:val="single" w:sz="4" w:space="0" w:color="auto"/>
              <w:left w:val="nil"/>
              <w:bottom w:val="single" w:sz="4" w:space="0" w:color="auto"/>
              <w:right w:val="single" w:sz="4" w:space="0" w:color="auto"/>
            </w:tcBorders>
            <w:shd w:val="clear" w:color="auto" w:fill="auto"/>
            <w:vAlign w:val="center"/>
            <w:hideMark/>
          </w:tcPr>
          <w:p w:rsidR="00115903" w:rsidRDefault="00115903">
            <w:pPr>
              <w:jc w:val="center"/>
              <w:rPr>
                <w:color w:val="000000"/>
                <w:sz w:val="16"/>
                <w:szCs w:val="16"/>
              </w:rPr>
            </w:pPr>
            <w:r>
              <w:rPr>
                <w:color w:val="000000"/>
                <w:sz w:val="16"/>
                <w:szCs w:val="16"/>
              </w:rPr>
              <w:t>удельный вес, %</w:t>
            </w:r>
          </w:p>
        </w:tc>
      </w:tr>
      <w:tr w:rsidR="00115903" w:rsidTr="00115903">
        <w:trPr>
          <w:cantSplit/>
          <w:trHeight w:val="20"/>
        </w:trPr>
        <w:tc>
          <w:tcPr>
            <w:tcW w:w="1942" w:type="pct"/>
            <w:tcBorders>
              <w:top w:val="nil"/>
              <w:left w:val="single" w:sz="4" w:space="0" w:color="auto"/>
              <w:bottom w:val="single" w:sz="4" w:space="0" w:color="auto"/>
              <w:right w:val="single" w:sz="4" w:space="0" w:color="auto"/>
            </w:tcBorders>
            <w:shd w:val="clear" w:color="auto" w:fill="auto"/>
            <w:vAlign w:val="bottom"/>
            <w:hideMark/>
          </w:tcPr>
          <w:p w:rsidR="00115903" w:rsidRDefault="00115903">
            <w:pPr>
              <w:rPr>
                <w:sz w:val="16"/>
                <w:szCs w:val="16"/>
              </w:rPr>
            </w:pPr>
            <w:r>
              <w:rPr>
                <w:sz w:val="16"/>
                <w:szCs w:val="16"/>
              </w:rPr>
              <w:t>Оплата труда, начисления на выплаты по оплате труда</w:t>
            </w:r>
          </w:p>
        </w:tc>
        <w:tc>
          <w:tcPr>
            <w:tcW w:w="507" w:type="pct"/>
            <w:tcBorders>
              <w:top w:val="nil"/>
              <w:left w:val="nil"/>
              <w:bottom w:val="single" w:sz="4" w:space="0" w:color="auto"/>
              <w:right w:val="single" w:sz="4" w:space="0" w:color="auto"/>
            </w:tcBorders>
            <w:shd w:val="clear" w:color="auto" w:fill="auto"/>
            <w:vAlign w:val="bottom"/>
            <w:hideMark/>
          </w:tcPr>
          <w:p w:rsidR="00115903" w:rsidRDefault="00115903">
            <w:pPr>
              <w:jc w:val="center"/>
              <w:rPr>
                <w:sz w:val="16"/>
                <w:szCs w:val="16"/>
              </w:rPr>
            </w:pPr>
            <w:r>
              <w:rPr>
                <w:sz w:val="16"/>
                <w:szCs w:val="16"/>
              </w:rPr>
              <w:t>210</w:t>
            </w:r>
          </w:p>
        </w:tc>
        <w:tc>
          <w:tcPr>
            <w:tcW w:w="749" w:type="pct"/>
            <w:tcBorders>
              <w:top w:val="nil"/>
              <w:left w:val="nil"/>
              <w:bottom w:val="single" w:sz="4" w:space="0" w:color="auto"/>
              <w:right w:val="single" w:sz="4" w:space="0" w:color="auto"/>
            </w:tcBorders>
            <w:shd w:val="clear" w:color="000000" w:fill="FFFFFF"/>
            <w:noWrap/>
            <w:vAlign w:val="bottom"/>
            <w:hideMark/>
          </w:tcPr>
          <w:p w:rsidR="00115903" w:rsidRDefault="00115903">
            <w:pPr>
              <w:jc w:val="right"/>
              <w:rPr>
                <w:sz w:val="16"/>
                <w:szCs w:val="16"/>
              </w:rPr>
            </w:pPr>
            <w:r>
              <w:rPr>
                <w:sz w:val="16"/>
                <w:szCs w:val="16"/>
              </w:rPr>
              <w:t xml:space="preserve">534 415 282,46 </w:t>
            </w:r>
          </w:p>
        </w:tc>
        <w:tc>
          <w:tcPr>
            <w:tcW w:w="749" w:type="pct"/>
            <w:tcBorders>
              <w:top w:val="nil"/>
              <w:left w:val="nil"/>
              <w:bottom w:val="single" w:sz="4" w:space="0" w:color="auto"/>
              <w:right w:val="single" w:sz="4" w:space="0" w:color="auto"/>
            </w:tcBorders>
            <w:shd w:val="clear" w:color="auto" w:fill="auto"/>
            <w:noWrap/>
            <w:vAlign w:val="bottom"/>
            <w:hideMark/>
          </w:tcPr>
          <w:p w:rsidR="00115903" w:rsidRDefault="00115903">
            <w:pPr>
              <w:jc w:val="right"/>
              <w:rPr>
                <w:sz w:val="16"/>
                <w:szCs w:val="16"/>
              </w:rPr>
            </w:pPr>
            <w:r>
              <w:rPr>
                <w:sz w:val="16"/>
                <w:szCs w:val="16"/>
              </w:rPr>
              <w:t xml:space="preserve">529 269 825,76 </w:t>
            </w:r>
          </w:p>
        </w:tc>
        <w:tc>
          <w:tcPr>
            <w:tcW w:w="589" w:type="pct"/>
            <w:tcBorders>
              <w:top w:val="nil"/>
              <w:left w:val="nil"/>
              <w:bottom w:val="single" w:sz="4" w:space="0" w:color="auto"/>
              <w:right w:val="single" w:sz="4" w:space="0" w:color="auto"/>
            </w:tcBorders>
            <w:shd w:val="clear" w:color="auto" w:fill="auto"/>
            <w:noWrap/>
            <w:vAlign w:val="bottom"/>
            <w:hideMark/>
          </w:tcPr>
          <w:p w:rsidR="00115903" w:rsidRDefault="00115903">
            <w:pPr>
              <w:jc w:val="right"/>
              <w:rPr>
                <w:sz w:val="16"/>
                <w:szCs w:val="16"/>
              </w:rPr>
            </w:pPr>
            <w:r>
              <w:rPr>
                <w:sz w:val="16"/>
                <w:szCs w:val="16"/>
              </w:rPr>
              <w:t xml:space="preserve">99,04 </w:t>
            </w:r>
          </w:p>
        </w:tc>
        <w:tc>
          <w:tcPr>
            <w:tcW w:w="464" w:type="pct"/>
            <w:tcBorders>
              <w:top w:val="nil"/>
              <w:left w:val="nil"/>
              <w:bottom w:val="single" w:sz="4" w:space="0" w:color="auto"/>
              <w:right w:val="single" w:sz="4" w:space="0" w:color="auto"/>
            </w:tcBorders>
            <w:shd w:val="clear" w:color="auto" w:fill="auto"/>
            <w:noWrap/>
            <w:vAlign w:val="bottom"/>
            <w:hideMark/>
          </w:tcPr>
          <w:p w:rsidR="00115903" w:rsidRDefault="00115903">
            <w:pPr>
              <w:jc w:val="right"/>
              <w:rPr>
                <w:sz w:val="16"/>
                <w:szCs w:val="16"/>
              </w:rPr>
            </w:pPr>
            <w:r>
              <w:rPr>
                <w:sz w:val="16"/>
                <w:szCs w:val="16"/>
              </w:rPr>
              <w:t xml:space="preserve">11,47 </w:t>
            </w:r>
          </w:p>
        </w:tc>
      </w:tr>
      <w:tr w:rsidR="00115903" w:rsidTr="00115903">
        <w:trPr>
          <w:cantSplit/>
          <w:trHeight w:val="20"/>
        </w:trPr>
        <w:tc>
          <w:tcPr>
            <w:tcW w:w="1942" w:type="pct"/>
            <w:tcBorders>
              <w:top w:val="nil"/>
              <w:left w:val="single" w:sz="4" w:space="0" w:color="auto"/>
              <w:bottom w:val="single" w:sz="4" w:space="0" w:color="auto"/>
              <w:right w:val="single" w:sz="4" w:space="0" w:color="auto"/>
            </w:tcBorders>
            <w:shd w:val="clear" w:color="auto" w:fill="auto"/>
            <w:vAlign w:val="bottom"/>
            <w:hideMark/>
          </w:tcPr>
          <w:p w:rsidR="00115903" w:rsidRDefault="00115903">
            <w:pPr>
              <w:rPr>
                <w:sz w:val="16"/>
                <w:szCs w:val="16"/>
              </w:rPr>
            </w:pPr>
            <w:r>
              <w:rPr>
                <w:sz w:val="16"/>
                <w:szCs w:val="16"/>
              </w:rPr>
              <w:t>Оплата работ, услуг</w:t>
            </w:r>
          </w:p>
        </w:tc>
        <w:tc>
          <w:tcPr>
            <w:tcW w:w="507" w:type="pct"/>
            <w:tcBorders>
              <w:top w:val="nil"/>
              <w:left w:val="nil"/>
              <w:bottom w:val="single" w:sz="4" w:space="0" w:color="auto"/>
              <w:right w:val="single" w:sz="4" w:space="0" w:color="auto"/>
            </w:tcBorders>
            <w:shd w:val="clear" w:color="auto" w:fill="auto"/>
            <w:vAlign w:val="bottom"/>
            <w:hideMark/>
          </w:tcPr>
          <w:p w:rsidR="00115903" w:rsidRDefault="00115903">
            <w:pPr>
              <w:jc w:val="center"/>
              <w:rPr>
                <w:sz w:val="16"/>
                <w:szCs w:val="16"/>
              </w:rPr>
            </w:pPr>
            <w:r>
              <w:rPr>
                <w:sz w:val="16"/>
                <w:szCs w:val="16"/>
              </w:rPr>
              <w:t>220</w:t>
            </w:r>
          </w:p>
        </w:tc>
        <w:tc>
          <w:tcPr>
            <w:tcW w:w="749" w:type="pct"/>
            <w:tcBorders>
              <w:top w:val="nil"/>
              <w:left w:val="nil"/>
              <w:bottom w:val="single" w:sz="4" w:space="0" w:color="auto"/>
              <w:right w:val="single" w:sz="4" w:space="0" w:color="auto"/>
            </w:tcBorders>
            <w:shd w:val="clear" w:color="000000" w:fill="FFFFFF"/>
            <w:noWrap/>
            <w:vAlign w:val="bottom"/>
            <w:hideMark/>
          </w:tcPr>
          <w:p w:rsidR="00115903" w:rsidRDefault="00115903">
            <w:pPr>
              <w:jc w:val="right"/>
              <w:rPr>
                <w:sz w:val="16"/>
                <w:szCs w:val="16"/>
              </w:rPr>
            </w:pPr>
            <w:r>
              <w:rPr>
                <w:sz w:val="16"/>
                <w:szCs w:val="16"/>
              </w:rPr>
              <w:t xml:space="preserve">948 683 351,28 </w:t>
            </w:r>
          </w:p>
        </w:tc>
        <w:tc>
          <w:tcPr>
            <w:tcW w:w="749" w:type="pct"/>
            <w:tcBorders>
              <w:top w:val="nil"/>
              <w:left w:val="nil"/>
              <w:bottom w:val="single" w:sz="4" w:space="0" w:color="auto"/>
              <w:right w:val="single" w:sz="4" w:space="0" w:color="auto"/>
            </w:tcBorders>
            <w:shd w:val="clear" w:color="auto" w:fill="auto"/>
            <w:noWrap/>
            <w:vAlign w:val="bottom"/>
            <w:hideMark/>
          </w:tcPr>
          <w:p w:rsidR="00115903" w:rsidRDefault="00115903">
            <w:pPr>
              <w:jc w:val="right"/>
              <w:rPr>
                <w:sz w:val="16"/>
                <w:szCs w:val="16"/>
              </w:rPr>
            </w:pPr>
            <w:r>
              <w:rPr>
                <w:sz w:val="16"/>
                <w:szCs w:val="16"/>
              </w:rPr>
              <w:t xml:space="preserve">785 482 186,60 </w:t>
            </w:r>
          </w:p>
        </w:tc>
        <w:tc>
          <w:tcPr>
            <w:tcW w:w="589" w:type="pct"/>
            <w:tcBorders>
              <w:top w:val="nil"/>
              <w:left w:val="nil"/>
              <w:bottom w:val="single" w:sz="4" w:space="0" w:color="auto"/>
              <w:right w:val="single" w:sz="4" w:space="0" w:color="auto"/>
            </w:tcBorders>
            <w:shd w:val="clear" w:color="auto" w:fill="auto"/>
            <w:noWrap/>
            <w:vAlign w:val="bottom"/>
            <w:hideMark/>
          </w:tcPr>
          <w:p w:rsidR="00115903" w:rsidRDefault="00115903">
            <w:pPr>
              <w:jc w:val="right"/>
              <w:rPr>
                <w:sz w:val="16"/>
                <w:szCs w:val="16"/>
              </w:rPr>
            </w:pPr>
            <w:r>
              <w:rPr>
                <w:sz w:val="16"/>
                <w:szCs w:val="16"/>
              </w:rPr>
              <w:t xml:space="preserve">82,80 </w:t>
            </w:r>
          </w:p>
        </w:tc>
        <w:tc>
          <w:tcPr>
            <w:tcW w:w="464" w:type="pct"/>
            <w:tcBorders>
              <w:top w:val="nil"/>
              <w:left w:val="nil"/>
              <w:bottom w:val="single" w:sz="4" w:space="0" w:color="auto"/>
              <w:right w:val="single" w:sz="4" w:space="0" w:color="auto"/>
            </w:tcBorders>
            <w:shd w:val="clear" w:color="auto" w:fill="auto"/>
            <w:noWrap/>
            <w:vAlign w:val="bottom"/>
            <w:hideMark/>
          </w:tcPr>
          <w:p w:rsidR="00115903" w:rsidRDefault="00115903">
            <w:pPr>
              <w:jc w:val="right"/>
              <w:rPr>
                <w:sz w:val="16"/>
                <w:szCs w:val="16"/>
              </w:rPr>
            </w:pPr>
            <w:r>
              <w:rPr>
                <w:sz w:val="16"/>
                <w:szCs w:val="16"/>
              </w:rPr>
              <w:t xml:space="preserve">17,02 </w:t>
            </w:r>
          </w:p>
        </w:tc>
      </w:tr>
      <w:tr w:rsidR="00115903" w:rsidTr="00115903">
        <w:trPr>
          <w:cantSplit/>
          <w:trHeight w:val="20"/>
        </w:trPr>
        <w:tc>
          <w:tcPr>
            <w:tcW w:w="1942" w:type="pct"/>
            <w:tcBorders>
              <w:top w:val="nil"/>
              <w:left w:val="single" w:sz="4" w:space="0" w:color="auto"/>
              <w:bottom w:val="single" w:sz="4" w:space="0" w:color="auto"/>
              <w:right w:val="single" w:sz="4" w:space="0" w:color="auto"/>
            </w:tcBorders>
            <w:shd w:val="clear" w:color="auto" w:fill="auto"/>
            <w:vAlign w:val="bottom"/>
            <w:hideMark/>
          </w:tcPr>
          <w:p w:rsidR="00115903" w:rsidRDefault="00115903">
            <w:pPr>
              <w:rPr>
                <w:sz w:val="16"/>
                <w:szCs w:val="16"/>
              </w:rPr>
            </w:pPr>
            <w:r>
              <w:rPr>
                <w:sz w:val="16"/>
                <w:szCs w:val="16"/>
              </w:rPr>
              <w:t>Обслуживание государственного (муниципального) долга</w:t>
            </w:r>
          </w:p>
        </w:tc>
        <w:tc>
          <w:tcPr>
            <w:tcW w:w="507" w:type="pct"/>
            <w:tcBorders>
              <w:top w:val="nil"/>
              <w:left w:val="nil"/>
              <w:bottom w:val="single" w:sz="4" w:space="0" w:color="auto"/>
              <w:right w:val="single" w:sz="4" w:space="0" w:color="auto"/>
            </w:tcBorders>
            <w:shd w:val="clear" w:color="auto" w:fill="auto"/>
            <w:vAlign w:val="bottom"/>
            <w:hideMark/>
          </w:tcPr>
          <w:p w:rsidR="00115903" w:rsidRDefault="00115903">
            <w:pPr>
              <w:jc w:val="center"/>
              <w:rPr>
                <w:sz w:val="16"/>
                <w:szCs w:val="16"/>
              </w:rPr>
            </w:pPr>
            <w:r>
              <w:rPr>
                <w:sz w:val="16"/>
                <w:szCs w:val="16"/>
              </w:rPr>
              <w:t>230</w:t>
            </w:r>
          </w:p>
        </w:tc>
        <w:tc>
          <w:tcPr>
            <w:tcW w:w="749" w:type="pct"/>
            <w:tcBorders>
              <w:top w:val="nil"/>
              <w:left w:val="nil"/>
              <w:bottom w:val="single" w:sz="4" w:space="0" w:color="auto"/>
              <w:right w:val="single" w:sz="4" w:space="0" w:color="auto"/>
            </w:tcBorders>
            <w:shd w:val="clear" w:color="000000" w:fill="FFFFFF"/>
            <w:noWrap/>
            <w:vAlign w:val="bottom"/>
            <w:hideMark/>
          </w:tcPr>
          <w:p w:rsidR="00115903" w:rsidRDefault="00115903">
            <w:pPr>
              <w:jc w:val="right"/>
              <w:rPr>
                <w:sz w:val="16"/>
                <w:szCs w:val="16"/>
              </w:rPr>
            </w:pPr>
            <w:r>
              <w:rPr>
                <w:sz w:val="16"/>
                <w:szCs w:val="16"/>
              </w:rPr>
              <w:t xml:space="preserve">938 799,15 </w:t>
            </w:r>
          </w:p>
        </w:tc>
        <w:tc>
          <w:tcPr>
            <w:tcW w:w="749" w:type="pct"/>
            <w:tcBorders>
              <w:top w:val="nil"/>
              <w:left w:val="nil"/>
              <w:bottom w:val="single" w:sz="4" w:space="0" w:color="auto"/>
              <w:right w:val="single" w:sz="4" w:space="0" w:color="auto"/>
            </w:tcBorders>
            <w:shd w:val="clear" w:color="auto" w:fill="auto"/>
            <w:noWrap/>
            <w:vAlign w:val="bottom"/>
            <w:hideMark/>
          </w:tcPr>
          <w:p w:rsidR="00115903" w:rsidRDefault="00115903">
            <w:pPr>
              <w:jc w:val="right"/>
              <w:rPr>
                <w:sz w:val="16"/>
                <w:szCs w:val="16"/>
              </w:rPr>
            </w:pPr>
            <w:r>
              <w:rPr>
                <w:sz w:val="16"/>
                <w:szCs w:val="16"/>
              </w:rPr>
              <w:t xml:space="preserve">938 799,15 </w:t>
            </w:r>
          </w:p>
        </w:tc>
        <w:tc>
          <w:tcPr>
            <w:tcW w:w="589" w:type="pct"/>
            <w:tcBorders>
              <w:top w:val="nil"/>
              <w:left w:val="nil"/>
              <w:bottom w:val="single" w:sz="4" w:space="0" w:color="auto"/>
              <w:right w:val="single" w:sz="4" w:space="0" w:color="auto"/>
            </w:tcBorders>
            <w:shd w:val="clear" w:color="auto" w:fill="auto"/>
            <w:noWrap/>
            <w:vAlign w:val="bottom"/>
            <w:hideMark/>
          </w:tcPr>
          <w:p w:rsidR="00115903" w:rsidRDefault="00115903">
            <w:pPr>
              <w:jc w:val="right"/>
              <w:rPr>
                <w:sz w:val="16"/>
                <w:szCs w:val="16"/>
              </w:rPr>
            </w:pPr>
            <w:r>
              <w:rPr>
                <w:sz w:val="16"/>
                <w:szCs w:val="16"/>
              </w:rPr>
              <w:t xml:space="preserve">100,00 </w:t>
            </w:r>
          </w:p>
        </w:tc>
        <w:tc>
          <w:tcPr>
            <w:tcW w:w="464" w:type="pct"/>
            <w:tcBorders>
              <w:top w:val="nil"/>
              <w:left w:val="nil"/>
              <w:bottom w:val="single" w:sz="4" w:space="0" w:color="auto"/>
              <w:right w:val="single" w:sz="4" w:space="0" w:color="auto"/>
            </w:tcBorders>
            <w:shd w:val="clear" w:color="auto" w:fill="auto"/>
            <w:noWrap/>
            <w:vAlign w:val="bottom"/>
            <w:hideMark/>
          </w:tcPr>
          <w:p w:rsidR="00115903" w:rsidRDefault="00115903">
            <w:pPr>
              <w:jc w:val="right"/>
              <w:rPr>
                <w:sz w:val="16"/>
                <w:szCs w:val="16"/>
              </w:rPr>
            </w:pPr>
            <w:r>
              <w:rPr>
                <w:sz w:val="16"/>
                <w:szCs w:val="16"/>
              </w:rPr>
              <w:t xml:space="preserve">0,02 </w:t>
            </w:r>
          </w:p>
        </w:tc>
      </w:tr>
      <w:tr w:rsidR="00115903" w:rsidTr="00115903">
        <w:trPr>
          <w:cantSplit/>
          <w:trHeight w:val="20"/>
        </w:trPr>
        <w:tc>
          <w:tcPr>
            <w:tcW w:w="1942" w:type="pct"/>
            <w:tcBorders>
              <w:top w:val="nil"/>
              <w:left w:val="single" w:sz="4" w:space="0" w:color="auto"/>
              <w:bottom w:val="single" w:sz="4" w:space="0" w:color="auto"/>
              <w:right w:val="single" w:sz="4" w:space="0" w:color="auto"/>
            </w:tcBorders>
            <w:shd w:val="clear" w:color="auto" w:fill="auto"/>
            <w:vAlign w:val="bottom"/>
            <w:hideMark/>
          </w:tcPr>
          <w:p w:rsidR="00115903" w:rsidRDefault="00115903">
            <w:pPr>
              <w:rPr>
                <w:sz w:val="16"/>
                <w:szCs w:val="16"/>
              </w:rPr>
            </w:pPr>
            <w:r>
              <w:rPr>
                <w:sz w:val="16"/>
                <w:szCs w:val="16"/>
              </w:rPr>
              <w:t>Безвозмездные перечисления текущего характера организациям</w:t>
            </w:r>
          </w:p>
        </w:tc>
        <w:tc>
          <w:tcPr>
            <w:tcW w:w="507" w:type="pct"/>
            <w:tcBorders>
              <w:top w:val="nil"/>
              <w:left w:val="nil"/>
              <w:bottom w:val="single" w:sz="4" w:space="0" w:color="auto"/>
              <w:right w:val="single" w:sz="4" w:space="0" w:color="auto"/>
            </w:tcBorders>
            <w:shd w:val="clear" w:color="auto" w:fill="auto"/>
            <w:vAlign w:val="bottom"/>
            <w:hideMark/>
          </w:tcPr>
          <w:p w:rsidR="00115903" w:rsidRDefault="00115903">
            <w:pPr>
              <w:jc w:val="center"/>
              <w:rPr>
                <w:sz w:val="16"/>
                <w:szCs w:val="16"/>
              </w:rPr>
            </w:pPr>
            <w:r>
              <w:rPr>
                <w:sz w:val="16"/>
                <w:szCs w:val="16"/>
              </w:rPr>
              <w:t>240</w:t>
            </w:r>
          </w:p>
        </w:tc>
        <w:tc>
          <w:tcPr>
            <w:tcW w:w="749" w:type="pct"/>
            <w:tcBorders>
              <w:top w:val="nil"/>
              <w:left w:val="nil"/>
              <w:bottom w:val="single" w:sz="4" w:space="0" w:color="auto"/>
              <w:right w:val="single" w:sz="4" w:space="0" w:color="auto"/>
            </w:tcBorders>
            <w:shd w:val="clear" w:color="000000" w:fill="FFFFFF"/>
            <w:noWrap/>
            <w:vAlign w:val="bottom"/>
            <w:hideMark/>
          </w:tcPr>
          <w:p w:rsidR="00115903" w:rsidRDefault="00115903">
            <w:pPr>
              <w:jc w:val="right"/>
              <w:rPr>
                <w:sz w:val="16"/>
                <w:szCs w:val="16"/>
              </w:rPr>
            </w:pPr>
            <w:r>
              <w:rPr>
                <w:sz w:val="16"/>
                <w:szCs w:val="16"/>
              </w:rPr>
              <w:t xml:space="preserve">2 551 756 456,02 </w:t>
            </w:r>
          </w:p>
        </w:tc>
        <w:tc>
          <w:tcPr>
            <w:tcW w:w="749" w:type="pct"/>
            <w:tcBorders>
              <w:top w:val="nil"/>
              <w:left w:val="nil"/>
              <w:bottom w:val="single" w:sz="4" w:space="0" w:color="auto"/>
              <w:right w:val="single" w:sz="4" w:space="0" w:color="auto"/>
            </w:tcBorders>
            <w:shd w:val="clear" w:color="auto" w:fill="auto"/>
            <w:noWrap/>
            <w:vAlign w:val="bottom"/>
            <w:hideMark/>
          </w:tcPr>
          <w:p w:rsidR="00115903" w:rsidRDefault="00115903">
            <w:pPr>
              <w:jc w:val="right"/>
              <w:rPr>
                <w:sz w:val="16"/>
                <w:szCs w:val="16"/>
              </w:rPr>
            </w:pPr>
            <w:r>
              <w:rPr>
                <w:sz w:val="16"/>
                <w:szCs w:val="16"/>
              </w:rPr>
              <w:t xml:space="preserve">2 448 254 070,47 </w:t>
            </w:r>
          </w:p>
        </w:tc>
        <w:tc>
          <w:tcPr>
            <w:tcW w:w="589" w:type="pct"/>
            <w:tcBorders>
              <w:top w:val="nil"/>
              <w:left w:val="nil"/>
              <w:bottom w:val="single" w:sz="4" w:space="0" w:color="auto"/>
              <w:right w:val="single" w:sz="4" w:space="0" w:color="auto"/>
            </w:tcBorders>
            <w:shd w:val="clear" w:color="auto" w:fill="auto"/>
            <w:noWrap/>
            <w:vAlign w:val="bottom"/>
            <w:hideMark/>
          </w:tcPr>
          <w:p w:rsidR="00115903" w:rsidRDefault="00115903">
            <w:pPr>
              <w:jc w:val="right"/>
              <w:rPr>
                <w:sz w:val="16"/>
                <w:szCs w:val="16"/>
              </w:rPr>
            </w:pPr>
            <w:r>
              <w:rPr>
                <w:sz w:val="16"/>
                <w:szCs w:val="16"/>
              </w:rPr>
              <w:t xml:space="preserve">95,94 </w:t>
            </w:r>
          </w:p>
        </w:tc>
        <w:tc>
          <w:tcPr>
            <w:tcW w:w="464" w:type="pct"/>
            <w:tcBorders>
              <w:top w:val="nil"/>
              <w:left w:val="nil"/>
              <w:bottom w:val="single" w:sz="4" w:space="0" w:color="auto"/>
              <w:right w:val="single" w:sz="4" w:space="0" w:color="auto"/>
            </w:tcBorders>
            <w:shd w:val="clear" w:color="auto" w:fill="auto"/>
            <w:noWrap/>
            <w:vAlign w:val="bottom"/>
            <w:hideMark/>
          </w:tcPr>
          <w:p w:rsidR="00115903" w:rsidRDefault="00115903">
            <w:pPr>
              <w:jc w:val="right"/>
              <w:rPr>
                <w:sz w:val="16"/>
                <w:szCs w:val="16"/>
              </w:rPr>
            </w:pPr>
            <w:r>
              <w:rPr>
                <w:sz w:val="16"/>
                <w:szCs w:val="16"/>
              </w:rPr>
              <w:t xml:space="preserve">53,05 </w:t>
            </w:r>
          </w:p>
        </w:tc>
      </w:tr>
      <w:tr w:rsidR="00115903" w:rsidTr="00115903">
        <w:trPr>
          <w:cantSplit/>
          <w:trHeight w:val="20"/>
        </w:trPr>
        <w:tc>
          <w:tcPr>
            <w:tcW w:w="1942" w:type="pct"/>
            <w:tcBorders>
              <w:top w:val="nil"/>
              <w:left w:val="single" w:sz="4" w:space="0" w:color="auto"/>
              <w:bottom w:val="single" w:sz="4" w:space="0" w:color="auto"/>
              <w:right w:val="single" w:sz="4" w:space="0" w:color="auto"/>
            </w:tcBorders>
            <w:shd w:val="clear" w:color="auto" w:fill="auto"/>
            <w:vAlign w:val="bottom"/>
            <w:hideMark/>
          </w:tcPr>
          <w:p w:rsidR="00115903" w:rsidRDefault="00115903">
            <w:pPr>
              <w:rPr>
                <w:sz w:val="16"/>
                <w:szCs w:val="16"/>
              </w:rPr>
            </w:pPr>
            <w:r>
              <w:rPr>
                <w:sz w:val="16"/>
                <w:szCs w:val="16"/>
              </w:rPr>
              <w:t>Социальное обеспечение</w:t>
            </w:r>
          </w:p>
        </w:tc>
        <w:tc>
          <w:tcPr>
            <w:tcW w:w="507" w:type="pct"/>
            <w:tcBorders>
              <w:top w:val="nil"/>
              <w:left w:val="nil"/>
              <w:bottom w:val="single" w:sz="4" w:space="0" w:color="auto"/>
              <w:right w:val="single" w:sz="4" w:space="0" w:color="auto"/>
            </w:tcBorders>
            <w:shd w:val="clear" w:color="auto" w:fill="auto"/>
            <w:vAlign w:val="bottom"/>
            <w:hideMark/>
          </w:tcPr>
          <w:p w:rsidR="00115903" w:rsidRDefault="00115903">
            <w:pPr>
              <w:jc w:val="center"/>
              <w:rPr>
                <w:sz w:val="16"/>
                <w:szCs w:val="16"/>
              </w:rPr>
            </w:pPr>
            <w:r>
              <w:rPr>
                <w:sz w:val="16"/>
                <w:szCs w:val="16"/>
              </w:rPr>
              <w:t>260</w:t>
            </w:r>
          </w:p>
        </w:tc>
        <w:tc>
          <w:tcPr>
            <w:tcW w:w="749" w:type="pct"/>
            <w:tcBorders>
              <w:top w:val="nil"/>
              <w:left w:val="nil"/>
              <w:bottom w:val="single" w:sz="4" w:space="0" w:color="auto"/>
              <w:right w:val="single" w:sz="4" w:space="0" w:color="auto"/>
            </w:tcBorders>
            <w:shd w:val="clear" w:color="000000" w:fill="FFFFFF"/>
            <w:noWrap/>
            <w:vAlign w:val="bottom"/>
            <w:hideMark/>
          </w:tcPr>
          <w:p w:rsidR="00115903" w:rsidRDefault="00115903">
            <w:pPr>
              <w:jc w:val="right"/>
              <w:rPr>
                <w:sz w:val="16"/>
                <w:szCs w:val="16"/>
              </w:rPr>
            </w:pPr>
            <w:r>
              <w:rPr>
                <w:sz w:val="16"/>
                <w:szCs w:val="16"/>
              </w:rPr>
              <w:t xml:space="preserve">195 483 027,44 </w:t>
            </w:r>
          </w:p>
        </w:tc>
        <w:tc>
          <w:tcPr>
            <w:tcW w:w="749" w:type="pct"/>
            <w:tcBorders>
              <w:top w:val="nil"/>
              <w:left w:val="nil"/>
              <w:bottom w:val="single" w:sz="4" w:space="0" w:color="auto"/>
              <w:right w:val="single" w:sz="4" w:space="0" w:color="auto"/>
            </w:tcBorders>
            <w:shd w:val="clear" w:color="auto" w:fill="auto"/>
            <w:noWrap/>
            <w:vAlign w:val="bottom"/>
            <w:hideMark/>
          </w:tcPr>
          <w:p w:rsidR="00115903" w:rsidRDefault="00115903">
            <w:pPr>
              <w:jc w:val="right"/>
              <w:rPr>
                <w:sz w:val="16"/>
                <w:szCs w:val="16"/>
              </w:rPr>
            </w:pPr>
            <w:r>
              <w:rPr>
                <w:sz w:val="16"/>
                <w:szCs w:val="16"/>
              </w:rPr>
              <w:t xml:space="preserve">187 864 838,83 </w:t>
            </w:r>
          </w:p>
        </w:tc>
        <w:tc>
          <w:tcPr>
            <w:tcW w:w="589" w:type="pct"/>
            <w:tcBorders>
              <w:top w:val="nil"/>
              <w:left w:val="nil"/>
              <w:bottom w:val="single" w:sz="4" w:space="0" w:color="auto"/>
              <w:right w:val="single" w:sz="4" w:space="0" w:color="auto"/>
            </w:tcBorders>
            <w:shd w:val="clear" w:color="auto" w:fill="auto"/>
            <w:noWrap/>
            <w:vAlign w:val="bottom"/>
            <w:hideMark/>
          </w:tcPr>
          <w:p w:rsidR="00115903" w:rsidRDefault="00115903">
            <w:pPr>
              <w:jc w:val="right"/>
              <w:rPr>
                <w:sz w:val="16"/>
                <w:szCs w:val="16"/>
              </w:rPr>
            </w:pPr>
            <w:r>
              <w:rPr>
                <w:sz w:val="16"/>
                <w:szCs w:val="16"/>
              </w:rPr>
              <w:t xml:space="preserve">96,10 </w:t>
            </w:r>
          </w:p>
        </w:tc>
        <w:tc>
          <w:tcPr>
            <w:tcW w:w="464" w:type="pct"/>
            <w:tcBorders>
              <w:top w:val="nil"/>
              <w:left w:val="nil"/>
              <w:bottom w:val="single" w:sz="4" w:space="0" w:color="auto"/>
              <w:right w:val="single" w:sz="4" w:space="0" w:color="auto"/>
            </w:tcBorders>
            <w:shd w:val="clear" w:color="auto" w:fill="auto"/>
            <w:noWrap/>
            <w:vAlign w:val="bottom"/>
            <w:hideMark/>
          </w:tcPr>
          <w:p w:rsidR="00115903" w:rsidRDefault="00115903">
            <w:pPr>
              <w:jc w:val="right"/>
              <w:rPr>
                <w:sz w:val="16"/>
                <w:szCs w:val="16"/>
              </w:rPr>
            </w:pPr>
            <w:r>
              <w:rPr>
                <w:sz w:val="16"/>
                <w:szCs w:val="16"/>
              </w:rPr>
              <w:t xml:space="preserve">4,07 </w:t>
            </w:r>
          </w:p>
        </w:tc>
      </w:tr>
      <w:tr w:rsidR="00115903" w:rsidTr="00115903">
        <w:trPr>
          <w:cantSplit/>
          <w:trHeight w:val="20"/>
        </w:trPr>
        <w:tc>
          <w:tcPr>
            <w:tcW w:w="1942" w:type="pct"/>
            <w:tcBorders>
              <w:top w:val="nil"/>
              <w:left w:val="single" w:sz="4" w:space="0" w:color="auto"/>
              <w:bottom w:val="single" w:sz="4" w:space="0" w:color="auto"/>
              <w:right w:val="single" w:sz="4" w:space="0" w:color="auto"/>
            </w:tcBorders>
            <w:shd w:val="clear" w:color="auto" w:fill="auto"/>
            <w:vAlign w:val="bottom"/>
            <w:hideMark/>
          </w:tcPr>
          <w:p w:rsidR="00115903" w:rsidRDefault="00115903">
            <w:pPr>
              <w:rPr>
                <w:sz w:val="16"/>
                <w:szCs w:val="16"/>
              </w:rPr>
            </w:pPr>
            <w:r>
              <w:rPr>
                <w:sz w:val="16"/>
                <w:szCs w:val="16"/>
              </w:rPr>
              <w:t>Прочие расходы</w:t>
            </w:r>
          </w:p>
        </w:tc>
        <w:tc>
          <w:tcPr>
            <w:tcW w:w="507" w:type="pct"/>
            <w:tcBorders>
              <w:top w:val="nil"/>
              <w:left w:val="nil"/>
              <w:bottom w:val="single" w:sz="4" w:space="0" w:color="auto"/>
              <w:right w:val="single" w:sz="4" w:space="0" w:color="auto"/>
            </w:tcBorders>
            <w:shd w:val="clear" w:color="auto" w:fill="auto"/>
            <w:vAlign w:val="bottom"/>
            <w:hideMark/>
          </w:tcPr>
          <w:p w:rsidR="00115903" w:rsidRDefault="00115903">
            <w:pPr>
              <w:jc w:val="center"/>
              <w:rPr>
                <w:sz w:val="16"/>
                <w:szCs w:val="16"/>
              </w:rPr>
            </w:pPr>
            <w:r>
              <w:rPr>
                <w:sz w:val="16"/>
                <w:szCs w:val="16"/>
              </w:rPr>
              <w:t>290</w:t>
            </w:r>
          </w:p>
        </w:tc>
        <w:tc>
          <w:tcPr>
            <w:tcW w:w="749" w:type="pct"/>
            <w:tcBorders>
              <w:top w:val="nil"/>
              <w:left w:val="nil"/>
              <w:bottom w:val="single" w:sz="4" w:space="0" w:color="auto"/>
              <w:right w:val="single" w:sz="4" w:space="0" w:color="auto"/>
            </w:tcBorders>
            <w:shd w:val="clear" w:color="000000" w:fill="FFFFFF"/>
            <w:noWrap/>
            <w:vAlign w:val="bottom"/>
            <w:hideMark/>
          </w:tcPr>
          <w:p w:rsidR="00115903" w:rsidRDefault="00115903">
            <w:pPr>
              <w:jc w:val="right"/>
              <w:rPr>
                <w:sz w:val="16"/>
                <w:szCs w:val="16"/>
              </w:rPr>
            </w:pPr>
            <w:r>
              <w:rPr>
                <w:sz w:val="16"/>
                <w:szCs w:val="16"/>
              </w:rPr>
              <w:t xml:space="preserve">3 995 137,08 </w:t>
            </w:r>
          </w:p>
        </w:tc>
        <w:tc>
          <w:tcPr>
            <w:tcW w:w="749" w:type="pct"/>
            <w:tcBorders>
              <w:top w:val="nil"/>
              <w:left w:val="nil"/>
              <w:bottom w:val="single" w:sz="4" w:space="0" w:color="auto"/>
              <w:right w:val="single" w:sz="4" w:space="0" w:color="auto"/>
            </w:tcBorders>
            <w:shd w:val="clear" w:color="auto" w:fill="auto"/>
            <w:noWrap/>
            <w:vAlign w:val="bottom"/>
            <w:hideMark/>
          </w:tcPr>
          <w:p w:rsidR="00115903" w:rsidRDefault="00115903">
            <w:pPr>
              <w:jc w:val="right"/>
              <w:rPr>
                <w:sz w:val="16"/>
                <w:szCs w:val="16"/>
              </w:rPr>
            </w:pPr>
            <w:r>
              <w:rPr>
                <w:sz w:val="16"/>
                <w:szCs w:val="16"/>
              </w:rPr>
              <w:t xml:space="preserve">3 156 284,34 </w:t>
            </w:r>
          </w:p>
        </w:tc>
        <w:tc>
          <w:tcPr>
            <w:tcW w:w="589" w:type="pct"/>
            <w:tcBorders>
              <w:top w:val="nil"/>
              <w:left w:val="nil"/>
              <w:bottom w:val="single" w:sz="4" w:space="0" w:color="auto"/>
              <w:right w:val="single" w:sz="4" w:space="0" w:color="auto"/>
            </w:tcBorders>
            <w:shd w:val="clear" w:color="auto" w:fill="auto"/>
            <w:noWrap/>
            <w:vAlign w:val="bottom"/>
            <w:hideMark/>
          </w:tcPr>
          <w:p w:rsidR="00115903" w:rsidRDefault="00115903">
            <w:pPr>
              <w:jc w:val="right"/>
              <w:rPr>
                <w:sz w:val="16"/>
                <w:szCs w:val="16"/>
              </w:rPr>
            </w:pPr>
            <w:r>
              <w:rPr>
                <w:sz w:val="16"/>
                <w:szCs w:val="16"/>
              </w:rPr>
              <w:t xml:space="preserve">79,00 </w:t>
            </w:r>
          </w:p>
        </w:tc>
        <w:tc>
          <w:tcPr>
            <w:tcW w:w="464" w:type="pct"/>
            <w:tcBorders>
              <w:top w:val="nil"/>
              <w:left w:val="nil"/>
              <w:bottom w:val="single" w:sz="4" w:space="0" w:color="auto"/>
              <w:right w:val="single" w:sz="4" w:space="0" w:color="auto"/>
            </w:tcBorders>
            <w:shd w:val="clear" w:color="auto" w:fill="auto"/>
            <w:noWrap/>
            <w:vAlign w:val="bottom"/>
            <w:hideMark/>
          </w:tcPr>
          <w:p w:rsidR="00115903" w:rsidRDefault="00115903">
            <w:pPr>
              <w:jc w:val="right"/>
              <w:rPr>
                <w:sz w:val="16"/>
                <w:szCs w:val="16"/>
              </w:rPr>
            </w:pPr>
            <w:r>
              <w:rPr>
                <w:sz w:val="16"/>
                <w:szCs w:val="16"/>
              </w:rPr>
              <w:t xml:space="preserve">0,07 </w:t>
            </w:r>
          </w:p>
        </w:tc>
      </w:tr>
      <w:tr w:rsidR="00115903" w:rsidTr="00115903">
        <w:trPr>
          <w:cantSplit/>
          <w:trHeight w:val="20"/>
        </w:trPr>
        <w:tc>
          <w:tcPr>
            <w:tcW w:w="1942" w:type="pct"/>
            <w:tcBorders>
              <w:top w:val="nil"/>
              <w:left w:val="single" w:sz="4" w:space="0" w:color="auto"/>
              <w:bottom w:val="single" w:sz="4" w:space="0" w:color="auto"/>
              <w:right w:val="single" w:sz="4" w:space="0" w:color="auto"/>
            </w:tcBorders>
            <w:shd w:val="clear" w:color="auto" w:fill="auto"/>
            <w:vAlign w:val="bottom"/>
            <w:hideMark/>
          </w:tcPr>
          <w:p w:rsidR="00115903" w:rsidRDefault="00115903">
            <w:pPr>
              <w:rPr>
                <w:sz w:val="16"/>
                <w:szCs w:val="16"/>
              </w:rPr>
            </w:pPr>
            <w:r>
              <w:rPr>
                <w:sz w:val="16"/>
                <w:szCs w:val="16"/>
              </w:rPr>
              <w:t>Увеличение стоимости основных средств</w:t>
            </w:r>
          </w:p>
        </w:tc>
        <w:tc>
          <w:tcPr>
            <w:tcW w:w="507" w:type="pct"/>
            <w:tcBorders>
              <w:top w:val="nil"/>
              <w:left w:val="nil"/>
              <w:bottom w:val="single" w:sz="4" w:space="0" w:color="auto"/>
              <w:right w:val="single" w:sz="4" w:space="0" w:color="auto"/>
            </w:tcBorders>
            <w:shd w:val="clear" w:color="auto" w:fill="auto"/>
            <w:vAlign w:val="bottom"/>
            <w:hideMark/>
          </w:tcPr>
          <w:p w:rsidR="00115903" w:rsidRDefault="00115903">
            <w:pPr>
              <w:jc w:val="center"/>
              <w:rPr>
                <w:sz w:val="16"/>
                <w:szCs w:val="16"/>
              </w:rPr>
            </w:pPr>
            <w:r>
              <w:rPr>
                <w:sz w:val="16"/>
                <w:szCs w:val="16"/>
              </w:rPr>
              <w:t>310</w:t>
            </w:r>
          </w:p>
        </w:tc>
        <w:tc>
          <w:tcPr>
            <w:tcW w:w="749" w:type="pct"/>
            <w:tcBorders>
              <w:top w:val="nil"/>
              <w:left w:val="nil"/>
              <w:bottom w:val="single" w:sz="4" w:space="0" w:color="auto"/>
              <w:right w:val="single" w:sz="4" w:space="0" w:color="auto"/>
            </w:tcBorders>
            <w:shd w:val="clear" w:color="000000" w:fill="FFFFFF"/>
            <w:noWrap/>
            <w:vAlign w:val="bottom"/>
            <w:hideMark/>
          </w:tcPr>
          <w:p w:rsidR="00115903" w:rsidRDefault="00115903">
            <w:pPr>
              <w:jc w:val="right"/>
              <w:rPr>
                <w:sz w:val="16"/>
                <w:szCs w:val="16"/>
              </w:rPr>
            </w:pPr>
            <w:r>
              <w:rPr>
                <w:sz w:val="16"/>
                <w:szCs w:val="16"/>
              </w:rPr>
              <w:t xml:space="preserve">1 098 747 438,72 </w:t>
            </w:r>
          </w:p>
        </w:tc>
        <w:tc>
          <w:tcPr>
            <w:tcW w:w="749" w:type="pct"/>
            <w:tcBorders>
              <w:top w:val="nil"/>
              <w:left w:val="nil"/>
              <w:bottom w:val="single" w:sz="4" w:space="0" w:color="auto"/>
              <w:right w:val="single" w:sz="4" w:space="0" w:color="auto"/>
            </w:tcBorders>
            <w:shd w:val="clear" w:color="auto" w:fill="auto"/>
            <w:noWrap/>
            <w:vAlign w:val="bottom"/>
            <w:hideMark/>
          </w:tcPr>
          <w:p w:rsidR="00115903" w:rsidRDefault="00115903">
            <w:pPr>
              <w:jc w:val="right"/>
              <w:rPr>
                <w:sz w:val="16"/>
                <w:szCs w:val="16"/>
              </w:rPr>
            </w:pPr>
            <w:r>
              <w:rPr>
                <w:sz w:val="16"/>
                <w:szCs w:val="16"/>
              </w:rPr>
              <w:t xml:space="preserve">640 438 860,83 </w:t>
            </w:r>
          </w:p>
        </w:tc>
        <w:tc>
          <w:tcPr>
            <w:tcW w:w="589" w:type="pct"/>
            <w:tcBorders>
              <w:top w:val="nil"/>
              <w:left w:val="nil"/>
              <w:bottom w:val="single" w:sz="4" w:space="0" w:color="auto"/>
              <w:right w:val="single" w:sz="4" w:space="0" w:color="auto"/>
            </w:tcBorders>
            <w:shd w:val="clear" w:color="auto" w:fill="auto"/>
            <w:noWrap/>
            <w:vAlign w:val="bottom"/>
            <w:hideMark/>
          </w:tcPr>
          <w:p w:rsidR="00115903" w:rsidRDefault="00115903">
            <w:pPr>
              <w:jc w:val="right"/>
              <w:rPr>
                <w:sz w:val="16"/>
                <w:szCs w:val="16"/>
              </w:rPr>
            </w:pPr>
            <w:r>
              <w:rPr>
                <w:sz w:val="16"/>
                <w:szCs w:val="16"/>
              </w:rPr>
              <w:t xml:space="preserve">58,29 </w:t>
            </w:r>
          </w:p>
        </w:tc>
        <w:tc>
          <w:tcPr>
            <w:tcW w:w="464" w:type="pct"/>
            <w:tcBorders>
              <w:top w:val="nil"/>
              <w:left w:val="nil"/>
              <w:bottom w:val="single" w:sz="4" w:space="0" w:color="auto"/>
              <w:right w:val="single" w:sz="4" w:space="0" w:color="auto"/>
            </w:tcBorders>
            <w:shd w:val="clear" w:color="auto" w:fill="auto"/>
            <w:noWrap/>
            <w:vAlign w:val="bottom"/>
            <w:hideMark/>
          </w:tcPr>
          <w:p w:rsidR="00115903" w:rsidRDefault="00115903">
            <w:pPr>
              <w:jc w:val="right"/>
              <w:rPr>
                <w:sz w:val="16"/>
                <w:szCs w:val="16"/>
              </w:rPr>
            </w:pPr>
            <w:r>
              <w:rPr>
                <w:sz w:val="16"/>
                <w:szCs w:val="16"/>
              </w:rPr>
              <w:t xml:space="preserve">13,88 </w:t>
            </w:r>
          </w:p>
        </w:tc>
      </w:tr>
      <w:tr w:rsidR="00115903" w:rsidTr="00115903">
        <w:trPr>
          <w:cantSplit/>
          <w:trHeight w:val="20"/>
        </w:trPr>
        <w:tc>
          <w:tcPr>
            <w:tcW w:w="1942" w:type="pct"/>
            <w:tcBorders>
              <w:top w:val="nil"/>
              <w:left w:val="single" w:sz="4" w:space="0" w:color="auto"/>
              <w:bottom w:val="single" w:sz="4" w:space="0" w:color="auto"/>
              <w:right w:val="single" w:sz="4" w:space="0" w:color="auto"/>
            </w:tcBorders>
            <w:shd w:val="clear" w:color="auto" w:fill="auto"/>
            <w:vAlign w:val="bottom"/>
            <w:hideMark/>
          </w:tcPr>
          <w:p w:rsidR="00115903" w:rsidRDefault="00115903">
            <w:pPr>
              <w:rPr>
                <w:sz w:val="16"/>
                <w:szCs w:val="16"/>
              </w:rPr>
            </w:pPr>
            <w:r>
              <w:rPr>
                <w:sz w:val="16"/>
                <w:szCs w:val="16"/>
              </w:rPr>
              <w:t>Увеличение стоимости материальных запасов</w:t>
            </w:r>
          </w:p>
        </w:tc>
        <w:tc>
          <w:tcPr>
            <w:tcW w:w="507" w:type="pct"/>
            <w:tcBorders>
              <w:top w:val="nil"/>
              <w:left w:val="nil"/>
              <w:bottom w:val="single" w:sz="4" w:space="0" w:color="auto"/>
              <w:right w:val="single" w:sz="4" w:space="0" w:color="auto"/>
            </w:tcBorders>
            <w:shd w:val="clear" w:color="auto" w:fill="auto"/>
            <w:vAlign w:val="bottom"/>
            <w:hideMark/>
          </w:tcPr>
          <w:p w:rsidR="00115903" w:rsidRDefault="00115903">
            <w:pPr>
              <w:jc w:val="center"/>
              <w:rPr>
                <w:sz w:val="16"/>
                <w:szCs w:val="16"/>
              </w:rPr>
            </w:pPr>
            <w:r>
              <w:rPr>
                <w:sz w:val="16"/>
                <w:szCs w:val="16"/>
              </w:rPr>
              <w:t>340</w:t>
            </w:r>
          </w:p>
        </w:tc>
        <w:tc>
          <w:tcPr>
            <w:tcW w:w="749" w:type="pct"/>
            <w:tcBorders>
              <w:top w:val="nil"/>
              <w:left w:val="nil"/>
              <w:bottom w:val="single" w:sz="4" w:space="0" w:color="auto"/>
              <w:right w:val="single" w:sz="4" w:space="0" w:color="auto"/>
            </w:tcBorders>
            <w:shd w:val="clear" w:color="000000" w:fill="FFFFFF"/>
            <w:noWrap/>
            <w:vAlign w:val="bottom"/>
            <w:hideMark/>
          </w:tcPr>
          <w:p w:rsidR="00115903" w:rsidRDefault="00115903">
            <w:pPr>
              <w:jc w:val="right"/>
              <w:rPr>
                <w:sz w:val="16"/>
                <w:szCs w:val="16"/>
              </w:rPr>
            </w:pPr>
            <w:r>
              <w:rPr>
                <w:sz w:val="16"/>
                <w:szCs w:val="16"/>
              </w:rPr>
              <w:t xml:space="preserve">21 218 367,83 </w:t>
            </w:r>
          </w:p>
        </w:tc>
        <w:tc>
          <w:tcPr>
            <w:tcW w:w="749" w:type="pct"/>
            <w:tcBorders>
              <w:top w:val="nil"/>
              <w:left w:val="nil"/>
              <w:bottom w:val="single" w:sz="4" w:space="0" w:color="auto"/>
              <w:right w:val="single" w:sz="4" w:space="0" w:color="auto"/>
            </w:tcBorders>
            <w:shd w:val="clear" w:color="auto" w:fill="auto"/>
            <w:noWrap/>
            <w:vAlign w:val="bottom"/>
            <w:hideMark/>
          </w:tcPr>
          <w:p w:rsidR="00115903" w:rsidRDefault="00115903">
            <w:pPr>
              <w:jc w:val="right"/>
              <w:rPr>
                <w:sz w:val="16"/>
                <w:szCs w:val="16"/>
              </w:rPr>
            </w:pPr>
            <w:r>
              <w:rPr>
                <w:sz w:val="16"/>
                <w:szCs w:val="16"/>
              </w:rPr>
              <w:t xml:space="preserve">19 678 454,82 </w:t>
            </w:r>
          </w:p>
        </w:tc>
        <w:tc>
          <w:tcPr>
            <w:tcW w:w="589" w:type="pct"/>
            <w:tcBorders>
              <w:top w:val="nil"/>
              <w:left w:val="nil"/>
              <w:bottom w:val="single" w:sz="4" w:space="0" w:color="auto"/>
              <w:right w:val="single" w:sz="4" w:space="0" w:color="auto"/>
            </w:tcBorders>
            <w:shd w:val="clear" w:color="auto" w:fill="auto"/>
            <w:noWrap/>
            <w:vAlign w:val="bottom"/>
            <w:hideMark/>
          </w:tcPr>
          <w:p w:rsidR="00115903" w:rsidRDefault="00115903">
            <w:pPr>
              <w:jc w:val="right"/>
              <w:rPr>
                <w:sz w:val="16"/>
                <w:szCs w:val="16"/>
              </w:rPr>
            </w:pPr>
            <w:r>
              <w:rPr>
                <w:sz w:val="16"/>
                <w:szCs w:val="16"/>
              </w:rPr>
              <w:t xml:space="preserve">92,74 </w:t>
            </w:r>
          </w:p>
        </w:tc>
        <w:tc>
          <w:tcPr>
            <w:tcW w:w="464" w:type="pct"/>
            <w:tcBorders>
              <w:top w:val="nil"/>
              <w:left w:val="nil"/>
              <w:bottom w:val="single" w:sz="4" w:space="0" w:color="auto"/>
              <w:right w:val="single" w:sz="4" w:space="0" w:color="auto"/>
            </w:tcBorders>
            <w:shd w:val="clear" w:color="auto" w:fill="auto"/>
            <w:noWrap/>
            <w:vAlign w:val="bottom"/>
            <w:hideMark/>
          </w:tcPr>
          <w:p w:rsidR="00115903" w:rsidRDefault="00115903">
            <w:pPr>
              <w:jc w:val="right"/>
              <w:rPr>
                <w:sz w:val="16"/>
                <w:szCs w:val="16"/>
              </w:rPr>
            </w:pPr>
            <w:r>
              <w:rPr>
                <w:sz w:val="16"/>
                <w:szCs w:val="16"/>
              </w:rPr>
              <w:t xml:space="preserve">0,43 </w:t>
            </w:r>
          </w:p>
        </w:tc>
      </w:tr>
      <w:tr w:rsidR="00115903" w:rsidTr="00115903">
        <w:trPr>
          <w:cantSplit/>
          <w:trHeight w:val="20"/>
        </w:trPr>
        <w:tc>
          <w:tcPr>
            <w:tcW w:w="2448" w:type="pct"/>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15903" w:rsidRDefault="00115903">
            <w:pPr>
              <w:jc w:val="center"/>
              <w:rPr>
                <w:b/>
                <w:bCs/>
                <w:sz w:val="20"/>
                <w:szCs w:val="20"/>
              </w:rPr>
            </w:pPr>
            <w:r>
              <w:rPr>
                <w:b/>
                <w:bCs/>
                <w:sz w:val="20"/>
                <w:szCs w:val="20"/>
              </w:rPr>
              <w:t>ИТОГО</w:t>
            </w:r>
          </w:p>
        </w:tc>
        <w:tc>
          <w:tcPr>
            <w:tcW w:w="749" w:type="pct"/>
            <w:tcBorders>
              <w:top w:val="nil"/>
              <w:left w:val="nil"/>
              <w:bottom w:val="single" w:sz="4" w:space="0" w:color="auto"/>
              <w:right w:val="single" w:sz="4" w:space="0" w:color="auto"/>
            </w:tcBorders>
            <w:shd w:val="clear" w:color="000000" w:fill="FFFFFF"/>
            <w:noWrap/>
            <w:vAlign w:val="bottom"/>
            <w:hideMark/>
          </w:tcPr>
          <w:p w:rsidR="00115903" w:rsidRDefault="00115903">
            <w:pPr>
              <w:jc w:val="right"/>
              <w:rPr>
                <w:b/>
                <w:bCs/>
                <w:sz w:val="16"/>
                <w:szCs w:val="16"/>
              </w:rPr>
            </w:pPr>
            <w:r>
              <w:rPr>
                <w:b/>
                <w:bCs/>
                <w:sz w:val="16"/>
                <w:szCs w:val="16"/>
              </w:rPr>
              <w:t xml:space="preserve">5 355 237 859,98 </w:t>
            </w:r>
          </w:p>
        </w:tc>
        <w:tc>
          <w:tcPr>
            <w:tcW w:w="749" w:type="pct"/>
            <w:tcBorders>
              <w:top w:val="nil"/>
              <w:left w:val="nil"/>
              <w:bottom w:val="single" w:sz="4" w:space="0" w:color="auto"/>
              <w:right w:val="single" w:sz="4" w:space="0" w:color="auto"/>
            </w:tcBorders>
            <w:shd w:val="clear" w:color="auto" w:fill="auto"/>
            <w:noWrap/>
            <w:vAlign w:val="bottom"/>
            <w:hideMark/>
          </w:tcPr>
          <w:p w:rsidR="00115903" w:rsidRDefault="00115903">
            <w:pPr>
              <w:jc w:val="right"/>
              <w:rPr>
                <w:b/>
                <w:bCs/>
                <w:sz w:val="16"/>
                <w:szCs w:val="16"/>
              </w:rPr>
            </w:pPr>
            <w:r>
              <w:rPr>
                <w:b/>
                <w:bCs/>
                <w:sz w:val="16"/>
                <w:szCs w:val="16"/>
              </w:rPr>
              <w:t xml:space="preserve">4 615 083 320,80 </w:t>
            </w:r>
          </w:p>
        </w:tc>
        <w:tc>
          <w:tcPr>
            <w:tcW w:w="589" w:type="pct"/>
            <w:tcBorders>
              <w:top w:val="nil"/>
              <w:left w:val="nil"/>
              <w:bottom w:val="single" w:sz="4" w:space="0" w:color="auto"/>
              <w:right w:val="single" w:sz="4" w:space="0" w:color="auto"/>
            </w:tcBorders>
            <w:shd w:val="clear" w:color="auto" w:fill="auto"/>
            <w:noWrap/>
            <w:vAlign w:val="bottom"/>
            <w:hideMark/>
          </w:tcPr>
          <w:p w:rsidR="00115903" w:rsidRDefault="00115903">
            <w:pPr>
              <w:jc w:val="right"/>
              <w:rPr>
                <w:b/>
                <w:bCs/>
                <w:sz w:val="16"/>
                <w:szCs w:val="16"/>
              </w:rPr>
            </w:pPr>
            <w:r>
              <w:rPr>
                <w:b/>
                <w:bCs/>
                <w:sz w:val="16"/>
                <w:szCs w:val="16"/>
              </w:rPr>
              <w:t xml:space="preserve">86,18 </w:t>
            </w:r>
          </w:p>
        </w:tc>
        <w:tc>
          <w:tcPr>
            <w:tcW w:w="464" w:type="pct"/>
            <w:tcBorders>
              <w:top w:val="nil"/>
              <w:left w:val="nil"/>
              <w:bottom w:val="single" w:sz="4" w:space="0" w:color="auto"/>
              <w:right w:val="single" w:sz="4" w:space="0" w:color="auto"/>
            </w:tcBorders>
            <w:shd w:val="clear" w:color="auto" w:fill="auto"/>
            <w:noWrap/>
            <w:vAlign w:val="bottom"/>
            <w:hideMark/>
          </w:tcPr>
          <w:p w:rsidR="00115903" w:rsidRDefault="00115903">
            <w:pPr>
              <w:jc w:val="right"/>
              <w:rPr>
                <w:b/>
                <w:bCs/>
                <w:sz w:val="16"/>
                <w:szCs w:val="16"/>
              </w:rPr>
            </w:pPr>
            <w:r>
              <w:rPr>
                <w:b/>
                <w:bCs/>
                <w:sz w:val="16"/>
                <w:szCs w:val="16"/>
              </w:rPr>
              <w:t xml:space="preserve">100,00 </w:t>
            </w:r>
          </w:p>
        </w:tc>
      </w:tr>
    </w:tbl>
    <w:p w:rsidR="00C31716" w:rsidRDefault="00C31716" w:rsidP="00115903">
      <w:pPr>
        <w:jc w:val="both"/>
        <w:rPr>
          <w:rFonts w:ascii="Arial" w:hAnsi="Arial" w:cs="Arial"/>
          <w:color w:val="000000"/>
          <w:sz w:val="19"/>
          <w:szCs w:val="19"/>
        </w:rPr>
      </w:pPr>
      <w:r>
        <w:rPr>
          <w:sz w:val="26"/>
          <w:szCs w:val="26"/>
        </w:rPr>
        <w:t>*</w:t>
      </w:r>
      <w:r w:rsidRPr="00131787">
        <w:rPr>
          <w:sz w:val="18"/>
          <w:szCs w:val="18"/>
        </w:rPr>
        <w:t xml:space="preserve"> КОСГУ - </w:t>
      </w:r>
      <w:r w:rsidRPr="00131787">
        <w:rPr>
          <w:color w:val="000000"/>
          <w:sz w:val="19"/>
          <w:szCs w:val="19"/>
        </w:rPr>
        <w:t>классификация операций сектора государственного управления</w:t>
      </w:r>
      <w:r w:rsidRPr="00A001FE">
        <w:rPr>
          <w:rFonts w:ascii="Arial" w:hAnsi="Arial" w:cs="Arial"/>
          <w:color w:val="000000"/>
          <w:sz w:val="19"/>
          <w:szCs w:val="19"/>
        </w:rPr>
        <w:t xml:space="preserve"> </w:t>
      </w:r>
    </w:p>
    <w:p w:rsidR="00D030A9" w:rsidRDefault="00D030A9" w:rsidP="00A817D9">
      <w:pPr>
        <w:spacing w:line="276" w:lineRule="auto"/>
        <w:ind w:firstLine="567"/>
        <w:jc w:val="both"/>
        <w:rPr>
          <w:sz w:val="26"/>
          <w:szCs w:val="26"/>
        </w:rPr>
      </w:pPr>
    </w:p>
    <w:p w:rsidR="00354D02" w:rsidRPr="00EC6384" w:rsidRDefault="00C31716" w:rsidP="00427950">
      <w:pPr>
        <w:spacing w:line="276" w:lineRule="auto"/>
        <w:ind w:firstLine="709"/>
        <w:jc w:val="both"/>
        <w:rPr>
          <w:bCs/>
        </w:rPr>
      </w:pPr>
      <w:r w:rsidRPr="00C31716">
        <w:rPr>
          <w:sz w:val="26"/>
          <w:szCs w:val="26"/>
        </w:rPr>
        <w:t xml:space="preserve">Наибольший удельный вес, </w:t>
      </w:r>
      <w:r w:rsidR="00BB6DA3">
        <w:rPr>
          <w:sz w:val="26"/>
          <w:szCs w:val="26"/>
        </w:rPr>
        <w:t>б</w:t>
      </w:r>
      <w:r w:rsidRPr="00C31716">
        <w:rPr>
          <w:sz w:val="26"/>
          <w:szCs w:val="26"/>
        </w:rPr>
        <w:t xml:space="preserve">олее </w:t>
      </w:r>
      <w:r w:rsidR="00115903">
        <w:rPr>
          <w:sz w:val="26"/>
          <w:szCs w:val="26"/>
        </w:rPr>
        <w:t>5</w:t>
      </w:r>
      <w:r w:rsidR="00BB6DA3">
        <w:rPr>
          <w:sz w:val="26"/>
          <w:szCs w:val="26"/>
        </w:rPr>
        <w:t>0</w:t>
      </w:r>
      <w:r w:rsidRPr="00C31716">
        <w:rPr>
          <w:sz w:val="26"/>
          <w:szCs w:val="26"/>
        </w:rPr>
        <w:t xml:space="preserve">% расходов бюджета </w:t>
      </w:r>
      <w:r w:rsidR="00BB6DA3">
        <w:rPr>
          <w:sz w:val="26"/>
          <w:szCs w:val="26"/>
        </w:rPr>
        <w:t>города</w:t>
      </w:r>
      <w:r w:rsidRPr="00C31716">
        <w:rPr>
          <w:sz w:val="26"/>
          <w:szCs w:val="26"/>
        </w:rPr>
        <w:t xml:space="preserve">, или </w:t>
      </w:r>
      <w:r w:rsidR="00115903">
        <w:rPr>
          <w:sz w:val="26"/>
          <w:szCs w:val="26"/>
        </w:rPr>
        <w:t>2 448 254 070,47</w:t>
      </w:r>
      <w:r w:rsidRPr="00C31716">
        <w:rPr>
          <w:sz w:val="26"/>
          <w:szCs w:val="26"/>
        </w:rPr>
        <w:t xml:space="preserve">рублей направлено на выполнение </w:t>
      </w:r>
      <w:r w:rsidR="00BB6DA3">
        <w:rPr>
          <w:sz w:val="26"/>
          <w:szCs w:val="26"/>
        </w:rPr>
        <w:t>муниципальных</w:t>
      </w:r>
      <w:r w:rsidRPr="00C31716">
        <w:rPr>
          <w:sz w:val="26"/>
          <w:szCs w:val="26"/>
        </w:rPr>
        <w:t xml:space="preserve"> заданий бюджетными и автономными учреждениями </w:t>
      </w:r>
      <w:r w:rsidR="00BB6DA3">
        <w:rPr>
          <w:sz w:val="26"/>
          <w:szCs w:val="26"/>
        </w:rPr>
        <w:t>города</w:t>
      </w:r>
      <w:r w:rsidRPr="00C31716">
        <w:rPr>
          <w:sz w:val="26"/>
          <w:szCs w:val="26"/>
        </w:rPr>
        <w:t>, предоставление субсидий на иные цели</w:t>
      </w:r>
      <w:r w:rsidR="00BB6DA3">
        <w:rPr>
          <w:sz w:val="26"/>
          <w:szCs w:val="26"/>
        </w:rPr>
        <w:t>, субсидии некоммерческим организациям, с</w:t>
      </w:r>
      <w:r w:rsidR="00BB6DA3" w:rsidRPr="00BB6DA3">
        <w:rPr>
          <w:sz w:val="26"/>
          <w:szCs w:val="26"/>
        </w:rPr>
        <w:t>убсидии юридическим лицам, индивидуальным предпринимателям, физическим лицам - производителям товаров, работ, услуг</w:t>
      </w:r>
      <w:r w:rsidRPr="00C31716">
        <w:rPr>
          <w:sz w:val="26"/>
          <w:szCs w:val="26"/>
        </w:rPr>
        <w:t xml:space="preserve">. </w:t>
      </w:r>
      <w:r w:rsidR="00354D02" w:rsidRPr="00EC6384">
        <w:rPr>
          <w:sz w:val="26"/>
          <w:szCs w:val="26"/>
        </w:rPr>
        <w:t xml:space="preserve">Сведения о выполнении муниципальными учреждениями города Пыть-Яха муниципальных заданий на оказание муниципальных услуг (выполнение работ), а также </w:t>
      </w:r>
      <w:r w:rsidR="00354D02" w:rsidRPr="00EC6384">
        <w:rPr>
          <w:sz w:val="26"/>
          <w:szCs w:val="26"/>
        </w:rPr>
        <w:lastRenderedPageBreak/>
        <w:t xml:space="preserve">об объемах на финансовое обеспечение выполнения муниципальных заданий за 2019 год представлены в приложении </w:t>
      </w:r>
      <w:r w:rsidR="00115903">
        <w:rPr>
          <w:sz w:val="26"/>
          <w:szCs w:val="26"/>
        </w:rPr>
        <w:t>5</w:t>
      </w:r>
      <w:r w:rsidR="00354D02" w:rsidRPr="00EC6384">
        <w:rPr>
          <w:sz w:val="26"/>
          <w:szCs w:val="26"/>
        </w:rPr>
        <w:t xml:space="preserve"> к настоящей пояснительной записке.</w:t>
      </w:r>
    </w:p>
    <w:p w:rsidR="00BB6DA3" w:rsidRDefault="00BB6DA3" w:rsidP="00427950">
      <w:pPr>
        <w:spacing w:line="276" w:lineRule="auto"/>
        <w:ind w:firstLine="709"/>
        <w:jc w:val="both"/>
        <w:rPr>
          <w:sz w:val="26"/>
          <w:szCs w:val="26"/>
        </w:rPr>
      </w:pPr>
      <w:r>
        <w:rPr>
          <w:sz w:val="26"/>
          <w:szCs w:val="26"/>
        </w:rPr>
        <w:t>На о</w:t>
      </w:r>
      <w:r w:rsidRPr="00BB6DA3">
        <w:rPr>
          <w:sz w:val="26"/>
          <w:szCs w:val="26"/>
        </w:rPr>
        <w:t>плат</w:t>
      </w:r>
      <w:r>
        <w:rPr>
          <w:sz w:val="26"/>
          <w:szCs w:val="26"/>
        </w:rPr>
        <w:t xml:space="preserve">у </w:t>
      </w:r>
      <w:r w:rsidRPr="00BB6DA3">
        <w:rPr>
          <w:sz w:val="26"/>
          <w:szCs w:val="26"/>
        </w:rPr>
        <w:t>труда, начисления на выплаты по оплате труда</w:t>
      </w:r>
      <w:r>
        <w:rPr>
          <w:sz w:val="26"/>
          <w:szCs w:val="26"/>
        </w:rPr>
        <w:t xml:space="preserve"> направлено более </w:t>
      </w:r>
      <w:r w:rsidR="00115903">
        <w:rPr>
          <w:sz w:val="26"/>
          <w:szCs w:val="26"/>
        </w:rPr>
        <w:t>11,47</w:t>
      </w:r>
      <w:r>
        <w:rPr>
          <w:sz w:val="26"/>
          <w:szCs w:val="26"/>
        </w:rPr>
        <w:t xml:space="preserve"> % расходов бюджета города, в</w:t>
      </w:r>
      <w:r w:rsidRPr="00BB6DA3">
        <w:rPr>
          <w:sz w:val="26"/>
          <w:szCs w:val="26"/>
        </w:rPr>
        <w:t xml:space="preserve"> абсолютной сумме это составляет </w:t>
      </w:r>
      <w:r w:rsidR="00115903">
        <w:rPr>
          <w:sz w:val="26"/>
          <w:szCs w:val="26"/>
        </w:rPr>
        <w:t>529 269 825,76</w:t>
      </w:r>
      <w:r w:rsidRPr="00BB6DA3">
        <w:rPr>
          <w:sz w:val="26"/>
          <w:szCs w:val="26"/>
        </w:rPr>
        <w:t xml:space="preserve"> рублей</w:t>
      </w:r>
      <w:r>
        <w:rPr>
          <w:sz w:val="26"/>
          <w:szCs w:val="26"/>
        </w:rPr>
        <w:t>.</w:t>
      </w:r>
    </w:p>
    <w:p w:rsidR="00BB6DA3" w:rsidRDefault="00BB6DA3" w:rsidP="00427950">
      <w:pPr>
        <w:spacing w:line="276" w:lineRule="auto"/>
        <w:ind w:firstLine="709"/>
        <w:jc w:val="both"/>
        <w:rPr>
          <w:sz w:val="26"/>
          <w:szCs w:val="26"/>
        </w:rPr>
      </w:pPr>
      <w:r>
        <w:rPr>
          <w:sz w:val="26"/>
          <w:szCs w:val="26"/>
        </w:rPr>
        <w:t>Н</w:t>
      </w:r>
      <w:r w:rsidRPr="00BB6DA3">
        <w:rPr>
          <w:sz w:val="26"/>
          <w:szCs w:val="26"/>
        </w:rPr>
        <w:t xml:space="preserve">а оплату работ и услуг (КОСГУ 220) направлено </w:t>
      </w:r>
      <w:r w:rsidR="00115903">
        <w:rPr>
          <w:sz w:val="26"/>
          <w:szCs w:val="26"/>
        </w:rPr>
        <w:t>785 482 186,60</w:t>
      </w:r>
      <w:r w:rsidRPr="00BB6DA3">
        <w:rPr>
          <w:sz w:val="26"/>
          <w:szCs w:val="26"/>
        </w:rPr>
        <w:t xml:space="preserve"> рублей, что составляет </w:t>
      </w:r>
      <w:r w:rsidR="00115903">
        <w:rPr>
          <w:sz w:val="26"/>
          <w:szCs w:val="26"/>
        </w:rPr>
        <w:t>17,02</w:t>
      </w:r>
      <w:r w:rsidRPr="00BB6DA3">
        <w:rPr>
          <w:sz w:val="26"/>
          <w:szCs w:val="26"/>
        </w:rPr>
        <w:t>% в общей сумме расходов</w:t>
      </w:r>
      <w:r>
        <w:rPr>
          <w:sz w:val="26"/>
          <w:szCs w:val="26"/>
        </w:rPr>
        <w:t>.</w:t>
      </w:r>
    </w:p>
    <w:p w:rsidR="00BB6DA3" w:rsidRDefault="00A93A98" w:rsidP="00427950">
      <w:pPr>
        <w:spacing w:line="276" w:lineRule="auto"/>
        <w:ind w:firstLine="709"/>
        <w:jc w:val="both"/>
        <w:rPr>
          <w:sz w:val="26"/>
          <w:szCs w:val="26"/>
        </w:rPr>
      </w:pPr>
      <w:r>
        <w:rPr>
          <w:sz w:val="26"/>
          <w:szCs w:val="26"/>
        </w:rPr>
        <w:t>У</w:t>
      </w:r>
      <w:r w:rsidRPr="00A93A98">
        <w:rPr>
          <w:sz w:val="26"/>
          <w:szCs w:val="26"/>
        </w:rPr>
        <w:t xml:space="preserve">дельный вес </w:t>
      </w:r>
      <w:r>
        <w:rPr>
          <w:sz w:val="26"/>
          <w:szCs w:val="26"/>
        </w:rPr>
        <w:t>р</w:t>
      </w:r>
      <w:r w:rsidRPr="00A93A98">
        <w:rPr>
          <w:sz w:val="26"/>
          <w:szCs w:val="26"/>
        </w:rPr>
        <w:t>асход</w:t>
      </w:r>
      <w:r>
        <w:rPr>
          <w:sz w:val="26"/>
          <w:szCs w:val="26"/>
        </w:rPr>
        <w:t>ов</w:t>
      </w:r>
      <w:r w:rsidRPr="00A93A98">
        <w:rPr>
          <w:sz w:val="26"/>
          <w:szCs w:val="26"/>
        </w:rPr>
        <w:t xml:space="preserve"> на социальное обеспечение в общих расходах бюджета составляет более </w:t>
      </w:r>
      <w:r w:rsidR="00115903">
        <w:rPr>
          <w:sz w:val="26"/>
          <w:szCs w:val="26"/>
        </w:rPr>
        <w:t>4</w:t>
      </w:r>
      <w:r w:rsidRPr="00A93A98">
        <w:rPr>
          <w:sz w:val="26"/>
          <w:szCs w:val="26"/>
        </w:rPr>
        <w:t>%. Исполнение по данным расходам за 20</w:t>
      </w:r>
      <w:r w:rsidR="00115903">
        <w:rPr>
          <w:sz w:val="26"/>
          <w:szCs w:val="26"/>
        </w:rPr>
        <w:t>20</w:t>
      </w:r>
      <w:r w:rsidRPr="00A93A98">
        <w:rPr>
          <w:sz w:val="26"/>
          <w:szCs w:val="26"/>
        </w:rPr>
        <w:t xml:space="preserve"> год составило </w:t>
      </w:r>
      <w:r w:rsidR="00115903">
        <w:rPr>
          <w:sz w:val="26"/>
          <w:szCs w:val="26"/>
        </w:rPr>
        <w:t>187 864 838,83</w:t>
      </w:r>
      <w:r w:rsidRPr="00A93A98">
        <w:rPr>
          <w:sz w:val="26"/>
          <w:szCs w:val="26"/>
        </w:rPr>
        <w:t xml:space="preserve"> рубл</w:t>
      </w:r>
      <w:r w:rsidR="00115903">
        <w:rPr>
          <w:sz w:val="26"/>
          <w:szCs w:val="26"/>
        </w:rPr>
        <w:t>ей</w:t>
      </w:r>
      <w:r w:rsidRPr="00A93A98">
        <w:rPr>
          <w:sz w:val="26"/>
          <w:szCs w:val="26"/>
        </w:rPr>
        <w:t>.</w:t>
      </w:r>
    </w:p>
    <w:p w:rsidR="00D030A9" w:rsidRDefault="00C31716" w:rsidP="00427950">
      <w:pPr>
        <w:spacing w:line="276" w:lineRule="auto"/>
        <w:ind w:firstLine="709"/>
        <w:jc w:val="both"/>
        <w:rPr>
          <w:sz w:val="26"/>
          <w:szCs w:val="26"/>
        </w:rPr>
      </w:pPr>
      <w:r w:rsidRPr="00C31716">
        <w:rPr>
          <w:sz w:val="26"/>
          <w:szCs w:val="26"/>
        </w:rPr>
        <w:t>Низкое исполнение по расходам, направляемым на закупки товаров, работ и услуг для муниципальных нужд, капитальные вложения в объекты муниципальной собственности обусловлено экономией, сложившейся по результатам проведения конкурсных процедур, оплатой работ, услуг по «факту» на основании актов выполненных работ.</w:t>
      </w:r>
    </w:p>
    <w:p w:rsidR="00AF15E5" w:rsidRDefault="00AF15E5" w:rsidP="00427950">
      <w:pPr>
        <w:spacing w:line="276" w:lineRule="auto"/>
        <w:ind w:firstLine="709"/>
        <w:jc w:val="both"/>
        <w:rPr>
          <w:sz w:val="26"/>
          <w:szCs w:val="26"/>
        </w:rPr>
      </w:pPr>
      <w:r w:rsidRPr="00EC6384">
        <w:rPr>
          <w:sz w:val="26"/>
          <w:szCs w:val="26"/>
        </w:rPr>
        <w:t>Расходование средств бюджета города Пыть-Яха осуществлялось 2 главными распорядителями средств бюджета города Пыть-Яха, в ведении которых на конец отчетного периода находи</w:t>
      </w:r>
      <w:r w:rsidR="003839CA">
        <w:rPr>
          <w:sz w:val="26"/>
          <w:szCs w:val="26"/>
        </w:rPr>
        <w:t>тся</w:t>
      </w:r>
      <w:r w:rsidRPr="00EC6384">
        <w:rPr>
          <w:sz w:val="26"/>
          <w:szCs w:val="26"/>
        </w:rPr>
        <w:t xml:space="preserve"> 30 муниципальных учреждений, в том числе – 4 казенных, 16 автономных и 10 бюджетных учреждений</w:t>
      </w:r>
      <w:r w:rsidR="003839CA">
        <w:rPr>
          <w:sz w:val="26"/>
          <w:szCs w:val="26"/>
        </w:rPr>
        <w:t xml:space="preserve"> (таблица 7)</w:t>
      </w:r>
      <w:r w:rsidRPr="00EC6384">
        <w:rPr>
          <w:sz w:val="26"/>
          <w:szCs w:val="26"/>
        </w:rPr>
        <w:t>.</w:t>
      </w:r>
    </w:p>
    <w:p w:rsidR="00B1099D" w:rsidRDefault="00B1099D" w:rsidP="00427950">
      <w:pPr>
        <w:spacing w:line="276" w:lineRule="auto"/>
        <w:ind w:firstLine="709"/>
        <w:jc w:val="both"/>
        <w:rPr>
          <w:sz w:val="26"/>
          <w:szCs w:val="26"/>
        </w:rPr>
      </w:pPr>
      <w:r>
        <w:rPr>
          <w:sz w:val="26"/>
          <w:szCs w:val="26"/>
        </w:rPr>
        <w:t xml:space="preserve">Исполнение бюджета города за 2020 год в ведомственной структуре представлено в приложении № 10 к настоящей пояснительной записке. </w:t>
      </w:r>
      <w:r w:rsidRPr="00B1099D">
        <w:rPr>
          <w:sz w:val="26"/>
          <w:szCs w:val="26"/>
        </w:rPr>
        <w:t>Информация по отдельным сетевым показателям, расходам и источникам финансирования за 2020 год по муниципальному образованию город Пыть-Ях</w:t>
      </w:r>
      <w:r>
        <w:rPr>
          <w:sz w:val="26"/>
          <w:szCs w:val="26"/>
        </w:rPr>
        <w:t xml:space="preserve"> представлена в приложении 14 к настоящей пояснительной записке.</w:t>
      </w:r>
    </w:p>
    <w:p w:rsidR="003839CA" w:rsidRDefault="003839CA" w:rsidP="00427950">
      <w:pPr>
        <w:spacing w:line="276" w:lineRule="auto"/>
        <w:ind w:firstLine="709"/>
        <w:jc w:val="both"/>
        <w:rPr>
          <w:sz w:val="26"/>
          <w:szCs w:val="26"/>
        </w:rPr>
      </w:pPr>
    </w:p>
    <w:p w:rsidR="003839CA" w:rsidRDefault="003839CA" w:rsidP="00427950">
      <w:pPr>
        <w:spacing w:line="276" w:lineRule="auto"/>
        <w:ind w:firstLine="709"/>
        <w:jc w:val="right"/>
        <w:rPr>
          <w:sz w:val="26"/>
          <w:szCs w:val="26"/>
        </w:rPr>
      </w:pPr>
      <w:r>
        <w:rPr>
          <w:sz w:val="26"/>
          <w:szCs w:val="26"/>
        </w:rPr>
        <w:t>Таблица 7</w:t>
      </w:r>
    </w:p>
    <w:p w:rsidR="003839CA" w:rsidRPr="00EC6384" w:rsidRDefault="003839CA" w:rsidP="00427950">
      <w:pPr>
        <w:spacing w:line="276" w:lineRule="auto"/>
        <w:ind w:firstLine="709"/>
        <w:jc w:val="right"/>
        <w:rPr>
          <w:sz w:val="26"/>
          <w:szCs w:val="26"/>
        </w:rPr>
      </w:pPr>
      <w:r>
        <w:rPr>
          <w:sz w:val="26"/>
          <w:szCs w:val="26"/>
        </w:rPr>
        <w:t>(</w:t>
      </w:r>
      <w:r w:rsidR="00354D02">
        <w:rPr>
          <w:sz w:val="26"/>
          <w:szCs w:val="26"/>
        </w:rPr>
        <w:t>единиц</w:t>
      </w:r>
      <w:r>
        <w:rPr>
          <w:sz w:val="26"/>
          <w:szCs w:val="26"/>
        </w:rPr>
        <w:t>)</w:t>
      </w:r>
    </w:p>
    <w:tbl>
      <w:tblPr>
        <w:tblW w:w="4981" w:type="pct"/>
        <w:tblLook w:val="04A0" w:firstRow="1" w:lastRow="0" w:firstColumn="1" w:lastColumn="0" w:noHBand="0" w:noVBand="1"/>
      </w:tblPr>
      <w:tblGrid>
        <w:gridCol w:w="4248"/>
        <w:gridCol w:w="661"/>
        <w:gridCol w:w="1005"/>
        <w:gridCol w:w="1465"/>
        <w:gridCol w:w="1258"/>
        <w:gridCol w:w="1236"/>
      </w:tblGrid>
      <w:tr w:rsidR="006376DD" w:rsidTr="006376DD">
        <w:trPr>
          <w:trHeight w:val="255"/>
        </w:trPr>
        <w:tc>
          <w:tcPr>
            <w:tcW w:w="215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76DD" w:rsidRDefault="006376DD">
            <w:pPr>
              <w:jc w:val="center"/>
              <w:rPr>
                <w:b/>
                <w:bCs/>
                <w:i/>
                <w:iCs/>
                <w:color w:val="000000"/>
                <w:sz w:val="18"/>
                <w:szCs w:val="18"/>
              </w:rPr>
            </w:pPr>
            <w:r>
              <w:rPr>
                <w:b/>
                <w:bCs/>
                <w:i/>
                <w:iCs/>
                <w:color w:val="000000"/>
                <w:sz w:val="18"/>
                <w:szCs w:val="18"/>
              </w:rPr>
              <w:t>Наименование раздела по классификации расходов бюджета</w:t>
            </w:r>
          </w:p>
        </w:tc>
        <w:tc>
          <w:tcPr>
            <w:tcW w:w="3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76DD" w:rsidRDefault="006376DD">
            <w:pPr>
              <w:jc w:val="center"/>
              <w:rPr>
                <w:b/>
                <w:bCs/>
                <w:i/>
                <w:iCs/>
                <w:color w:val="000000"/>
                <w:sz w:val="18"/>
                <w:szCs w:val="18"/>
              </w:rPr>
            </w:pPr>
            <w:r>
              <w:rPr>
                <w:b/>
                <w:bCs/>
                <w:i/>
                <w:iCs/>
                <w:color w:val="000000"/>
                <w:sz w:val="18"/>
                <w:szCs w:val="18"/>
              </w:rPr>
              <w:t xml:space="preserve">Код </w:t>
            </w:r>
          </w:p>
        </w:tc>
        <w:tc>
          <w:tcPr>
            <w:tcW w:w="5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76DD" w:rsidRDefault="006376DD">
            <w:pPr>
              <w:jc w:val="center"/>
              <w:rPr>
                <w:b/>
                <w:bCs/>
                <w:i/>
                <w:iCs/>
                <w:color w:val="000000"/>
                <w:sz w:val="18"/>
                <w:szCs w:val="18"/>
              </w:rPr>
            </w:pPr>
            <w:r>
              <w:rPr>
                <w:b/>
                <w:bCs/>
                <w:i/>
                <w:iCs/>
                <w:color w:val="000000"/>
                <w:sz w:val="18"/>
                <w:szCs w:val="18"/>
              </w:rPr>
              <w:t>ВСЕГО</w:t>
            </w:r>
          </w:p>
        </w:tc>
        <w:tc>
          <w:tcPr>
            <w:tcW w:w="2005" w:type="pct"/>
            <w:gridSpan w:val="3"/>
            <w:tcBorders>
              <w:top w:val="single" w:sz="4" w:space="0" w:color="auto"/>
              <w:left w:val="nil"/>
              <w:bottom w:val="single" w:sz="4" w:space="0" w:color="auto"/>
              <w:right w:val="single" w:sz="4" w:space="0" w:color="auto"/>
            </w:tcBorders>
            <w:shd w:val="clear" w:color="auto" w:fill="auto"/>
            <w:vAlign w:val="center"/>
            <w:hideMark/>
          </w:tcPr>
          <w:p w:rsidR="006376DD" w:rsidRDefault="006376DD">
            <w:pPr>
              <w:jc w:val="center"/>
              <w:rPr>
                <w:b/>
                <w:bCs/>
                <w:i/>
                <w:iCs/>
                <w:color w:val="000000"/>
                <w:sz w:val="18"/>
                <w:szCs w:val="18"/>
              </w:rPr>
            </w:pPr>
            <w:r>
              <w:rPr>
                <w:b/>
                <w:bCs/>
                <w:i/>
                <w:iCs/>
                <w:color w:val="000000"/>
                <w:sz w:val="18"/>
                <w:szCs w:val="18"/>
              </w:rPr>
              <w:t>в том числе получатели</w:t>
            </w:r>
          </w:p>
        </w:tc>
      </w:tr>
      <w:tr w:rsidR="006376DD" w:rsidTr="006376DD">
        <w:trPr>
          <w:trHeight w:val="480"/>
        </w:trPr>
        <w:tc>
          <w:tcPr>
            <w:tcW w:w="2151" w:type="pct"/>
            <w:vMerge/>
            <w:tcBorders>
              <w:top w:val="single" w:sz="4" w:space="0" w:color="auto"/>
              <w:left w:val="single" w:sz="4" w:space="0" w:color="auto"/>
              <w:bottom w:val="single" w:sz="4" w:space="0" w:color="auto"/>
              <w:right w:val="single" w:sz="4" w:space="0" w:color="auto"/>
            </w:tcBorders>
            <w:vAlign w:val="center"/>
            <w:hideMark/>
          </w:tcPr>
          <w:p w:rsidR="006376DD" w:rsidRDefault="006376DD">
            <w:pPr>
              <w:rPr>
                <w:b/>
                <w:bCs/>
                <w:i/>
                <w:iCs/>
                <w:color w:val="000000"/>
                <w:sz w:val="18"/>
                <w:szCs w:val="18"/>
              </w:rPr>
            </w:pPr>
          </w:p>
        </w:tc>
        <w:tc>
          <w:tcPr>
            <w:tcW w:w="335" w:type="pct"/>
            <w:vMerge/>
            <w:tcBorders>
              <w:top w:val="single" w:sz="4" w:space="0" w:color="auto"/>
              <w:left w:val="single" w:sz="4" w:space="0" w:color="auto"/>
              <w:bottom w:val="single" w:sz="4" w:space="0" w:color="auto"/>
              <w:right w:val="single" w:sz="4" w:space="0" w:color="auto"/>
            </w:tcBorders>
            <w:vAlign w:val="center"/>
            <w:hideMark/>
          </w:tcPr>
          <w:p w:rsidR="006376DD" w:rsidRDefault="006376DD">
            <w:pPr>
              <w:rPr>
                <w:b/>
                <w:bCs/>
                <w:i/>
                <w:iCs/>
                <w:color w:val="000000"/>
                <w:sz w:val="18"/>
                <w:szCs w:val="18"/>
              </w:rPr>
            </w:pP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6376DD" w:rsidRDefault="006376DD">
            <w:pPr>
              <w:rPr>
                <w:b/>
                <w:bCs/>
                <w:i/>
                <w:iCs/>
                <w:color w:val="000000"/>
                <w:sz w:val="18"/>
                <w:szCs w:val="18"/>
              </w:rPr>
            </w:pPr>
          </w:p>
        </w:tc>
        <w:tc>
          <w:tcPr>
            <w:tcW w:w="742" w:type="pct"/>
            <w:tcBorders>
              <w:top w:val="nil"/>
              <w:left w:val="nil"/>
              <w:bottom w:val="single" w:sz="4" w:space="0" w:color="auto"/>
              <w:right w:val="single" w:sz="4" w:space="0" w:color="auto"/>
            </w:tcBorders>
            <w:shd w:val="clear" w:color="auto" w:fill="auto"/>
            <w:vAlign w:val="center"/>
            <w:hideMark/>
          </w:tcPr>
          <w:p w:rsidR="006376DD" w:rsidRDefault="006376DD">
            <w:pPr>
              <w:jc w:val="center"/>
              <w:rPr>
                <w:b/>
                <w:bCs/>
                <w:i/>
                <w:iCs/>
                <w:color w:val="000000"/>
                <w:sz w:val="18"/>
                <w:szCs w:val="18"/>
              </w:rPr>
            </w:pPr>
            <w:r>
              <w:rPr>
                <w:b/>
                <w:bCs/>
                <w:i/>
                <w:iCs/>
                <w:color w:val="000000"/>
                <w:sz w:val="18"/>
                <w:szCs w:val="18"/>
              </w:rPr>
              <w:t>бюджетных средств</w:t>
            </w:r>
          </w:p>
        </w:tc>
        <w:tc>
          <w:tcPr>
            <w:tcW w:w="1263" w:type="pct"/>
            <w:gridSpan w:val="2"/>
            <w:tcBorders>
              <w:top w:val="single" w:sz="4" w:space="0" w:color="auto"/>
              <w:left w:val="nil"/>
              <w:bottom w:val="single" w:sz="4" w:space="0" w:color="auto"/>
              <w:right w:val="single" w:sz="4" w:space="0" w:color="auto"/>
            </w:tcBorders>
            <w:shd w:val="clear" w:color="auto" w:fill="auto"/>
            <w:vAlign w:val="center"/>
            <w:hideMark/>
          </w:tcPr>
          <w:p w:rsidR="006376DD" w:rsidRDefault="006376DD">
            <w:pPr>
              <w:jc w:val="center"/>
              <w:rPr>
                <w:b/>
                <w:bCs/>
                <w:i/>
                <w:iCs/>
                <w:color w:val="000000"/>
                <w:sz w:val="18"/>
                <w:szCs w:val="18"/>
              </w:rPr>
            </w:pPr>
            <w:r>
              <w:rPr>
                <w:b/>
                <w:bCs/>
                <w:i/>
                <w:iCs/>
                <w:color w:val="000000"/>
                <w:sz w:val="18"/>
                <w:szCs w:val="18"/>
              </w:rPr>
              <w:t>субсидий</w:t>
            </w:r>
          </w:p>
        </w:tc>
      </w:tr>
      <w:tr w:rsidR="006376DD" w:rsidTr="006376DD">
        <w:trPr>
          <w:trHeight w:val="960"/>
        </w:trPr>
        <w:tc>
          <w:tcPr>
            <w:tcW w:w="2151" w:type="pct"/>
            <w:vMerge/>
            <w:tcBorders>
              <w:top w:val="single" w:sz="4" w:space="0" w:color="auto"/>
              <w:left w:val="single" w:sz="4" w:space="0" w:color="auto"/>
              <w:bottom w:val="single" w:sz="4" w:space="0" w:color="auto"/>
              <w:right w:val="single" w:sz="4" w:space="0" w:color="auto"/>
            </w:tcBorders>
            <w:vAlign w:val="center"/>
            <w:hideMark/>
          </w:tcPr>
          <w:p w:rsidR="006376DD" w:rsidRDefault="006376DD">
            <w:pPr>
              <w:rPr>
                <w:b/>
                <w:bCs/>
                <w:i/>
                <w:iCs/>
                <w:color w:val="000000"/>
                <w:sz w:val="18"/>
                <w:szCs w:val="18"/>
              </w:rPr>
            </w:pPr>
          </w:p>
        </w:tc>
        <w:tc>
          <w:tcPr>
            <w:tcW w:w="335" w:type="pct"/>
            <w:vMerge/>
            <w:tcBorders>
              <w:top w:val="single" w:sz="4" w:space="0" w:color="auto"/>
              <w:left w:val="single" w:sz="4" w:space="0" w:color="auto"/>
              <w:bottom w:val="single" w:sz="4" w:space="0" w:color="auto"/>
              <w:right w:val="single" w:sz="4" w:space="0" w:color="auto"/>
            </w:tcBorders>
            <w:vAlign w:val="center"/>
            <w:hideMark/>
          </w:tcPr>
          <w:p w:rsidR="006376DD" w:rsidRDefault="006376DD">
            <w:pPr>
              <w:rPr>
                <w:b/>
                <w:bCs/>
                <w:i/>
                <w:iCs/>
                <w:color w:val="000000"/>
                <w:sz w:val="18"/>
                <w:szCs w:val="18"/>
              </w:rPr>
            </w:pP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6376DD" w:rsidRDefault="006376DD">
            <w:pPr>
              <w:rPr>
                <w:b/>
                <w:bCs/>
                <w:i/>
                <w:iCs/>
                <w:color w:val="000000"/>
                <w:sz w:val="18"/>
                <w:szCs w:val="18"/>
              </w:rPr>
            </w:pPr>
          </w:p>
        </w:tc>
        <w:tc>
          <w:tcPr>
            <w:tcW w:w="742" w:type="pct"/>
            <w:tcBorders>
              <w:top w:val="nil"/>
              <w:left w:val="nil"/>
              <w:bottom w:val="single" w:sz="4" w:space="0" w:color="auto"/>
              <w:right w:val="single" w:sz="4" w:space="0" w:color="auto"/>
            </w:tcBorders>
            <w:shd w:val="clear" w:color="auto" w:fill="auto"/>
            <w:vAlign w:val="center"/>
            <w:hideMark/>
          </w:tcPr>
          <w:p w:rsidR="006376DD" w:rsidRDefault="006376DD">
            <w:pPr>
              <w:jc w:val="center"/>
              <w:rPr>
                <w:b/>
                <w:bCs/>
                <w:i/>
                <w:iCs/>
                <w:color w:val="000000"/>
                <w:sz w:val="18"/>
                <w:szCs w:val="18"/>
              </w:rPr>
            </w:pPr>
            <w:r>
              <w:rPr>
                <w:b/>
                <w:bCs/>
                <w:i/>
                <w:iCs/>
                <w:color w:val="000000"/>
                <w:sz w:val="18"/>
                <w:szCs w:val="18"/>
              </w:rPr>
              <w:t>казённые учреждения</w:t>
            </w:r>
          </w:p>
        </w:tc>
        <w:tc>
          <w:tcPr>
            <w:tcW w:w="637" w:type="pct"/>
            <w:tcBorders>
              <w:top w:val="nil"/>
              <w:left w:val="nil"/>
              <w:bottom w:val="single" w:sz="4" w:space="0" w:color="auto"/>
              <w:right w:val="single" w:sz="4" w:space="0" w:color="auto"/>
            </w:tcBorders>
            <w:shd w:val="clear" w:color="auto" w:fill="auto"/>
            <w:vAlign w:val="center"/>
            <w:hideMark/>
          </w:tcPr>
          <w:p w:rsidR="006376DD" w:rsidRDefault="006376DD">
            <w:pPr>
              <w:jc w:val="center"/>
              <w:rPr>
                <w:b/>
                <w:bCs/>
                <w:i/>
                <w:iCs/>
                <w:color w:val="000000"/>
                <w:sz w:val="18"/>
                <w:szCs w:val="18"/>
              </w:rPr>
            </w:pPr>
            <w:r>
              <w:rPr>
                <w:b/>
                <w:bCs/>
                <w:i/>
                <w:iCs/>
                <w:color w:val="000000"/>
                <w:sz w:val="18"/>
                <w:szCs w:val="18"/>
              </w:rPr>
              <w:t>бюджетные учреждения</w:t>
            </w:r>
          </w:p>
        </w:tc>
        <w:tc>
          <w:tcPr>
            <w:tcW w:w="626" w:type="pct"/>
            <w:tcBorders>
              <w:top w:val="nil"/>
              <w:left w:val="nil"/>
              <w:bottom w:val="single" w:sz="4" w:space="0" w:color="auto"/>
              <w:right w:val="single" w:sz="4" w:space="0" w:color="auto"/>
            </w:tcBorders>
            <w:shd w:val="clear" w:color="auto" w:fill="auto"/>
            <w:vAlign w:val="center"/>
            <w:hideMark/>
          </w:tcPr>
          <w:p w:rsidR="006376DD" w:rsidRDefault="006376DD">
            <w:pPr>
              <w:jc w:val="center"/>
              <w:rPr>
                <w:b/>
                <w:bCs/>
                <w:i/>
                <w:iCs/>
                <w:color w:val="000000"/>
                <w:sz w:val="18"/>
                <w:szCs w:val="18"/>
              </w:rPr>
            </w:pPr>
            <w:r>
              <w:rPr>
                <w:b/>
                <w:bCs/>
                <w:i/>
                <w:iCs/>
                <w:color w:val="000000"/>
                <w:sz w:val="18"/>
                <w:szCs w:val="18"/>
              </w:rPr>
              <w:t>автономные учреждения</w:t>
            </w:r>
          </w:p>
        </w:tc>
      </w:tr>
      <w:tr w:rsidR="006376DD" w:rsidTr="006376DD">
        <w:trPr>
          <w:trHeight w:val="255"/>
        </w:trPr>
        <w:tc>
          <w:tcPr>
            <w:tcW w:w="2151" w:type="pct"/>
            <w:tcBorders>
              <w:top w:val="nil"/>
              <w:left w:val="single" w:sz="4" w:space="0" w:color="auto"/>
              <w:bottom w:val="single" w:sz="4" w:space="0" w:color="auto"/>
              <w:right w:val="single" w:sz="4" w:space="0" w:color="auto"/>
            </w:tcBorders>
            <w:shd w:val="clear" w:color="auto" w:fill="auto"/>
            <w:vAlign w:val="center"/>
            <w:hideMark/>
          </w:tcPr>
          <w:p w:rsidR="006376DD" w:rsidRDefault="006376DD">
            <w:pPr>
              <w:rPr>
                <w:color w:val="000000"/>
                <w:sz w:val="18"/>
                <w:szCs w:val="18"/>
              </w:rPr>
            </w:pPr>
            <w:r>
              <w:rPr>
                <w:color w:val="000000"/>
                <w:sz w:val="18"/>
                <w:szCs w:val="18"/>
              </w:rPr>
              <w:t>Общегосударственные вопросы</w:t>
            </w:r>
          </w:p>
        </w:tc>
        <w:tc>
          <w:tcPr>
            <w:tcW w:w="335" w:type="pct"/>
            <w:tcBorders>
              <w:top w:val="nil"/>
              <w:left w:val="nil"/>
              <w:bottom w:val="single" w:sz="4" w:space="0" w:color="auto"/>
              <w:right w:val="single" w:sz="4" w:space="0" w:color="auto"/>
            </w:tcBorders>
            <w:shd w:val="clear" w:color="auto" w:fill="auto"/>
            <w:hideMark/>
          </w:tcPr>
          <w:p w:rsidR="006376DD" w:rsidRDefault="006376DD">
            <w:pPr>
              <w:jc w:val="center"/>
              <w:rPr>
                <w:color w:val="000000"/>
                <w:sz w:val="18"/>
                <w:szCs w:val="18"/>
              </w:rPr>
            </w:pPr>
            <w:r>
              <w:rPr>
                <w:color w:val="000000"/>
                <w:sz w:val="18"/>
                <w:szCs w:val="18"/>
              </w:rPr>
              <w:t>01</w:t>
            </w:r>
          </w:p>
        </w:tc>
        <w:tc>
          <w:tcPr>
            <w:tcW w:w="509"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3,00</w:t>
            </w:r>
          </w:p>
        </w:tc>
        <w:tc>
          <w:tcPr>
            <w:tcW w:w="742"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2,00</w:t>
            </w:r>
          </w:p>
        </w:tc>
        <w:tc>
          <w:tcPr>
            <w:tcW w:w="637"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1,00</w:t>
            </w:r>
          </w:p>
        </w:tc>
        <w:tc>
          <w:tcPr>
            <w:tcW w:w="626"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r>
      <w:tr w:rsidR="006376DD" w:rsidTr="006376DD">
        <w:trPr>
          <w:trHeight w:val="255"/>
        </w:trPr>
        <w:tc>
          <w:tcPr>
            <w:tcW w:w="2151" w:type="pct"/>
            <w:tcBorders>
              <w:top w:val="nil"/>
              <w:left w:val="single" w:sz="4" w:space="0" w:color="auto"/>
              <w:bottom w:val="single" w:sz="4" w:space="0" w:color="auto"/>
              <w:right w:val="single" w:sz="4" w:space="0" w:color="auto"/>
            </w:tcBorders>
            <w:shd w:val="clear" w:color="auto" w:fill="auto"/>
            <w:vAlign w:val="center"/>
            <w:hideMark/>
          </w:tcPr>
          <w:p w:rsidR="006376DD" w:rsidRDefault="006376DD">
            <w:pPr>
              <w:rPr>
                <w:color w:val="000000"/>
                <w:sz w:val="18"/>
                <w:szCs w:val="18"/>
              </w:rPr>
            </w:pPr>
            <w:r>
              <w:rPr>
                <w:color w:val="000000"/>
                <w:sz w:val="18"/>
                <w:szCs w:val="18"/>
              </w:rPr>
              <w:t>Национальная безопасность и правоохранительная деятельность</w:t>
            </w:r>
          </w:p>
        </w:tc>
        <w:tc>
          <w:tcPr>
            <w:tcW w:w="335" w:type="pct"/>
            <w:tcBorders>
              <w:top w:val="nil"/>
              <w:left w:val="nil"/>
              <w:bottom w:val="single" w:sz="4" w:space="0" w:color="auto"/>
              <w:right w:val="single" w:sz="4" w:space="0" w:color="auto"/>
            </w:tcBorders>
            <w:shd w:val="clear" w:color="auto" w:fill="auto"/>
            <w:hideMark/>
          </w:tcPr>
          <w:p w:rsidR="006376DD" w:rsidRDefault="006376DD">
            <w:pPr>
              <w:jc w:val="center"/>
              <w:rPr>
                <w:color w:val="000000"/>
                <w:sz w:val="18"/>
                <w:szCs w:val="18"/>
              </w:rPr>
            </w:pPr>
            <w:r>
              <w:rPr>
                <w:color w:val="000000"/>
                <w:sz w:val="18"/>
                <w:szCs w:val="18"/>
              </w:rPr>
              <w:t>03</w:t>
            </w:r>
          </w:p>
        </w:tc>
        <w:tc>
          <w:tcPr>
            <w:tcW w:w="509"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1,00</w:t>
            </w:r>
          </w:p>
        </w:tc>
        <w:tc>
          <w:tcPr>
            <w:tcW w:w="742"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1,00</w:t>
            </w:r>
          </w:p>
        </w:tc>
        <w:tc>
          <w:tcPr>
            <w:tcW w:w="637"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c>
          <w:tcPr>
            <w:tcW w:w="626"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r>
      <w:tr w:rsidR="006376DD" w:rsidTr="006376DD">
        <w:trPr>
          <w:trHeight w:val="255"/>
        </w:trPr>
        <w:tc>
          <w:tcPr>
            <w:tcW w:w="2151" w:type="pct"/>
            <w:tcBorders>
              <w:top w:val="nil"/>
              <w:left w:val="single" w:sz="4" w:space="0" w:color="auto"/>
              <w:bottom w:val="single" w:sz="4" w:space="0" w:color="auto"/>
              <w:right w:val="single" w:sz="4" w:space="0" w:color="auto"/>
            </w:tcBorders>
            <w:shd w:val="clear" w:color="auto" w:fill="auto"/>
            <w:vAlign w:val="center"/>
            <w:hideMark/>
          </w:tcPr>
          <w:p w:rsidR="006376DD" w:rsidRDefault="006376DD">
            <w:pPr>
              <w:rPr>
                <w:color w:val="000000"/>
                <w:sz w:val="18"/>
                <w:szCs w:val="18"/>
              </w:rPr>
            </w:pPr>
            <w:r>
              <w:rPr>
                <w:color w:val="000000"/>
                <w:sz w:val="18"/>
                <w:szCs w:val="18"/>
              </w:rPr>
              <w:t>Национальная экономика</w:t>
            </w:r>
          </w:p>
        </w:tc>
        <w:tc>
          <w:tcPr>
            <w:tcW w:w="335" w:type="pct"/>
            <w:tcBorders>
              <w:top w:val="nil"/>
              <w:left w:val="nil"/>
              <w:bottom w:val="single" w:sz="4" w:space="0" w:color="auto"/>
              <w:right w:val="single" w:sz="4" w:space="0" w:color="auto"/>
            </w:tcBorders>
            <w:shd w:val="clear" w:color="auto" w:fill="auto"/>
            <w:hideMark/>
          </w:tcPr>
          <w:p w:rsidR="006376DD" w:rsidRDefault="006376DD">
            <w:pPr>
              <w:jc w:val="center"/>
              <w:rPr>
                <w:color w:val="000000"/>
                <w:sz w:val="18"/>
                <w:szCs w:val="18"/>
              </w:rPr>
            </w:pPr>
            <w:r>
              <w:rPr>
                <w:color w:val="000000"/>
                <w:sz w:val="18"/>
                <w:szCs w:val="18"/>
              </w:rPr>
              <w:t>04</w:t>
            </w:r>
          </w:p>
        </w:tc>
        <w:tc>
          <w:tcPr>
            <w:tcW w:w="509"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1,00</w:t>
            </w:r>
          </w:p>
        </w:tc>
        <w:tc>
          <w:tcPr>
            <w:tcW w:w="742"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1,00</w:t>
            </w:r>
          </w:p>
        </w:tc>
        <w:tc>
          <w:tcPr>
            <w:tcW w:w="637"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c>
          <w:tcPr>
            <w:tcW w:w="626"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r>
      <w:tr w:rsidR="006376DD" w:rsidTr="006376DD">
        <w:trPr>
          <w:trHeight w:val="255"/>
        </w:trPr>
        <w:tc>
          <w:tcPr>
            <w:tcW w:w="2151" w:type="pct"/>
            <w:tcBorders>
              <w:top w:val="nil"/>
              <w:left w:val="single" w:sz="4" w:space="0" w:color="auto"/>
              <w:bottom w:val="single" w:sz="4" w:space="0" w:color="auto"/>
              <w:right w:val="single" w:sz="4" w:space="0" w:color="auto"/>
            </w:tcBorders>
            <w:shd w:val="clear" w:color="auto" w:fill="auto"/>
            <w:vAlign w:val="center"/>
            <w:hideMark/>
          </w:tcPr>
          <w:p w:rsidR="006376DD" w:rsidRDefault="006376DD">
            <w:pPr>
              <w:rPr>
                <w:color w:val="000000"/>
                <w:sz w:val="18"/>
                <w:szCs w:val="18"/>
              </w:rPr>
            </w:pPr>
            <w:r>
              <w:rPr>
                <w:color w:val="000000"/>
                <w:sz w:val="18"/>
                <w:szCs w:val="18"/>
              </w:rPr>
              <w:t>Жилищно-коммунальное хозяйство</w:t>
            </w:r>
          </w:p>
        </w:tc>
        <w:tc>
          <w:tcPr>
            <w:tcW w:w="335" w:type="pct"/>
            <w:tcBorders>
              <w:top w:val="nil"/>
              <w:left w:val="nil"/>
              <w:bottom w:val="single" w:sz="4" w:space="0" w:color="auto"/>
              <w:right w:val="single" w:sz="4" w:space="0" w:color="auto"/>
            </w:tcBorders>
            <w:shd w:val="clear" w:color="auto" w:fill="auto"/>
            <w:hideMark/>
          </w:tcPr>
          <w:p w:rsidR="006376DD" w:rsidRDefault="006376DD">
            <w:pPr>
              <w:jc w:val="center"/>
              <w:rPr>
                <w:color w:val="000000"/>
                <w:sz w:val="18"/>
                <w:szCs w:val="18"/>
              </w:rPr>
            </w:pPr>
            <w:r>
              <w:rPr>
                <w:color w:val="000000"/>
                <w:sz w:val="18"/>
                <w:szCs w:val="18"/>
              </w:rPr>
              <w:t>05</w:t>
            </w:r>
          </w:p>
        </w:tc>
        <w:tc>
          <w:tcPr>
            <w:tcW w:w="509"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1,00</w:t>
            </w:r>
          </w:p>
        </w:tc>
        <w:tc>
          <w:tcPr>
            <w:tcW w:w="742"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c>
          <w:tcPr>
            <w:tcW w:w="637"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c>
          <w:tcPr>
            <w:tcW w:w="626"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1,00</w:t>
            </w:r>
          </w:p>
        </w:tc>
      </w:tr>
      <w:tr w:rsidR="006376DD" w:rsidTr="006376DD">
        <w:trPr>
          <w:trHeight w:val="255"/>
        </w:trPr>
        <w:tc>
          <w:tcPr>
            <w:tcW w:w="2151" w:type="pct"/>
            <w:tcBorders>
              <w:top w:val="nil"/>
              <w:left w:val="single" w:sz="4" w:space="0" w:color="auto"/>
              <w:bottom w:val="single" w:sz="4" w:space="0" w:color="auto"/>
              <w:right w:val="single" w:sz="4" w:space="0" w:color="auto"/>
            </w:tcBorders>
            <w:shd w:val="clear" w:color="auto" w:fill="auto"/>
            <w:vAlign w:val="center"/>
            <w:hideMark/>
          </w:tcPr>
          <w:p w:rsidR="006376DD" w:rsidRDefault="006376DD">
            <w:pPr>
              <w:rPr>
                <w:color w:val="000000"/>
                <w:sz w:val="18"/>
                <w:szCs w:val="18"/>
              </w:rPr>
            </w:pPr>
            <w:r>
              <w:rPr>
                <w:color w:val="000000"/>
                <w:sz w:val="18"/>
                <w:szCs w:val="18"/>
              </w:rPr>
              <w:t>Образование</w:t>
            </w:r>
          </w:p>
        </w:tc>
        <w:tc>
          <w:tcPr>
            <w:tcW w:w="335" w:type="pct"/>
            <w:tcBorders>
              <w:top w:val="nil"/>
              <w:left w:val="nil"/>
              <w:bottom w:val="single" w:sz="4" w:space="0" w:color="auto"/>
              <w:right w:val="single" w:sz="4" w:space="0" w:color="auto"/>
            </w:tcBorders>
            <w:shd w:val="clear" w:color="auto" w:fill="auto"/>
            <w:hideMark/>
          </w:tcPr>
          <w:p w:rsidR="006376DD" w:rsidRDefault="006376DD">
            <w:pPr>
              <w:jc w:val="center"/>
              <w:rPr>
                <w:color w:val="000000"/>
                <w:sz w:val="18"/>
                <w:szCs w:val="18"/>
              </w:rPr>
            </w:pPr>
            <w:r>
              <w:rPr>
                <w:color w:val="000000"/>
                <w:sz w:val="18"/>
                <w:szCs w:val="18"/>
              </w:rPr>
              <w:t>07</w:t>
            </w:r>
          </w:p>
        </w:tc>
        <w:tc>
          <w:tcPr>
            <w:tcW w:w="509"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18,00</w:t>
            </w:r>
          </w:p>
        </w:tc>
        <w:tc>
          <w:tcPr>
            <w:tcW w:w="742"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c>
          <w:tcPr>
            <w:tcW w:w="637"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7,00</w:t>
            </w:r>
          </w:p>
        </w:tc>
        <w:tc>
          <w:tcPr>
            <w:tcW w:w="626"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11,00</w:t>
            </w:r>
          </w:p>
        </w:tc>
      </w:tr>
      <w:tr w:rsidR="006376DD" w:rsidTr="006376DD">
        <w:trPr>
          <w:trHeight w:val="255"/>
        </w:trPr>
        <w:tc>
          <w:tcPr>
            <w:tcW w:w="2151" w:type="pct"/>
            <w:tcBorders>
              <w:top w:val="nil"/>
              <w:left w:val="single" w:sz="4" w:space="0" w:color="auto"/>
              <w:bottom w:val="single" w:sz="4" w:space="0" w:color="auto"/>
              <w:right w:val="single" w:sz="4" w:space="0" w:color="auto"/>
            </w:tcBorders>
            <w:shd w:val="clear" w:color="auto" w:fill="auto"/>
            <w:vAlign w:val="center"/>
            <w:hideMark/>
          </w:tcPr>
          <w:p w:rsidR="006376DD" w:rsidRDefault="006376DD">
            <w:pPr>
              <w:rPr>
                <w:color w:val="000000"/>
                <w:sz w:val="18"/>
                <w:szCs w:val="18"/>
              </w:rPr>
            </w:pPr>
            <w:r>
              <w:rPr>
                <w:color w:val="000000"/>
                <w:sz w:val="18"/>
                <w:szCs w:val="18"/>
              </w:rPr>
              <w:t>Культура, кинематография</w:t>
            </w:r>
          </w:p>
        </w:tc>
        <w:tc>
          <w:tcPr>
            <w:tcW w:w="335" w:type="pct"/>
            <w:tcBorders>
              <w:top w:val="nil"/>
              <w:left w:val="nil"/>
              <w:bottom w:val="single" w:sz="4" w:space="0" w:color="auto"/>
              <w:right w:val="single" w:sz="4" w:space="0" w:color="auto"/>
            </w:tcBorders>
            <w:shd w:val="clear" w:color="auto" w:fill="auto"/>
            <w:hideMark/>
          </w:tcPr>
          <w:p w:rsidR="006376DD" w:rsidRDefault="006376DD">
            <w:pPr>
              <w:jc w:val="center"/>
              <w:rPr>
                <w:color w:val="000000"/>
                <w:sz w:val="18"/>
                <w:szCs w:val="18"/>
              </w:rPr>
            </w:pPr>
            <w:r>
              <w:rPr>
                <w:color w:val="000000"/>
                <w:sz w:val="18"/>
                <w:szCs w:val="18"/>
              </w:rPr>
              <w:t>08</w:t>
            </w:r>
          </w:p>
        </w:tc>
        <w:tc>
          <w:tcPr>
            <w:tcW w:w="509"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2,00</w:t>
            </w:r>
          </w:p>
        </w:tc>
        <w:tc>
          <w:tcPr>
            <w:tcW w:w="742"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c>
          <w:tcPr>
            <w:tcW w:w="637"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c>
          <w:tcPr>
            <w:tcW w:w="626"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2,00</w:t>
            </w:r>
          </w:p>
        </w:tc>
      </w:tr>
      <w:tr w:rsidR="006376DD" w:rsidTr="006376DD">
        <w:trPr>
          <w:trHeight w:val="255"/>
        </w:trPr>
        <w:tc>
          <w:tcPr>
            <w:tcW w:w="2151" w:type="pct"/>
            <w:tcBorders>
              <w:top w:val="nil"/>
              <w:left w:val="single" w:sz="4" w:space="0" w:color="auto"/>
              <w:bottom w:val="single" w:sz="4" w:space="0" w:color="auto"/>
              <w:right w:val="single" w:sz="4" w:space="0" w:color="auto"/>
            </w:tcBorders>
            <w:shd w:val="clear" w:color="auto" w:fill="auto"/>
            <w:vAlign w:val="center"/>
            <w:hideMark/>
          </w:tcPr>
          <w:p w:rsidR="006376DD" w:rsidRDefault="006376DD">
            <w:pPr>
              <w:rPr>
                <w:color w:val="000000"/>
                <w:sz w:val="18"/>
                <w:szCs w:val="18"/>
              </w:rPr>
            </w:pPr>
            <w:r>
              <w:rPr>
                <w:color w:val="000000"/>
                <w:sz w:val="18"/>
                <w:szCs w:val="18"/>
              </w:rPr>
              <w:t>Физическая культура и спорт</w:t>
            </w:r>
          </w:p>
        </w:tc>
        <w:tc>
          <w:tcPr>
            <w:tcW w:w="335" w:type="pct"/>
            <w:tcBorders>
              <w:top w:val="nil"/>
              <w:left w:val="nil"/>
              <w:bottom w:val="single" w:sz="4" w:space="0" w:color="auto"/>
              <w:right w:val="single" w:sz="4" w:space="0" w:color="auto"/>
            </w:tcBorders>
            <w:shd w:val="clear" w:color="auto" w:fill="auto"/>
            <w:hideMark/>
          </w:tcPr>
          <w:p w:rsidR="006376DD" w:rsidRDefault="006376DD">
            <w:pPr>
              <w:jc w:val="center"/>
              <w:rPr>
                <w:color w:val="000000"/>
                <w:sz w:val="18"/>
                <w:szCs w:val="18"/>
              </w:rPr>
            </w:pPr>
            <w:r>
              <w:rPr>
                <w:color w:val="000000"/>
                <w:sz w:val="18"/>
                <w:szCs w:val="18"/>
              </w:rPr>
              <w:t>11</w:t>
            </w:r>
          </w:p>
        </w:tc>
        <w:tc>
          <w:tcPr>
            <w:tcW w:w="509"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3,00</w:t>
            </w:r>
          </w:p>
        </w:tc>
        <w:tc>
          <w:tcPr>
            <w:tcW w:w="742"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c>
          <w:tcPr>
            <w:tcW w:w="637"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2,00</w:t>
            </w:r>
          </w:p>
        </w:tc>
        <w:tc>
          <w:tcPr>
            <w:tcW w:w="626"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1,00</w:t>
            </w:r>
          </w:p>
        </w:tc>
      </w:tr>
      <w:tr w:rsidR="006376DD" w:rsidTr="006376DD">
        <w:trPr>
          <w:trHeight w:val="255"/>
        </w:trPr>
        <w:tc>
          <w:tcPr>
            <w:tcW w:w="2151" w:type="pct"/>
            <w:tcBorders>
              <w:top w:val="nil"/>
              <w:left w:val="single" w:sz="4" w:space="0" w:color="auto"/>
              <w:bottom w:val="single" w:sz="4" w:space="0" w:color="auto"/>
              <w:right w:val="single" w:sz="4" w:space="0" w:color="auto"/>
            </w:tcBorders>
            <w:shd w:val="clear" w:color="auto" w:fill="auto"/>
            <w:vAlign w:val="center"/>
            <w:hideMark/>
          </w:tcPr>
          <w:p w:rsidR="006376DD" w:rsidRDefault="006376DD">
            <w:pPr>
              <w:rPr>
                <w:color w:val="000000"/>
                <w:sz w:val="18"/>
                <w:szCs w:val="18"/>
              </w:rPr>
            </w:pPr>
            <w:r>
              <w:rPr>
                <w:color w:val="000000"/>
                <w:sz w:val="18"/>
                <w:szCs w:val="18"/>
              </w:rPr>
              <w:t>Средства массовой информации</w:t>
            </w:r>
          </w:p>
        </w:tc>
        <w:tc>
          <w:tcPr>
            <w:tcW w:w="335" w:type="pct"/>
            <w:tcBorders>
              <w:top w:val="nil"/>
              <w:left w:val="nil"/>
              <w:bottom w:val="single" w:sz="4" w:space="0" w:color="auto"/>
              <w:right w:val="single" w:sz="4" w:space="0" w:color="auto"/>
            </w:tcBorders>
            <w:shd w:val="clear" w:color="auto" w:fill="auto"/>
            <w:hideMark/>
          </w:tcPr>
          <w:p w:rsidR="006376DD" w:rsidRDefault="006376DD">
            <w:pPr>
              <w:jc w:val="center"/>
              <w:rPr>
                <w:color w:val="000000"/>
                <w:sz w:val="18"/>
                <w:szCs w:val="18"/>
              </w:rPr>
            </w:pPr>
            <w:r>
              <w:rPr>
                <w:color w:val="000000"/>
                <w:sz w:val="18"/>
                <w:szCs w:val="18"/>
              </w:rPr>
              <w:t>12</w:t>
            </w:r>
          </w:p>
        </w:tc>
        <w:tc>
          <w:tcPr>
            <w:tcW w:w="509"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1,00</w:t>
            </w:r>
          </w:p>
        </w:tc>
        <w:tc>
          <w:tcPr>
            <w:tcW w:w="742"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c>
          <w:tcPr>
            <w:tcW w:w="637"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0,00</w:t>
            </w:r>
          </w:p>
        </w:tc>
        <w:tc>
          <w:tcPr>
            <w:tcW w:w="626" w:type="pct"/>
            <w:tcBorders>
              <w:top w:val="nil"/>
              <w:left w:val="nil"/>
              <w:bottom w:val="single" w:sz="4" w:space="0" w:color="auto"/>
              <w:right w:val="single" w:sz="4" w:space="0" w:color="auto"/>
            </w:tcBorders>
            <w:shd w:val="clear" w:color="auto" w:fill="auto"/>
            <w:hideMark/>
          </w:tcPr>
          <w:p w:rsidR="006376DD" w:rsidRDefault="006376DD">
            <w:pPr>
              <w:jc w:val="right"/>
              <w:rPr>
                <w:color w:val="000000"/>
                <w:sz w:val="18"/>
                <w:szCs w:val="18"/>
              </w:rPr>
            </w:pPr>
            <w:r>
              <w:rPr>
                <w:color w:val="000000"/>
                <w:sz w:val="18"/>
                <w:szCs w:val="18"/>
              </w:rPr>
              <w:t>1,00</w:t>
            </w:r>
          </w:p>
        </w:tc>
      </w:tr>
      <w:tr w:rsidR="006376DD" w:rsidTr="006376DD">
        <w:trPr>
          <w:trHeight w:val="255"/>
        </w:trPr>
        <w:tc>
          <w:tcPr>
            <w:tcW w:w="2486" w:type="pct"/>
            <w:gridSpan w:val="2"/>
            <w:tcBorders>
              <w:top w:val="nil"/>
              <w:left w:val="single" w:sz="4" w:space="0" w:color="auto"/>
              <w:bottom w:val="single" w:sz="4" w:space="0" w:color="auto"/>
              <w:right w:val="single" w:sz="4" w:space="0" w:color="auto"/>
            </w:tcBorders>
            <w:shd w:val="clear" w:color="auto" w:fill="auto"/>
            <w:noWrap/>
            <w:vAlign w:val="bottom"/>
            <w:hideMark/>
          </w:tcPr>
          <w:p w:rsidR="006376DD" w:rsidRPr="006376DD" w:rsidRDefault="006376DD" w:rsidP="006376DD">
            <w:pPr>
              <w:rPr>
                <w:b/>
                <w:color w:val="000000"/>
                <w:sz w:val="18"/>
                <w:szCs w:val="18"/>
              </w:rPr>
            </w:pPr>
            <w:r w:rsidRPr="006376DD">
              <w:rPr>
                <w:b/>
                <w:sz w:val="18"/>
                <w:szCs w:val="18"/>
              </w:rPr>
              <w:t> </w:t>
            </w:r>
            <w:r w:rsidRPr="006376DD">
              <w:rPr>
                <w:b/>
                <w:color w:val="000000"/>
                <w:sz w:val="18"/>
                <w:szCs w:val="18"/>
              </w:rPr>
              <w:t>Всего</w:t>
            </w:r>
          </w:p>
        </w:tc>
        <w:tc>
          <w:tcPr>
            <w:tcW w:w="509" w:type="pct"/>
            <w:tcBorders>
              <w:top w:val="nil"/>
              <w:left w:val="nil"/>
              <w:bottom w:val="single" w:sz="4" w:space="0" w:color="auto"/>
              <w:right w:val="single" w:sz="4" w:space="0" w:color="auto"/>
            </w:tcBorders>
            <w:shd w:val="clear" w:color="auto" w:fill="auto"/>
            <w:hideMark/>
          </w:tcPr>
          <w:p w:rsidR="006376DD" w:rsidRPr="006376DD" w:rsidRDefault="006376DD">
            <w:pPr>
              <w:jc w:val="right"/>
              <w:rPr>
                <w:b/>
                <w:color w:val="000000"/>
                <w:sz w:val="18"/>
                <w:szCs w:val="18"/>
              </w:rPr>
            </w:pPr>
            <w:r w:rsidRPr="006376DD">
              <w:rPr>
                <w:b/>
                <w:color w:val="000000"/>
                <w:sz w:val="18"/>
                <w:szCs w:val="18"/>
              </w:rPr>
              <w:t>30,00</w:t>
            </w:r>
          </w:p>
        </w:tc>
        <w:tc>
          <w:tcPr>
            <w:tcW w:w="742" w:type="pct"/>
            <w:tcBorders>
              <w:top w:val="nil"/>
              <w:left w:val="nil"/>
              <w:bottom w:val="single" w:sz="4" w:space="0" w:color="auto"/>
              <w:right w:val="single" w:sz="4" w:space="0" w:color="auto"/>
            </w:tcBorders>
            <w:shd w:val="clear" w:color="auto" w:fill="auto"/>
            <w:hideMark/>
          </w:tcPr>
          <w:p w:rsidR="006376DD" w:rsidRPr="006376DD" w:rsidRDefault="006376DD">
            <w:pPr>
              <w:jc w:val="right"/>
              <w:rPr>
                <w:b/>
                <w:color w:val="000000"/>
                <w:sz w:val="18"/>
                <w:szCs w:val="18"/>
              </w:rPr>
            </w:pPr>
            <w:r w:rsidRPr="006376DD">
              <w:rPr>
                <w:b/>
                <w:color w:val="000000"/>
                <w:sz w:val="18"/>
                <w:szCs w:val="18"/>
              </w:rPr>
              <w:t>4,00</w:t>
            </w:r>
          </w:p>
        </w:tc>
        <w:tc>
          <w:tcPr>
            <w:tcW w:w="637" w:type="pct"/>
            <w:tcBorders>
              <w:top w:val="nil"/>
              <w:left w:val="nil"/>
              <w:bottom w:val="single" w:sz="4" w:space="0" w:color="auto"/>
              <w:right w:val="single" w:sz="4" w:space="0" w:color="auto"/>
            </w:tcBorders>
            <w:shd w:val="clear" w:color="auto" w:fill="auto"/>
            <w:hideMark/>
          </w:tcPr>
          <w:p w:rsidR="006376DD" w:rsidRPr="006376DD" w:rsidRDefault="006376DD">
            <w:pPr>
              <w:jc w:val="right"/>
              <w:rPr>
                <w:b/>
                <w:color w:val="000000"/>
                <w:sz w:val="18"/>
                <w:szCs w:val="18"/>
              </w:rPr>
            </w:pPr>
            <w:r w:rsidRPr="006376DD">
              <w:rPr>
                <w:b/>
                <w:color w:val="000000"/>
                <w:sz w:val="18"/>
                <w:szCs w:val="18"/>
              </w:rPr>
              <w:t>10,00</w:t>
            </w:r>
          </w:p>
        </w:tc>
        <w:tc>
          <w:tcPr>
            <w:tcW w:w="626" w:type="pct"/>
            <w:tcBorders>
              <w:top w:val="nil"/>
              <w:left w:val="nil"/>
              <w:bottom w:val="single" w:sz="4" w:space="0" w:color="auto"/>
              <w:right w:val="single" w:sz="4" w:space="0" w:color="auto"/>
            </w:tcBorders>
            <w:shd w:val="clear" w:color="auto" w:fill="auto"/>
            <w:hideMark/>
          </w:tcPr>
          <w:p w:rsidR="006376DD" w:rsidRPr="006376DD" w:rsidRDefault="006376DD">
            <w:pPr>
              <w:jc w:val="right"/>
              <w:rPr>
                <w:b/>
                <w:color w:val="000000"/>
                <w:sz w:val="18"/>
                <w:szCs w:val="18"/>
              </w:rPr>
            </w:pPr>
            <w:r w:rsidRPr="006376DD">
              <w:rPr>
                <w:b/>
                <w:color w:val="000000"/>
                <w:sz w:val="18"/>
                <w:szCs w:val="18"/>
              </w:rPr>
              <w:t>16,00</w:t>
            </w:r>
          </w:p>
        </w:tc>
      </w:tr>
    </w:tbl>
    <w:p w:rsidR="006376DD" w:rsidRDefault="006376DD" w:rsidP="00AF15E5">
      <w:pPr>
        <w:ind w:firstLine="567"/>
        <w:jc w:val="both"/>
        <w:rPr>
          <w:sz w:val="26"/>
          <w:szCs w:val="26"/>
        </w:rPr>
      </w:pPr>
    </w:p>
    <w:p w:rsidR="00AF15E5" w:rsidRPr="00EC6384" w:rsidRDefault="00AF15E5" w:rsidP="00427950">
      <w:pPr>
        <w:spacing w:line="276" w:lineRule="auto"/>
        <w:ind w:firstLine="709"/>
        <w:jc w:val="both"/>
        <w:rPr>
          <w:sz w:val="26"/>
          <w:szCs w:val="26"/>
        </w:rPr>
      </w:pPr>
      <w:r w:rsidRPr="00EC6384">
        <w:rPr>
          <w:sz w:val="26"/>
          <w:szCs w:val="26"/>
        </w:rPr>
        <w:lastRenderedPageBreak/>
        <w:t xml:space="preserve">Публичные нормативные обязательства, </w:t>
      </w:r>
      <w:r w:rsidR="002F42ED" w:rsidRPr="00EC6384">
        <w:rPr>
          <w:sz w:val="26"/>
          <w:szCs w:val="26"/>
        </w:rPr>
        <w:t xml:space="preserve">учтённые </w:t>
      </w:r>
      <w:r w:rsidR="003429FA" w:rsidRPr="00EC6384">
        <w:rPr>
          <w:sz w:val="26"/>
          <w:szCs w:val="26"/>
        </w:rPr>
        <w:t>в бюджет</w:t>
      </w:r>
      <w:r w:rsidRPr="00EC6384">
        <w:rPr>
          <w:sz w:val="26"/>
          <w:szCs w:val="26"/>
        </w:rPr>
        <w:t xml:space="preserve"> города, исполнены за 20</w:t>
      </w:r>
      <w:r w:rsidR="0041262F">
        <w:rPr>
          <w:sz w:val="26"/>
          <w:szCs w:val="26"/>
        </w:rPr>
        <w:t>20</w:t>
      </w:r>
      <w:r w:rsidRPr="00EC6384">
        <w:rPr>
          <w:sz w:val="26"/>
          <w:szCs w:val="26"/>
        </w:rPr>
        <w:t xml:space="preserve"> год в сумме </w:t>
      </w:r>
      <w:r w:rsidR="0041262F">
        <w:rPr>
          <w:sz w:val="26"/>
          <w:szCs w:val="26"/>
        </w:rPr>
        <w:t>51 494 907,58</w:t>
      </w:r>
      <w:r w:rsidRPr="00EC6384">
        <w:rPr>
          <w:sz w:val="26"/>
          <w:szCs w:val="26"/>
        </w:rPr>
        <w:t xml:space="preserve"> рублей на </w:t>
      </w:r>
      <w:r w:rsidR="0041262F">
        <w:rPr>
          <w:sz w:val="26"/>
          <w:szCs w:val="26"/>
        </w:rPr>
        <w:t>92,42</w:t>
      </w:r>
      <w:r w:rsidRPr="00EC6384">
        <w:rPr>
          <w:sz w:val="26"/>
          <w:szCs w:val="26"/>
        </w:rPr>
        <w:t xml:space="preserve">% к уточненному плану на год (приложение </w:t>
      </w:r>
      <w:r w:rsidR="0041262F">
        <w:rPr>
          <w:sz w:val="26"/>
          <w:szCs w:val="26"/>
        </w:rPr>
        <w:t>11</w:t>
      </w:r>
      <w:r w:rsidRPr="00EC6384">
        <w:rPr>
          <w:sz w:val="26"/>
          <w:szCs w:val="26"/>
        </w:rPr>
        <w:t xml:space="preserve"> к настоящей пояснительной записке).</w:t>
      </w:r>
    </w:p>
    <w:p w:rsidR="00AF15E5" w:rsidRPr="00EC6384" w:rsidRDefault="00AF15E5" w:rsidP="00427950">
      <w:pPr>
        <w:spacing w:line="276" w:lineRule="auto"/>
        <w:ind w:firstLine="709"/>
        <w:jc w:val="both"/>
        <w:rPr>
          <w:bCs/>
          <w:color w:val="000000"/>
          <w:sz w:val="26"/>
          <w:szCs w:val="26"/>
        </w:rPr>
      </w:pPr>
    </w:p>
    <w:p w:rsidR="006376DD" w:rsidRPr="006376DD" w:rsidRDefault="006376DD" w:rsidP="00427950">
      <w:pPr>
        <w:spacing w:line="276" w:lineRule="auto"/>
        <w:ind w:firstLine="709"/>
        <w:jc w:val="both"/>
        <w:rPr>
          <w:bCs/>
          <w:color w:val="000000"/>
          <w:sz w:val="26"/>
          <w:szCs w:val="26"/>
        </w:rPr>
      </w:pPr>
      <w:r w:rsidRPr="006376DD">
        <w:rPr>
          <w:bCs/>
          <w:color w:val="000000"/>
          <w:sz w:val="26"/>
          <w:szCs w:val="26"/>
        </w:rPr>
        <w:t xml:space="preserve">Из бюджета города на реализацию региональных проектов, направленных на достижение результатов федеральных проектов </w:t>
      </w:r>
      <w:r>
        <w:rPr>
          <w:bCs/>
          <w:color w:val="000000"/>
          <w:sz w:val="26"/>
          <w:szCs w:val="26"/>
        </w:rPr>
        <w:t>за 20</w:t>
      </w:r>
      <w:r w:rsidR="00864FE1">
        <w:rPr>
          <w:bCs/>
          <w:color w:val="000000"/>
          <w:sz w:val="26"/>
          <w:szCs w:val="26"/>
        </w:rPr>
        <w:t>20</w:t>
      </w:r>
      <w:r>
        <w:rPr>
          <w:bCs/>
          <w:color w:val="000000"/>
          <w:sz w:val="26"/>
          <w:szCs w:val="26"/>
        </w:rPr>
        <w:t xml:space="preserve"> год</w:t>
      </w:r>
      <w:r w:rsidRPr="006376DD">
        <w:rPr>
          <w:bCs/>
          <w:color w:val="000000"/>
          <w:sz w:val="26"/>
          <w:szCs w:val="26"/>
        </w:rPr>
        <w:t xml:space="preserve"> было направлено </w:t>
      </w:r>
      <w:r w:rsidR="00864FE1">
        <w:rPr>
          <w:bCs/>
          <w:color w:val="000000"/>
          <w:sz w:val="26"/>
          <w:szCs w:val="26"/>
        </w:rPr>
        <w:t>435 270 611,57</w:t>
      </w:r>
      <w:r w:rsidRPr="006376DD">
        <w:rPr>
          <w:bCs/>
          <w:color w:val="000000"/>
          <w:sz w:val="26"/>
          <w:szCs w:val="26"/>
        </w:rPr>
        <w:t xml:space="preserve"> рублей, при плане </w:t>
      </w:r>
      <w:r w:rsidR="00864FE1">
        <w:rPr>
          <w:bCs/>
          <w:color w:val="000000"/>
          <w:sz w:val="26"/>
          <w:szCs w:val="26"/>
        </w:rPr>
        <w:t>466 194 217,31</w:t>
      </w:r>
      <w:r w:rsidRPr="006376DD">
        <w:rPr>
          <w:bCs/>
          <w:color w:val="000000"/>
          <w:sz w:val="26"/>
          <w:szCs w:val="26"/>
        </w:rPr>
        <w:t xml:space="preserve"> рубл</w:t>
      </w:r>
      <w:r>
        <w:rPr>
          <w:bCs/>
          <w:color w:val="000000"/>
          <w:sz w:val="26"/>
          <w:szCs w:val="26"/>
        </w:rPr>
        <w:t>я</w:t>
      </w:r>
      <w:r w:rsidRPr="006376DD">
        <w:rPr>
          <w:bCs/>
          <w:color w:val="000000"/>
          <w:sz w:val="26"/>
          <w:szCs w:val="26"/>
        </w:rPr>
        <w:t xml:space="preserve">. Сводная информация об исполнении расходов в рамках реализации региональных проектов, в разрезе источников финансирования, представлена в приложении </w:t>
      </w:r>
      <w:r w:rsidR="00864FE1">
        <w:rPr>
          <w:bCs/>
          <w:color w:val="000000"/>
          <w:sz w:val="26"/>
          <w:szCs w:val="26"/>
        </w:rPr>
        <w:t>12</w:t>
      </w:r>
      <w:r w:rsidRPr="006376DD">
        <w:rPr>
          <w:bCs/>
          <w:color w:val="000000"/>
          <w:sz w:val="26"/>
          <w:szCs w:val="26"/>
        </w:rPr>
        <w:t xml:space="preserve"> к настоящей пояснительной записке. </w:t>
      </w:r>
    </w:p>
    <w:p w:rsidR="00AF15E5" w:rsidRPr="00EC6384" w:rsidRDefault="006376DD" w:rsidP="00427950">
      <w:pPr>
        <w:spacing w:line="276" w:lineRule="auto"/>
        <w:ind w:firstLine="709"/>
        <w:jc w:val="both"/>
        <w:rPr>
          <w:sz w:val="26"/>
          <w:szCs w:val="26"/>
        </w:rPr>
      </w:pPr>
      <w:r w:rsidRPr="006376DD">
        <w:rPr>
          <w:bCs/>
          <w:color w:val="000000"/>
          <w:sz w:val="26"/>
          <w:szCs w:val="26"/>
        </w:rPr>
        <w:t xml:space="preserve">Информация о выполнении целевых показателей по численности и уровню среднемесячной заработной платы отдельных категорий работников в сфере образования и культуры, установленных </w:t>
      </w:r>
      <w:proofErr w:type="spellStart"/>
      <w:r w:rsidRPr="006376DD">
        <w:rPr>
          <w:bCs/>
          <w:color w:val="000000"/>
          <w:sz w:val="26"/>
          <w:szCs w:val="26"/>
        </w:rPr>
        <w:t>Депкультуры</w:t>
      </w:r>
      <w:proofErr w:type="spellEnd"/>
      <w:r w:rsidRPr="006376DD">
        <w:rPr>
          <w:bCs/>
          <w:color w:val="000000"/>
          <w:sz w:val="26"/>
          <w:szCs w:val="26"/>
        </w:rPr>
        <w:t xml:space="preserve"> Югры и </w:t>
      </w:r>
      <w:proofErr w:type="spellStart"/>
      <w:r w:rsidRPr="006376DD">
        <w:rPr>
          <w:bCs/>
          <w:color w:val="000000"/>
          <w:sz w:val="26"/>
          <w:szCs w:val="26"/>
        </w:rPr>
        <w:t>Депобразования</w:t>
      </w:r>
      <w:proofErr w:type="spellEnd"/>
      <w:r w:rsidRPr="006376DD">
        <w:rPr>
          <w:bCs/>
          <w:color w:val="000000"/>
          <w:sz w:val="26"/>
          <w:szCs w:val="26"/>
        </w:rPr>
        <w:t xml:space="preserve"> Югры за 20</w:t>
      </w:r>
      <w:r w:rsidR="00864FE1">
        <w:rPr>
          <w:bCs/>
          <w:color w:val="000000"/>
          <w:sz w:val="26"/>
          <w:szCs w:val="26"/>
        </w:rPr>
        <w:t>20</w:t>
      </w:r>
      <w:r w:rsidRPr="006376DD">
        <w:rPr>
          <w:bCs/>
          <w:color w:val="000000"/>
          <w:sz w:val="26"/>
          <w:szCs w:val="26"/>
        </w:rPr>
        <w:t xml:space="preserve"> год представлена в приложении </w:t>
      </w:r>
      <w:r w:rsidR="003839CA">
        <w:rPr>
          <w:bCs/>
          <w:color w:val="000000"/>
          <w:sz w:val="26"/>
          <w:szCs w:val="26"/>
        </w:rPr>
        <w:t>1</w:t>
      </w:r>
      <w:r w:rsidR="00864FE1">
        <w:rPr>
          <w:bCs/>
          <w:color w:val="000000"/>
          <w:sz w:val="26"/>
          <w:szCs w:val="26"/>
        </w:rPr>
        <w:t>3</w:t>
      </w:r>
      <w:r w:rsidRPr="006376DD">
        <w:rPr>
          <w:bCs/>
          <w:color w:val="000000"/>
          <w:sz w:val="26"/>
          <w:szCs w:val="26"/>
        </w:rPr>
        <w:t xml:space="preserve"> к настоящей пояснительной записке</w:t>
      </w:r>
      <w:r w:rsidR="003839CA">
        <w:rPr>
          <w:bCs/>
          <w:color w:val="000000"/>
          <w:sz w:val="26"/>
          <w:szCs w:val="26"/>
        </w:rPr>
        <w:t xml:space="preserve"> и</w:t>
      </w:r>
      <w:r w:rsidR="00AF15E5" w:rsidRPr="00EC6384">
        <w:rPr>
          <w:bCs/>
          <w:sz w:val="26"/>
          <w:szCs w:val="26"/>
        </w:rPr>
        <w:t xml:space="preserve"> </w:t>
      </w:r>
      <w:r w:rsidR="00AF15E5" w:rsidRPr="00EC6384">
        <w:rPr>
          <w:sz w:val="26"/>
          <w:szCs w:val="26"/>
        </w:rPr>
        <w:t>сложились следующим образом:</w:t>
      </w:r>
    </w:p>
    <w:p w:rsidR="00AF15E5" w:rsidRPr="00EC6384" w:rsidRDefault="00AF15E5" w:rsidP="00427950">
      <w:pPr>
        <w:spacing w:line="276" w:lineRule="auto"/>
        <w:ind w:firstLine="709"/>
        <w:jc w:val="both"/>
        <w:rPr>
          <w:sz w:val="26"/>
          <w:szCs w:val="26"/>
        </w:rPr>
      </w:pPr>
      <w:r w:rsidRPr="00EC6384">
        <w:rPr>
          <w:sz w:val="26"/>
          <w:szCs w:val="26"/>
        </w:rPr>
        <w:t xml:space="preserve">- педагогические работники общего образования – </w:t>
      </w:r>
      <w:r w:rsidR="00864FE1">
        <w:rPr>
          <w:sz w:val="26"/>
          <w:szCs w:val="26"/>
        </w:rPr>
        <w:t>69 853,8</w:t>
      </w:r>
      <w:r w:rsidRPr="00EC6384">
        <w:rPr>
          <w:sz w:val="26"/>
          <w:szCs w:val="26"/>
        </w:rPr>
        <w:t>рублей;</w:t>
      </w:r>
    </w:p>
    <w:p w:rsidR="00AF15E5" w:rsidRPr="00EC6384" w:rsidRDefault="00AF15E5" w:rsidP="00427950">
      <w:pPr>
        <w:spacing w:line="276" w:lineRule="auto"/>
        <w:ind w:firstLine="709"/>
        <w:jc w:val="both"/>
        <w:rPr>
          <w:sz w:val="26"/>
          <w:szCs w:val="26"/>
        </w:rPr>
      </w:pPr>
      <w:r w:rsidRPr="00EC6384">
        <w:rPr>
          <w:sz w:val="26"/>
          <w:szCs w:val="26"/>
        </w:rPr>
        <w:t xml:space="preserve">- педагогические работники дошкольных организаций – </w:t>
      </w:r>
      <w:r w:rsidR="00864FE1">
        <w:rPr>
          <w:sz w:val="26"/>
          <w:szCs w:val="26"/>
        </w:rPr>
        <w:t>58 632,3</w:t>
      </w:r>
      <w:r w:rsidRPr="00EC6384">
        <w:rPr>
          <w:sz w:val="26"/>
          <w:szCs w:val="26"/>
        </w:rPr>
        <w:t xml:space="preserve"> рублей;</w:t>
      </w:r>
    </w:p>
    <w:p w:rsidR="00AF15E5" w:rsidRPr="00EC6384" w:rsidRDefault="00AF15E5" w:rsidP="00427950">
      <w:pPr>
        <w:spacing w:line="276" w:lineRule="auto"/>
        <w:ind w:firstLine="709"/>
        <w:jc w:val="both"/>
        <w:rPr>
          <w:sz w:val="26"/>
          <w:szCs w:val="26"/>
        </w:rPr>
      </w:pPr>
      <w:r w:rsidRPr="00EC6384">
        <w:rPr>
          <w:sz w:val="26"/>
          <w:szCs w:val="26"/>
        </w:rPr>
        <w:t xml:space="preserve">- педагогические работники дополнительного образования – </w:t>
      </w:r>
      <w:r w:rsidR="00864FE1">
        <w:rPr>
          <w:sz w:val="26"/>
          <w:szCs w:val="26"/>
        </w:rPr>
        <w:t>69 822,7</w:t>
      </w:r>
      <w:r w:rsidRPr="00EC6384">
        <w:rPr>
          <w:sz w:val="26"/>
          <w:szCs w:val="26"/>
        </w:rPr>
        <w:t xml:space="preserve"> рублей;</w:t>
      </w:r>
    </w:p>
    <w:p w:rsidR="00AF15E5" w:rsidRPr="00EC6384" w:rsidRDefault="00AF15E5" w:rsidP="00427950">
      <w:pPr>
        <w:spacing w:line="276" w:lineRule="auto"/>
        <w:ind w:firstLine="709"/>
        <w:jc w:val="both"/>
        <w:rPr>
          <w:sz w:val="26"/>
          <w:szCs w:val="26"/>
        </w:rPr>
      </w:pPr>
      <w:r w:rsidRPr="00EC6384">
        <w:rPr>
          <w:sz w:val="26"/>
          <w:szCs w:val="26"/>
        </w:rPr>
        <w:t xml:space="preserve">- работники культуры – </w:t>
      </w:r>
      <w:r w:rsidR="00864FE1">
        <w:rPr>
          <w:sz w:val="26"/>
          <w:szCs w:val="26"/>
        </w:rPr>
        <w:t>67 330,6</w:t>
      </w:r>
      <w:r w:rsidRPr="00EC6384">
        <w:rPr>
          <w:sz w:val="26"/>
          <w:szCs w:val="26"/>
        </w:rPr>
        <w:t xml:space="preserve"> рублей.</w:t>
      </w:r>
    </w:p>
    <w:p w:rsidR="00AF15E5" w:rsidRPr="00EC6384" w:rsidRDefault="00641B25" w:rsidP="00427950">
      <w:pPr>
        <w:spacing w:line="276" w:lineRule="auto"/>
        <w:ind w:firstLine="709"/>
        <w:jc w:val="both"/>
        <w:rPr>
          <w:sz w:val="26"/>
          <w:szCs w:val="26"/>
        </w:rPr>
      </w:pPr>
      <w:r w:rsidRPr="00EC6384">
        <w:rPr>
          <w:sz w:val="26"/>
          <w:szCs w:val="26"/>
        </w:rPr>
        <w:t>Целевые показатели исполнены на 100%.</w:t>
      </w:r>
    </w:p>
    <w:p w:rsidR="00427950" w:rsidRDefault="00427950" w:rsidP="00A817D9">
      <w:pPr>
        <w:spacing w:line="276" w:lineRule="auto"/>
        <w:ind w:firstLine="567"/>
        <w:jc w:val="both"/>
        <w:rPr>
          <w:sz w:val="26"/>
          <w:szCs w:val="26"/>
        </w:rPr>
      </w:pPr>
    </w:p>
    <w:p w:rsidR="00AF15E5" w:rsidRPr="00EC6384" w:rsidRDefault="00AF15E5" w:rsidP="00A817D9">
      <w:pPr>
        <w:spacing w:line="276" w:lineRule="auto"/>
        <w:ind w:firstLine="567"/>
        <w:jc w:val="both"/>
        <w:rPr>
          <w:sz w:val="26"/>
          <w:szCs w:val="26"/>
        </w:rPr>
      </w:pPr>
      <w:r w:rsidRPr="00EC6384">
        <w:rPr>
          <w:sz w:val="26"/>
          <w:szCs w:val="26"/>
        </w:rPr>
        <w:t xml:space="preserve">Информация о капитальных вложениях в объекты муниципальной собственности представлена в таблице </w:t>
      </w:r>
      <w:r w:rsidR="00B1099D">
        <w:rPr>
          <w:sz w:val="26"/>
          <w:szCs w:val="26"/>
        </w:rPr>
        <w:t>8.</w:t>
      </w:r>
    </w:p>
    <w:p w:rsidR="00AF15E5" w:rsidRPr="00EC6384" w:rsidRDefault="00AF15E5" w:rsidP="00AF15E5">
      <w:pPr>
        <w:jc w:val="right"/>
        <w:rPr>
          <w:sz w:val="26"/>
          <w:szCs w:val="26"/>
        </w:rPr>
      </w:pPr>
      <w:r w:rsidRPr="00EC6384">
        <w:rPr>
          <w:sz w:val="26"/>
          <w:szCs w:val="26"/>
        </w:rPr>
        <w:t xml:space="preserve">Таблица </w:t>
      </w:r>
      <w:r w:rsidR="00B1099D">
        <w:rPr>
          <w:sz w:val="26"/>
          <w:szCs w:val="26"/>
        </w:rPr>
        <w:t>8</w:t>
      </w:r>
    </w:p>
    <w:p w:rsidR="00AF15E5" w:rsidRDefault="00AF15E5" w:rsidP="00AF15E5">
      <w:pPr>
        <w:jc w:val="right"/>
        <w:rPr>
          <w:sz w:val="26"/>
          <w:szCs w:val="26"/>
        </w:rPr>
      </w:pPr>
      <w:r w:rsidRPr="00EC6384">
        <w:rPr>
          <w:sz w:val="26"/>
          <w:szCs w:val="26"/>
        </w:rPr>
        <w:t>(рубли)</w:t>
      </w:r>
    </w:p>
    <w:tbl>
      <w:tblPr>
        <w:tblW w:w="9868" w:type="dxa"/>
        <w:tblInd w:w="-5" w:type="dxa"/>
        <w:tblLook w:val="04A0" w:firstRow="1" w:lastRow="0" w:firstColumn="1" w:lastColumn="0" w:noHBand="0" w:noVBand="1"/>
      </w:tblPr>
      <w:tblGrid>
        <w:gridCol w:w="2268"/>
        <w:gridCol w:w="1640"/>
        <w:gridCol w:w="1520"/>
        <w:gridCol w:w="1320"/>
        <w:gridCol w:w="3120"/>
      </w:tblGrid>
      <w:tr w:rsidR="00C63C49" w:rsidRPr="00C63C49" w:rsidTr="00C63C49">
        <w:trPr>
          <w:cantSplit/>
          <w:trHeight w:val="184"/>
          <w:tblHeader/>
        </w:trPr>
        <w:tc>
          <w:tcPr>
            <w:tcW w:w="22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3C49" w:rsidRPr="00C63C49" w:rsidRDefault="00C63C49">
            <w:pPr>
              <w:jc w:val="center"/>
              <w:rPr>
                <w:sz w:val="16"/>
                <w:szCs w:val="16"/>
              </w:rPr>
            </w:pPr>
            <w:r w:rsidRPr="00C63C49">
              <w:rPr>
                <w:sz w:val="16"/>
                <w:szCs w:val="16"/>
              </w:rPr>
              <w:t>Наименование</w:t>
            </w:r>
          </w:p>
        </w:tc>
        <w:tc>
          <w:tcPr>
            <w:tcW w:w="16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3C49" w:rsidRPr="00C63C49" w:rsidRDefault="00C63C49">
            <w:pPr>
              <w:jc w:val="center"/>
              <w:rPr>
                <w:sz w:val="16"/>
                <w:szCs w:val="16"/>
              </w:rPr>
            </w:pPr>
            <w:r w:rsidRPr="00C63C49">
              <w:rPr>
                <w:sz w:val="16"/>
                <w:szCs w:val="16"/>
              </w:rPr>
              <w:t>Уточненный план</w:t>
            </w:r>
          </w:p>
        </w:tc>
        <w:tc>
          <w:tcPr>
            <w:tcW w:w="15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3C49" w:rsidRPr="00C63C49" w:rsidRDefault="00C63C49">
            <w:pPr>
              <w:jc w:val="center"/>
              <w:rPr>
                <w:sz w:val="16"/>
                <w:szCs w:val="16"/>
              </w:rPr>
            </w:pPr>
            <w:r w:rsidRPr="00C63C49">
              <w:rPr>
                <w:sz w:val="16"/>
                <w:szCs w:val="16"/>
              </w:rPr>
              <w:t>Исполнено</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63C49" w:rsidRPr="00C63C49" w:rsidRDefault="00C63C49">
            <w:pPr>
              <w:jc w:val="center"/>
              <w:rPr>
                <w:sz w:val="16"/>
                <w:szCs w:val="16"/>
              </w:rPr>
            </w:pPr>
            <w:r w:rsidRPr="00C63C49">
              <w:rPr>
                <w:sz w:val="16"/>
                <w:szCs w:val="16"/>
              </w:rPr>
              <w:t>% исполнения</w:t>
            </w:r>
          </w:p>
        </w:tc>
        <w:tc>
          <w:tcPr>
            <w:tcW w:w="3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63C49" w:rsidRPr="00C63C49" w:rsidRDefault="00C63C49">
            <w:pPr>
              <w:jc w:val="center"/>
              <w:rPr>
                <w:sz w:val="16"/>
                <w:szCs w:val="16"/>
              </w:rPr>
            </w:pPr>
            <w:r w:rsidRPr="00C63C49">
              <w:rPr>
                <w:sz w:val="16"/>
                <w:szCs w:val="16"/>
              </w:rPr>
              <w:t>Примечание (причины низкого исполнения расходов)</w:t>
            </w:r>
          </w:p>
        </w:tc>
      </w:tr>
      <w:tr w:rsidR="00C63C49" w:rsidRPr="00C63C49" w:rsidTr="00C63C49">
        <w:trPr>
          <w:cantSplit/>
          <w:trHeight w:val="276"/>
          <w:tblHeader/>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C63C49" w:rsidRPr="00C63C49" w:rsidRDefault="00C63C49">
            <w:pPr>
              <w:rPr>
                <w:sz w:val="16"/>
                <w:szCs w:val="16"/>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rsidR="00C63C49" w:rsidRPr="00C63C49" w:rsidRDefault="00C63C49">
            <w:pPr>
              <w:rPr>
                <w:sz w:val="16"/>
                <w:szCs w:val="16"/>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C63C49" w:rsidRPr="00C63C49" w:rsidRDefault="00C63C49">
            <w:pPr>
              <w:rPr>
                <w:sz w:val="16"/>
                <w:szCs w:val="16"/>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rsidR="00C63C49" w:rsidRPr="00C63C49" w:rsidRDefault="00C63C49">
            <w:pPr>
              <w:rPr>
                <w:sz w:val="16"/>
                <w:szCs w:val="16"/>
              </w:rPr>
            </w:pPr>
          </w:p>
        </w:tc>
        <w:tc>
          <w:tcPr>
            <w:tcW w:w="3120" w:type="dxa"/>
            <w:vMerge/>
            <w:tcBorders>
              <w:top w:val="single" w:sz="4" w:space="0" w:color="auto"/>
              <w:left w:val="single" w:sz="4" w:space="0" w:color="auto"/>
              <w:bottom w:val="single" w:sz="4" w:space="0" w:color="auto"/>
              <w:right w:val="single" w:sz="4" w:space="0" w:color="auto"/>
            </w:tcBorders>
            <w:vAlign w:val="center"/>
            <w:hideMark/>
          </w:tcPr>
          <w:p w:rsidR="00C63C49" w:rsidRPr="00C63C49" w:rsidRDefault="00C63C49">
            <w:pPr>
              <w:rPr>
                <w:sz w:val="16"/>
                <w:szCs w:val="16"/>
              </w:rPr>
            </w:pPr>
          </w:p>
        </w:tc>
      </w:tr>
      <w:tr w:rsidR="00C63C49" w:rsidRPr="00C63C49" w:rsidTr="00C63C49">
        <w:trPr>
          <w:cantSplit/>
          <w:trHeight w:val="20"/>
          <w:tblHeader/>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C63C49" w:rsidRPr="00C63C49" w:rsidRDefault="00C63C49">
            <w:pPr>
              <w:jc w:val="center"/>
              <w:rPr>
                <w:sz w:val="16"/>
                <w:szCs w:val="16"/>
              </w:rPr>
            </w:pPr>
            <w:r w:rsidRPr="00C63C49">
              <w:rPr>
                <w:sz w:val="16"/>
                <w:szCs w:val="16"/>
              </w:rPr>
              <w:t>1</w:t>
            </w:r>
          </w:p>
        </w:tc>
        <w:tc>
          <w:tcPr>
            <w:tcW w:w="1640" w:type="dxa"/>
            <w:tcBorders>
              <w:top w:val="nil"/>
              <w:left w:val="nil"/>
              <w:bottom w:val="single" w:sz="4" w:space="0" w:color="auto"/>
              <w:right w:val="single" w:sz="4" w:space="0" w:color="auto"/>
            </w:tcBorders>
            <w:shd w:val="clear" w:color="auto" w:fill="auto"/>
            <w:noWrap/>
            <w:vAlign w:val="bottom"/>
            <w:hideMark/>
          </w:tcPr>
          <w:p w:rsidR="00C63C49" w:rsidRPr="00C63C49" w:rsidRDefault="00C63C49">
            <w:pPr>
              <w:jc w:val="center"/>
              <w:rPr>
                <w:sz w:val="16"/>
                <w:szCs w:val="16"/>
              </w:rPr>
            </w:pPr>
            <w:r w:rsidRPr="00C63C49">
              <w:rPr>
                <w:sz w:val="16"/>
                <w:szCs w:val="16"/>
              </w:rPr>
              <w:t>2</w:t>
            </w:r>
          </w:p>
        </w:tc>
        <w:tc>
          <w:tcPr>
            <w:tcW w:w="1520" w:type="dxa"/>
            <w:tcBorders>
              <w:top w:val="nil"/>
              <w:left w:val="nil"/>
              <w:bottom w:val="single" w:sz="4" w:space="0" w:color="auto"/>
              <w:right w:val="single" w:sz="4" w:space="0" w:color="auto"/>
            </w:tcBorders>
            <w:shd w:val="clear" w:color="auto" w:fill="auto"/>
            <w:noWrap/>
            <w:vAlign w:val="bottom"/>
            <w:hideMark/>
          </w:tcPr>
          <w:p w:rsidR="00C63C49" w:rsidRPr="00C63C49" w:rsidRDefault="00C63C49">
            <w:pPr>
              <w:jc w:val="center"/>
              <w:rPr>
                <w:sz w:val="16"/>
                <w:szCs w:val="16"/>
              </w:rPr>
            </w:pPr>
            <w:r w:rsidRPr="00C63C49">
              <w:rPr>
                <w:sz w:val="16"/>
                <w:szCs w:val="16"/>
              </w:rPr>
              <w:t>3</w:t>
            </w:r>
          </w:p>
        </w:tc>
        <w:tc>
          <w:tcPr>
            <w:tcW w:w="1320" w:type="dxa"/>
            <w:tcBorders>
              <w:top w:val="nil"/>
              <w:left w:val="nil"/>
              <w:bottom w:val="single" w:sz="4" w:space="0" w:color="auto"/>
              <w:right w:val="single" w:sz="4" w:space="0" w:color="auto"/>
            </w:tcBorders>
            <w:shd w:val="clear" w:color="auto" w:fill="auto"/>
            <w:noWrap/>
            <w:vAlign w:val="bottom"/>
            <w:hideMark/>
          </w:tcPr>
          <w:p w:rsidR="00C63C49" w:rsidRPr="00C63C49" w:rsidRDefault="00C63C49">
            <w:pPr>
              <w:jc w:val="center"/>
              <w:rPr>
                <w:sz w:val="16"/>
                <w:szCs w:val="16"/>
              </w:rPr>
            </w:pPr>
            <w:r w:rsidRPr="00C63C49">
              <w:rPr>
                <w:sz w:val="16"/>
                <w:szCs w:val="16"/>
              </w:rPr>
              <w:t>4</w:t>
            </w:r>
          </w:p>
        </w:tc>
        <w:tc>
          <w:tcPr>
            <w:tcW w:w="3120" w:type="dxa"/>
            <w:tcBorders>
              <w:top w:val="nil"/>
              <w:left w:val="nil"/>
              <w:bottom w:val="single" w:sz="4" w:space="0" w:color="auto"/>
              <w:right w:val="single" w:sz="4" w:space="0" w:color="auto"/>
            </w:tcBorders>
            <w:shd w:val="clear" w:color="auto" w:fill="auto"/>
            <w:vAlign w:val="bottom"/>
            <w:hideMark/>
          </w:tcPr>
          <w:p w:rsidR="00C63C49" w:rsidRPr="00C63C49" w:rsidRDefault="00C63C49">
            <w:pPr>
              <w:jc w:val="center"/>
              <w:rPr>
                <w:sz w:val="16"/>
                <w:szCs w:val="16"/>
              </w:rPr>
            </w:pPr>
            <w:r w:rsidRPr="00C63C49">
              <w:rPr>
                <w:sz w:val="16"/>
                <w:szCs w:val="16"/>
              </w:rPr>
              <w:t>5</w:t>
            </w:r>
          </w:p>
        </w:tc>
      </w:tr>
      <w:tr w:rsidR="00C63C49" w:rsidRPr="00C63C49" w:rsidTr="00C63C49">
        <w:trPr>
          <w:cantSplit/>
          <w:trHeight w:val="20"/>
        </w:trPr>
        <w:tc>
          <w:tcPr>
            <w:tcW w:w="2268" w:type="dxa"/>
            <w:tcBorders>
              <w:top w:val="nil"/>
              <w:left w:val="single" w:sz="4" w:space="0" w:color="auto"/>
              <w:bottom w:val="single" w:sz="4" w:space="0" w:color="auto"/>
              <w:right w:val="single" w:sz="4" w:space="0" w:color="auto"/>
            </w:tcBorders>
            <w:shd w:val="clear" w:color="000000" w:fill="FFFFFF"/>
            <w:vAlign w:val="bottom"/>
            <w:hideMark/>
          </w:tcPr>
          <w:p w:rsidR="00C63C49" w:rsidRPr="00C63C49" w:rsidRDefault="00C63C49">
            <w:pPr>
              <w:rPr>
                <w:sz w:val="16"/>
                <w:szCs w:val="16"/>
              </w:rPr>
            </w:pPr>
            <w:r w:rsidRPr="00C63C49">
              <w:rPr>
                <w:sz w:val="16"/>
                <w:szCs w:val="16"/>
              </w:rPr>
              <w:t>Проезд в 1 микрорайоне до «Комплекс «Школа-детский сад» на 550 мест (330/учащихся/220 мест)» в г. Пыть-Ях</w:t>
            </w:r>
          </w:p>
        </w:tc>
        <w:tc>
          <w:tcPr>
            <w:tcW w:w="1640" w:type="dxa"/>
            <w:tcBorders>
              <w:top w:val="nil"/>
              <w:left w:val="nil"/>
              <w:bottom w:val="single" w:sz="4" w:space="0" w:color="auto"/>
              <w:right w:val="single" w:sz="4" w:space="0" w:color="auto"/>
            </w:tcBorders>
            <w:shd w:val="clear" w:color="000000" w:fill="FFFFFF"/>
            <w:noWrap/>
            <w:vAlign w:val="bottom"/>
            <w:hideMark/>
          </w:tcPr>
          <w:p w:rsidR="00C63C49" w:rsidRPr="00C63C49" w:rsidRDefault="00C63C49">
            <w:pPr>
              <w:jc w:val="right"/>
              <w:rPr>
                <w:sz w:val="16"/>
                <w:szCs w:val="16"/>
              </w:rPr>
            </w:pPr>
            <w:r w:rsidRPr="00C63C49">
              <w:rPr>
                <w:sz w:val="16"/>
                <w:szCs w:val="16"/>
              </w:rPr>
              <w:t xml:space="preserve">1 620 795,00 </w:t>
            </w:r>
          </w:p>
        </w:tc>
        <w:tc>
          <w:tcPr>
            <w:tcW w:w="1520" w:type="dxa"/>
            <w:tcBorders>
              <w:top w:val="nil"/>
              <w:left w:val="nil"/>
              <w:bottom w:val="single" w:sz="4" w:space="0" w:color="auto"/>
              <w:right w:val="single" w:sz="4" w:space="0" w:color="auto"/>
            </w:tcBorders>
            <w:shd w:val="clear" w:color="000000" w:fill="FFFFFF"/>
            <w:noWrap/>
            <w:vAlign w:val="bottom"/>
            <w:hideMark/>
          </w:tcPr>
          <w:p w:rsidR="00C63C49" w:rsidRPr="00C63C49" w:rsidRDefault="00C63C49">
            <w:pPr>
              <w:jc w:val="right"/>
              <w:rPr>
                <w:sz w:val="16"/>
                <w:szCs w:val="16"/>
              </w:rPr>
            </w:pPr>
            <w:r w:rsidRPr="00C63C49">
              <w:rPr>
                <w:sz w:val="16"/>
                <w:szCs w:val="16"/>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C63C49" w:rsidRPr="00C63C49" w:rsidRDefault="00C63C49">
            <w:pPr>
              <w:jc w:val="right"/>
              <w:rPr>
                <w:sz w:val="16"/>
                <w:szCs w:val="16"/>
              </w:rPr>
            </w:pPr>
            <w:r w:rsidRPr="00C63C49">
              <w:rPr>
                <w:sz w:val="16"/>
                <w:szCs w:val="16"/>
              </w:rPr>
              <w:t xml:space="preserve">0,00 </w:t>
            </w:r>
          </w:p>
        </w:tc>
        <w:tc>
          <w:tcPr>
            <w:tcW w:w="3120" w:type="dxa"/>
            <w:tcBorders>
              <w:top w:val="nil"/>
              <w:left w:val="nil"/>
              <w:bottom w:val="single" w:sz="4" w:space="0" w:color="auto"/>
              <w:right w:val="single" w:sz="4" w:space="0" w:color="auto"/>
            </w:tcBorders>
            <w:shd w:val="clear" w:color="auto" w:fill="auto"/>
            <w:vAlign w:val="bottom"/>
            <w:hideMark/>
          </w:tcPr>
          <w:p w:rsidR="00C63C49" w:rsidRPr="00C63C49" w:rsidRDefault="00C63C49">
            <w:pPr>
              <w:rPr>
                <w:sz w:val="16"/>
                <w:szCs w:val="16"/>
              </w:rPr>
            </w:pPr>
            <w:r w:rsidRPr="00C63C49">
              <w:rPr>
                <w:sz w:val="16"/>
                <w:szCs w:val="16"/>
              </w:rPr>
              <w:t>Расходы не производились так, как в отчетном периоде не были выполнены работы в соответствии с условиями, предусмотренными МК.</w:t>
            </w:r>
          </w:p>
        </w:tc>
      </w:tr>
      <w:tr w:rsidR="00C63C49" w:rsidRPr="00C63C49" w:rsidTr="00C63C49">
        <w:trPr>
          <w:cantSplit/>
          <w:trHeight w:val="20"/>
        </w:trPr>
        <w:tc>
          <w:tcPr>
            <w:tcW w:w="2268" w:type="dxa"/>
            <w:tcBorders>
              <w:top w:val="nil"/>
              <w:left w:val="single" w:sz="4" w:space="0" w:color="auto"/>
              <w:bottom w:val="single" w:sz="4" w:space="0" w:color="auto"/>
              <w:right w:val="single" w:sz="4" w:space="0" w:color="auto"/>
            </w:tcBorders>
            <w:shd w:val="clear" w:color="000000" w:fill="FFFFFF"/>
            <w:vAlign w:val="bottom"/>
            <w:hideMark/>
          </w:tcPr>
          <w:p w:rsidR="00C63C49" w:rsidRPr="00C63C49" w:rsidRDefault="00C63C49">
            <w:pPr>
              <w:rPr>
                <w:sz w:val="16"/>
                <w:szCs w:val="16"/>
              </w:rPr>
            </w:pPr>
            <w:r w:rsidRPr="00C63C49">
              <w:rPr>
                <w:sz w:val="16"/>
                <w:szCs w:val="16"/>
              </w:rPr>
              <w:t>ПИР "Строительство участка ливневого стока по ул. Магистральная"</w:t>
            </w:r>
          </w:p>
        </w:tc>
        <w:tc>
          <w:tcPr>
            <w:tcW w:w="1640" w:type="dxa"/>
            <w:tcBorders>
              <w:top w:val="nil"/>
              <w:left w:val="nil"/>
              <w:bottom w:val="single" w:sz="4" w:space="0" w:color="auto"/>
              <w:right w:val="single" w:sz="4" w:space="0" w:color="auto"/>
            </w:tcBorders>
            <w:shd w:val="clear" w:color="000000" w:fill="FFFFFF"/>
            <w:noWrap/>
            <w:vAlign w:val="bottom"/>
            <w:hideMark/>
          </w:tcPr>
          <w:p w:rsidR="00C63C49" w:rsidRPr="00C63C49" w:rsidRDefault="00C63C49">
            <w:pPr>
              <w:jc w:val="right"/>
              <w:rPr>
                <w:sz w:val="16"/>
                <w:szCs w:val="16"/>
              </w:rPr>
            </w:pPr>
            <w:r w:rsidRPr="00C63C49">
              <w:rPr>
                <w:sz w:val="16"/>
                <w:szCs w:val="16"/>
              </w:rPr>
              <w:t xml:space="preserve">1 184 715,60 </w:t>
            </w:r>
          </w:p>
        </w:tc>
        <w:tc>
          <w:tcPr>
            <w:tcW w:w="1520" w:type="dxa"/>
            <w:tcBorders>
              <w:top w:val="nil"/>
              <w:left w:val="nil"/>
              <w:bottom w:val="single" w:sz="4" w:space="0" w:color="auto"/>
              <w:right w:val="single" w:sz="4" w:space="0" w:color="auto"/>
            </w:tcBorders>
            <w:shd w:val="clear" w:color="000000" w:fill="FFFFFF"/>
            <w:noWrap/>
            <w:vAlign w:val="bottom"/>
            <w:hideMark/>
          </w:tcPr>
          <w:p w:rsidR="00C63C49" w:rsidRPr="00C63C49" w:rsidRDefault="00C63C49">
            <w:pPr>
              <w:jc w:val="right"/>
              <w:rPr>
                <w:sz w:val="16"/>
                <w:szCs w:val="16"/>
              </w:rPr>
            </w:pPr>
            <w:r w:rsidRPr="00C63C49">
              <w:rPr>
                <w:sz w:val="16"/>
                <w:szCs w:val="16"/>
              </w:rPr>
              <w:t xml:space="preserve">1 184 715,00 </w:t>
            </w:r>
          </w:p>
        </w:tc>
        <w:tc>
          <w:tcPr>
            <w:tcW w:w="1320" w:type="dxa"/>
            <w:tcBorders>
              <w:top w:val="nil"/>
              <w:left w:val="nil"/>
              <w:bottom w:val="single" w:sz="4" w:space="0" w:color="auto"/>
              <w:right w:val="single" w:sz="4" w:space="0" w:color="auto"/>
            </w:tcBorders>
            <w:shd w:val="clear" w:color="auto" w:fill="auto"/>
            <w:noWrap/>
            <w:vAlign w:val="bottom"/>
            <w:hideMark/>
          </w:tcPr>
          <w:p w:rsidR="00C63C49" w:rsidRPr="00C63C49" w:rsidRDefault="00C63C49">
            <w:pPr>
              <w:jc w:val="right"/>
              <w:rPr>
                <w:sz w:val="16"/>
                <w:szCs w:val="16"/>
              </w:rPr>
            </w:pPr>
            <w:r w:rsidRPr="00C63C49">
              <w:rPr>
                <w:sz w:val="16"/>
                <w:szCs w:val="16"/>
              </w:rPr>
              <w:t xml:space="preserve">100,00 </w:t>
            </w:r>
          </w:p>
        </w:tc>
        <w:tc>
          <w:tcPr>
            <w:tcW w:w="3120" w:type="dxa"/>
            <w:tcBorders>
              <w:top w:val="nil"/>
              <w:left w:val="nil"/>
              <w:bottom w:val="single" w:sz="4" w:space="0" w:color="auto"/>
              <w:right w:val="single" w:sz="4" w:space="0" w:color="auto"/>
            </w:tcBorders>
            <w:shd w:val="clear" w:color="auto" w:fill="auto"/>
            <w:vAlign w:val="bottom"/>
            <w:hideMark/>
          </w:tcPr>
          <w:p w:rsidR="00C63C49" w:rsidRPr="00C63C49" w:rsidRDefault="00C63C49">
            <w:pPr>
              <w:rPr>
                <w:sz w:val="16"/>
                <w:szCs w:val="16"/>
              </w:rPr>
            </w:pPr>
            <w:r w:rsidRPr="00C63C49">
              <w:rPr>
                <w:sz w:val="16"/>
                <w:szCs w:val="16"/>
              </w:rPr>
              <w:t> </w:t>
            </w:r>
          </w:p>
        </w:tc>
      </w:tr>
      <w:tr w:rsidR="00C63C49" w:rsidRPr="00C63C49" w:rsidTr="00C63C49">
        <w:trPr>
          <w:cantSplit/>
          <w:trHeight w:val="20"/>
        </w:trPr>
        <w:tc>
          <w:tcPr>
            <w:tcW w:w="2268" w:type="dxa"/>
            <w:tcBorders>
              <w:top w:val="nil"/>
              <w:left w:val="single" w:sz="4" w:space="0" w:color="auto"/>
              <w:bottom w:val="single" w:sz="4" w:space="0" w:color="auto"/>
              <w:right w:val="single" w:sz="4" w:space="0" w:color="auto"/>
            </w:tcBorders>
            <w:shd w:val="clear" w:color="000000" w:fill="FFFFFF"/>
            <w:vAlign w:val="bottom"/>
            <w:hideMark/>
          </w:tcPr>
          <w:p w:rsidR="00C63C49" w:rsidRPr="00C63C49" w:rsidRDefault="00C63C49">
            <w:pPr>
              <w:rPr>
                <w:sz w:val="16"/>
                <w:szCs w:val="16"/>
              </w:rPr>
            </w:pPr>
            <w:r w:rsidRPr="00C63C49">
              <w:rPr>
                <w:sz w:val="16"/>
                <w:szCs w:val="16"/>
              </w:rPr>
              <w:t>Формирование муниципального жилищного фонда коммерческого использования</w:t>
            </w:r>
          </w:p>
        </w:tc>
        <w:tc>
          <w:tcPr>
            <w:tcW w:w="1640" w:type="dxa"/>
            <w:tcBorders>
              <w:top w:val="nil"/>
              <w:left w:val="nil"/>
              <w:bottom w:val="single" w:sz="4" w:space="0" w:color="auto"/>
              <w:right w:val="single" w:sz="4" w:space="0" w:color="auto"/>
            </w:tcBorders>
            <w:shd w:val="clear" w:color="000000" w:fill="FFFFFF"/>
            <w:noWrap/>
            <w:vAlign w:val="bottom"/>
            <w:hideMark/>
          </w:tcPr>
          <w:p w:rsidR="00C63C49" w:rsidRPr="00C63C49" w:rsidRDefault="00C63C49">
            <w:pPr>
              <w:jc w:val="right"/>
              <w:rPr>
                <w:sz w:val="16"/>
                <w:szCs w:val="16"/>
              </w:rPr>
            </w:pPr>
            <w:r w:rsidRPr="00C63C49">
              <w:rPr>
                <w:sz w:val="16"/>
                <w:szCs w:val="16"/>
              </w:rPr>
              <w:t xml:space="preserve">174 488 000,00 </w:t>
            </w:r>
          </w:p>
        </w:tc>
        <w:tc>
          <w:tcPr>
            <w:tcW w:w="1520" w:type="dxa"/>
            <w:tcBorders>
              <w:top w:val="nil"/>
              <w:left w:val="nil"/>
              <w:bottom w:val="single" w:sz="4" w:space="0" w:color="auto"/>
              <w:right w:val="single" w:sz="4" w:space="0" w:color="auto"/>
            </w:tcBorders>
            <w:shd w:val="clear" w:color="000000" w:fill="FFFFFF"/>
            <w:noWrap/>
            <w:vAlign w:val="bottom"/>
            <w:hideMark/>
          </w:tcPr>
          <w:p w:rsidR="00C63C49" w:rsidRPr="00C63C49" w:rsidRDefault="00C63C49">
            <w:pPr>
              <w:jc w:val="right"/>
              <w:rPr>
                <w:sz w:val="16"/>
                <w:szCs w:val="16"/>
              </w:rPr>
            </w:pPr>
            <w:r w:rsidRPr="00C63C49">
              <w:rPr>
                <w:sz w:val="16"/>
                <w:szCs w:val="16"/>
              </w:rPr>
              <w:t xml:space="preserve">174 068 830,00 </w:t>
            </w:r>
          </w:p>
        </w:tc>
        <w:tc>
          <w:tcPr>
            <w:tcW w:w="1320" w:type="dxa"/>
            <w:tcBorders>
              <w:top w:val="nil"/>
              <w:left w:val="nil"/>
              <w:bottom w:val="single" w:sz="4" w:space="0" w:color="auto"/>
              <w:right w:val="single" w:sz="4" w:space="0" w:color="auto"/>
            </w:tcBorders>
            <w:shd w:val="clear" w:color="auto" w:fill="auto"/>
            <w:noWrap/>
            <w:vAlign w:val="bottom"/>
            <w:hideMark/>
          </w:tcPr>
          <w:p w:rsidR="00C63C49" w:rsidRPr="00C63C49" w:rsidRDefault="00C63C49">
            <w:pPr>
              <w:jc w:val="right"/>
              <w:rPr>
                <w:sz w:val="16"/>
                <w:szCs w:val="16"/>
              </w:rPr>
            </w:pPr>
            <w:r w:rsidRPr="00C63C49">
              <w:rPr>
                <w:sz w:val="16"/>
                <w:szCs w:val="16"/>
              </w:rPr>
              <w:t xml:space="preserve">99,76 </w:t>
            </w:r>
          </w:p>
        </w:tc>
        <w:tc>
          <w:tcPr>
            <w:tcW w:w="3120" w:type="dxa"/>
            <w:tcBorders>
              <w:top w:val="nil"/>
              <w:left w:val="nil"/>
              <w:bottom w:val="single" w:sz="4" w:space="0" w:color="auto"/>
              <w:right w:val="single" w:sz="4" w:space="0" w:color="auto"/>
            </w:tcBorders>
            <w:shd w:val="clear" w:color="auto" w:fill="auto"/>
            <w:vAlign w:val="bottom"/>
            <w:hideMark/>
          </w:tcPr>
          <w:p w:rsidR="00C63C49" w:rsidRPr="00C63C49" w:rsidRDefault="00C63C49">
            <w:pPr>
              <w:rPr>
                <w:sz w:val="16"/>
                <w:szCs w:val="16"/>
              </w:rPr>
            </w:pPr>
            <w:r w:rsidRPr="00C63C49">
              <w:rPr>
                <w:sz w:val="16"/>
                <w:szCs w:val="16"/>
              </w:rPr>
              <w:t> </w:t>
            </w:r>
          </w:p>
        </w:tc>
      </w:tr>
      <w:tr w:rsidR="00C63C49" w:rsidRPr="00C63C49" w:rsidTr="00C63C49">
        <w:trPr>
          <w:cantSplit/>
          <w:trHeight w:val="20"/>
        </w:trPr>
        <w:tc>
          <w:tcPr>
            <w:tcW w:w="2268" w:type="dxa"/>
            <w:tcBorders>
              <w:top w:val="nil"/>
              <w:left w:val="single" w:sz="4" w:space="0" w:color="auto"/>
              <w:bottom w:val="single" w:sz="4" w:space="0" w:color="auto"/>
              <w:right w:val="single" w:sz="4" w:space="0" w:color="auto"/>
            </w:tcBorders>
            <w:shd w:val="clear" w:color="000000" w:fill="FFFFFF"/>
            <w:vAlign w:val="bottom"/>
            <w:hideMark/>
          </w:tcPr>
          <w:p w:rsidR="00C63C49" w:rsidRPr="00C63C49" w:rsidRDefault="00C63C49">
            <w:pPr>
              <w:rPr>
                <w:sz w:val="16"/>
                <w:szCs w:val="16"/>
              </w:rPr>
            </w:pPr>
            <w:r w:rsidRPr="00C63C49">
              <w:rPr>
                <w:sz w:val="16"/>
                <w:szCs w:val="16"/>
              </w:rPr>
              <w:t>Приобретение жилья для переселения граждан из жилых домов, признанных аварийными, формирование маневренного жилищного фонда</w:t>
            </w:r>
          </w:p>
        </w:tc>
        <w:tc>
          <w:tcPr>
            <w:tcW w:w="1640" w:type="dxa"/>
            <w:tcBorders>
              <w:top w:val="nil"/>
              <w:left w:val="nil"/>
              <w:bottom w:val="single" w:sz="4" w:space="0" w:color="auto"/>
              <w:right w:val="single" w:sz="4" w:space="0" w:color="auto"/>
            </w:tcBorders>
            <w:shd w:val="clear" w:color="000000" w:fill="FFFFFF"/>
            <w:noWrap/>
            <w:vAlign w:val="bottom"/>
            <w:hideMark/>
          </w:tcPr>
          <w:p w:rsidR="00C63C49" w:rsidRPr="00C63C49" w:rsidRDefault="00C63C49">
            <w:pPr>
              <w:jc w:val="right"/>
              <w:rPr>
                <w:sz w:val="16"/>
                <w:szCs w:val="16"/>
              </w:rPr>
            </w:pPr>
            <w:r w:rsidRPr="00C63C49">
              <w:rPr>
                <w:sz w:val="16"/>
                <w:szCs w:val="16"/>
              </w:rPr>
              <w:t xml:space="preserve">8 104 086,02 </w:t>
            </w:r>
          </w:p>
        </w:tc>
        <w:tc>
          <w:tcPr>
            <w:tcW w:w="1520" w:type="dxa"/>
            <w:tcBorders>
              <w:top w:val="nil"/>
              <w:left w:val="nil"/>
              <w:bottom w:val="single" w:sz="4" w:space="0" w:color="auto"/>
              <w:right w:val="single" w:sz="4" w:space="0" w:color="auto"/>
            </w:tcBorders>
            <w:shd w:val="clear" w:color="000000" w:fill="FFFFFF"/>
            <w:noWrap/>
            <w:vAlign w:val="bottom"/>
            <w:hideMark/>
          </w:tcPr>
          <w:p w:rsidR="00C63C49" w:rsidRPr="00C63C49" w:rsidRDefault="00C63C49">
            <w:pPr>
              <w:jc w:val="right"/>
              <w:rPr>
                <w:sz w:val="16"/>
                <w:szCs w:val="16"/>
              </w:rPr>
            </w:pPr>
            <w:r w:rsidRPr="00C63C49">
              <w:rPr>
                <w:sz w:val="16"/>
                <w:szCs w:val="16"/>
              </w:rPr>
              <w:t xml:space="preserve">7 043 004,00 </w:t>
            </w:r>
          </w:p>
        </w:tc>
        <w:tc>
          <w:tcPr>
            <w:tcW w:w="1320" w:type="dxa"/>
            <w:tcBorders>
              <w:top w:val="nil"/>
              <w:left w:val="nil"/>
              <w:bottom w:val="single" w:sz="4" w:space="0" w:color="auto"/>
              <w:right w:val="single" w:sz="4" w:space="0" w:color="auto"/>
            </w:tcBorders>
            <w:shd w:val="clear" w:color="auto" w:fill="auto"/>
            <w:noWrap/>
            <w:vAlign w:val="bottom"/>
            <w:hideMark/>
          </w:tcPr>
          <w:p w:rsidR="00C63C49" w:rsidRPr="00C63C49" w:rsidRDefault="00C63C49">
            <w:pPr>
              <w:jc w:val="right"/>
              <w:rPr>
                <w:sz w:val="16"/>
                <w:szCs w:val="16"/>
              </w:rPr>
            </w:pPr>
            <w:r w:rsidRPr="00C63C49">
              <w:rPr>
                <w:sz w:val="16"/>
                <w:szCs w:val="16"/>
              </w:rPr>
              <w:t xml:space="preserve">86,91 </w:t>
            </w:r>
          </w:p>
        </w:tc>
        <w:tc>
          <w:tcPr>
            <w:tcW w:w="3120" w:type="dxa"/>
            <w:tcBorders>
              <w:top w:val="nil"/>
              <w:left w:val="nil"/>
              <w:bottom w:val="single" w:sz="4" w:space="0" w:color="auto"/>
              <w:right w:val="single" w:sz="4" w:space="0" w:color="auto"/>
            </w:tcBorders>
            <w:shd w:val="clear" w:color="auto" w:fill="auto"/>
            <w:vAlign w:val="bottom"/>
            <w:hideMark/>
          </w:tcPr>
          <w:p w:rsidR="00C63C49" w:rsidRPr="00C63C49" w:rsidRDefault="00C63C49">
            <w:pPr>
              <w:rPr>
                <w:sz w:val="16"/>
                <w:szCs w:val="16"/>
              </w:rPr>
            </w:pPr>
            <w:r w:rsidRPr="00C63C49">
              <w:rPr>
                <w:sz w:val="16"/>
                <w:szCs w:val="16"/>
              </w:rPr>
              <w:t>Произведена оплата возмещения за изымаемое жилье 4 семьям. Путем проведения аукциона приобретено 1 жилое помещение для переселения 1 семьи.</w:t>
            </w:r>
          </w:p>
        </w:tc>
      </w:tr>
      <w:tr w:rsidR="00C63C49" w:rsidRPr="00C63C49" w:rsidTr="00C63C49">
        <w:trPr>
          <w:cantSplit/>
          <w:trHeight w:val="20"/>
        </w:trPr>
        <w:tc>
          <w:tcPr>
            <w:tcW w:w="2268" w:type="dxa"/>
            <w:tcBorders>
              <w:top w:val="nil"/>
              <w:left w:val="single" w:sz="4" w:space="0" w:color="auto"/>
              <w:bottom w:val="single" w:sz="4" w:space="0" w:color="auto"/>
              <w:right w:val="single" w:sz="4" w:space="0" w:color="auto"/>
            </w:tcBorders>
            <w:shd w:val="clear" w:color="000000" w:fill="FFFFFF"/>
            <w:vAlign w:val="bottom"/>
            <w:hideMark/>
          </w:tcPr>
          <w:p w:rsidR="00C63C49" w:rsidRPr="00C63C49" w:rsidRDefault="00C63C49">
            <w:pPr>
              <w:rPr>
                <w:sz w:val="16"/>
                <w:szCs w:val="16"/>
              </w:rPr>
            </w:pPr>
            <w:r w:rsidRPr="00C63C49">
              <w:rPr>
                <w:sz w:val="16"/>
                <w:szCs w:val="16"/>
              </w:rPr>
              <w:t>Выплата выкупных цен за изымаемые жилые помещения собственникам жилых помещений</w:t>
            </w:r>
          </w:p>
        </w:tc>
        <w:tc>
          <w:tcPr>
            <w:tcW w:w="1640" w:type="dxa"/>
            <w:tcBorders>
              <w:top w:val="nil"/>
              <w:left w:val="nil"/>
              <w:bottom w:val="single" w:sz="4" w:space="0" w:color="auto"/>
              <w:right w:val="single" w:sz="4" w:space="0" w:color="auto"/>
            </w:tcBorders>
            <w:shd w:val="clear" w:color="000000" w:fill="FFFFFF"/>
            <w:noWrap/>
            <w:vAlign w:val="bottom"/>
            <w:hideMark/>
          </w:tcPr>
          <w:p w:rsidR="00C63C49" w:rsidRPr="00C63C49" w:rsidRDefault="00C63C49">
            <w:pPr>
              <w:jc w:val="right"/>
              <w:rPr>
                <w:sz w:val="16"/>
                <w:szCs w:val="16"/>
              </w:rPr>
            </w:pPr>
            <w:r w:rsidRPr="00C63C49">
              <w:rPr>
                <w:sz w:val="16"/>
                <w:szCs w:val="16"/>
              </w:rPr>
              <w:t xml:space="preserve">6 532 640,00 </w:t>
            </w:r>
          </w:p>
        </w:tc>
        <w:tc>
          <w:tcPr>
            <w:tcW w:w="1520" w:type="dxa"/>
            <w:tcBorders>
              <w:top w:val="nil"/>
              <w:left w:val="nil"/>
              <w:bottom w:val="single" w:sz="4" w:space="0" w:color="auto"/>
              <w:right w:val="single" w:sz="4" w:space="0" w:color="auto"/>
            </w:tcBorders>
            <w:shd w:val="clear" w:color="000000" w:fill="FFFFFF"/>
            <w:noWrap/>
            <w:vAlign w:val="bottom"/>
            <w:hideMark/>
          </w:tcPr>
          <w:p w:rsidR="00C63C49" w:rsidRPr="00C63C49" w:rsidRDefault="00C63C49">
            <w:pPr>
              <w:jc w:val="right"/>
              <w:rPr>
                <w:sz w:val="16"/>
                <w:szCs w:val="16"/>
              </w:rPr>
            </w:pPr>
            <w:r w:rsidRPr="00C63C49">
              <w:rPr>
                <w:sz w:val="16"/>
                <w:szCs w:val="16"/>
              </w:rPr>
              <w:t xml:space="preserve">6 532 554,30 </w:t>
            </w:r>
          </w:p>
        </w:tc>
        <w:tc>
          <w:tcPr>
            <w:tcW w:w="1320" w:type="dxa"/>
            <w:tcBorders>
              <w:top w:val="nil"/>
              <w:left w:val="nil"/>
              <w:bottom w:val="single" w:sz="4" w:space="0" w:color="auto"/>
              <w:right w:val="single" w:sz="4" w:space="0" w:color="auto"/>
            </w:tcBorders>
            <w:shd w:val="clear" w:color="auto" w:fill="auto"/>
            <w:noWrap/>
            <w:vAlign w:val="bottom"/>
            <w:hideMark/>
          </w:tcPr>
          <w:p w:rsidR="00C63C49" w:rsidRPr="00C63C49" w:rsidRDefault="00C63C49">
            <w:pPr>
              <w:jc w:val="right"/>
              <w:rPr>
                <w:sz w:val="16"/>
                <w:szCs w:val="16"/>
              </w:rPr>
            </w:pPr>
            <w:r w:rsidRPr="00C63C49">
              <w:rPr>
                <w:sz w:val="16"/>
                <w:szCs w:val="16"/>
              </w:rPr>
              <w:t xml:space="preserve">100,00 </w:t>
            </w:r>
          </w:p>
        </w:tc>
        <w:tc>
          <w:tcPr>
            <w:tcW w:w="3120" w:type="dxa"/>
            <w:tcBorders>
              <w:top w:val="nil"/>
              <w:left w:val="nil"/>
              <w:bottom w:val="single" w:sz="4" w:space="0" w:color="auto"/>
              <w:right w:val="single" w:sz="4" w:space="0" w:color="auto"/>
            </w:tcBorders>
            <w:shd w:val="clear" w:color="auto" w:fill="auto"/>
            <w:vAlign w:val="bottom"/>
            <w:hideMark/>
          </w:tcPr>
          <w:p w:rsidR="00C63C49" w:rsidRPr="00C63C49" w:rsidRDefault="00C63C49">
            <w:pPr>
              <w:rPr>
                <w:sz w:val="16"/>
                <w:szCs w:val="16"/>
              </w:rPr>
            </w:pPr>
            <w:r w:rsidRPr="00C63C49">
              <w:rPr>
                <w:sz w:val="16"/>
                <w:szCs w:val="16"/>
              </w:rPr>
              <w:t> </w:t>
            </w:r>
          </w:p>
        </w:tc>
      </w:tr>
      <w:tr w:rsidR="00C63C49" w:rsidRPr="00C63C49" w:rsidTr="00C63C49">
        <w:trPr>
          <w:cantSplit/>
          <w:trHeight w:val="20"/>
        </w:trPr>
        <w:tc>
          <w:tcPr>
            <w:tcW w:w="2268" w:type="dxa"/>
            <w:tcBorders>
              <w:top w:val="nil"/>
              <w:left w:val="single" w:sz="4" w:space="0" w:color="auto"/>
              <w:bottom w:val="single" w:sz="4" w:space="0" w:color="auto"/>
              <w:right w:val="single" w:sz="4" w:space="0" w:color="auto"/>
            </w:tcBorders>
            <w:shd w:val="clear" w:color="000000" w:fill="FFFFFF"/>
            <w:vAlign w:val="bottom"/>
            <w:hideMark/>
          </w:tcPr>
          <w:p w:rsidR="00C63C49" w:rsidRPr="00C63C49" w:rsidRDefault="00C63C49">
            <w:pPr>
              <w:rPr>
                <w:sz w:val="16"/>
                <w:szCs w:val="16"/>
              </w:rPr>
            </w:pPr>
            <w:r w:rsidRPr="00C63C49">
              <w:rPr>
                <w:sz w:val="16"/>
                <w:szCs w:val="16"/>
              </w:rPr>
              <w:t>Приобретение жилых помещений в целях обеспечения жильём граждан</w:t>
            </w:r>
          </w:p>
        </w:tc>
        <w:tc>
          <w:tcPr>
            <w:tcW w:w="1640" w:type="dxa"/>
            <w:tcBorders>
              <w:top w:val="nil"/>
              <w:left w:val="nil"/>
              <w:bottom w:val="single" w:sz="4" w:space="0" w:color="auto"/>
              <w:right w:val="single" w:sz="4" w:space="0" w:color="auto"/>
            </w:tcBorders>
            <w:shd w:val="clear" w:color="000000" w:fill="FFFFFF"/>
            <w:noWrap/>
            <w:vAlign w:val="bottom"/>
            <w:hideMark/>
          </w:tcPr>
          <w:p w:rsidR="00C63C49" w:rsidRPr="00C63C49" w:rsidRDefault="00C63C49">
            <w:pPr>
              <w:jc w:val="right"/>
              <w:rPr>
                <w:sz w:val="16"/>
                <w:szCs w:val="16"/>
              </w:rPr>
            </w:pPr>
            <w:r w:rsidRPr="00C63C49">
              <w:rPr>
                <w:sz w:val="16"/>
                <w:szCs w:val="16"/>
              </w:rPr>
              <w:t xml:space="preserve">386 155 822,00 </w:t>
            </w:r>
          </w:p>
        </w:tc>
        <w:tc>
          <w:tcPr>
            <w:tcW w:w="1520" w:type="dxa"/>
            <w:tcBorders>
              <w:top w:val="nil"/>
              <w:left w:val="nil"/>
              <w:bottom w:val="single" w:sz="4" w:space="0" w:color="auto"/>
              <w:right w:val="single" w:sz="4" w:space="0" w:color="auto"/>
            </w:tcBorders>
            <w:shd w:val="clear" w:color="000000" w:fill="FFFFFF"/>
            <w:noWrap/>
            <w:vAlign w:val="bottom"/>
            <w:hideMark/>
          </w:tcPr>
          <w:p w:rsidR="00C63C49" w:rsidRPr="00C63C49" w:rsidRDefault="00C63C49">
            <w:pPr>
              <w:jc w:val="right"/>
              <w:rPr>
                <w:sz w:val="16"/>
                <w:szCs w:val="16"/>
              </w:rPr>
            </w:pPr>
            <w:r w:rsidRPr="00C63C49">
              <w:rPr>
                <w:sz w:val="16"/>
                <w:szCs w:val="16"/>
              </w:rPr>
              <w:t xml:space="preserve">386 155 822,00 </w:t>
            </w:r>
          </w:p>
        </w:tc>
        <w:tc>
          <w:tcPr>
            <w:tcW w:w="1320" w:type="dxa"/>
            <w:tcBorders>
              <w:top w:val="nil"/>
              <w:left w:val="nil"/>
              <w:bottom w:val="single" w:sz="4" w:space="0" w:color="auto"/>
              <w:right w:val="single" w:sz="4" w:space="0" w:color="auto"/>
            </w:tcBorders>
            <w:shd w:val="clear" w:color="auto" w:fill="auto"/>
            <w:noWrap/>
            <w:vAlign w:val="bottom"/>
            <w:hideMark/>
          </w:tcPr>
          <w:p w:rsidR="00C63C49" w:rsidRPr="00C63C49" w:rsidRDefault="00C63C49">
            <w:pPr>
              <w:jc w:val="right"/>
              <w:rPr>
                <w:sz w:val="16"/>
                <w:szCs w:val="16"/>
              </w:rPr>
            </w:pPr>
            <w:r w:rsidRPr="00C63C49">
              <w:rPr>
                <w:sz w:val="16"/>
                <w:szCs w:val="16"/>
              </w:rPr>
              <w:t xml:space="preserve">100,00 </w:t>
            </w:r>
          </w:p>
        </w:tc>
        <w:tc>
          <w:tcPr>
            <w:tcW w:w="3120" w:type="dxa"/>
            <w:tcBorders>
              <w:top w:val="nil"/>
              <w:left w:val="nil"/>
              <w:bottom w:val="single" w:sz="4" w:space="0" w:color="auto"/>
              <w:right w:val="single" w:sz="4" w:space="0" w:color="auto"/>
            </w:tcBorders>
            <w:shd w:val="clear" w:color="auto" w:fill="auto"/>
            <w:vAlign w:val="bottom"/>
            <w:hideMark/>
          </w:tcPr>
          <w:p w:rsidR="00C63C49" w:rsidRPr="00C63C49" w:rsidRDefault="00C63C49">
            <w:pPr>
              <w:rPr>
                <w:sz w:val="16"/>
                <w:szCs w:val="16"/>
              </w:rPr>
            </w:pPr>
            <w:r w:rsidRPr="00C63C49">
              <w:rPr>
                <w:sz w:val="16"/>
                <w:szCs w:val="16"/>
              </w:rPr>
              <w:t> </w:t>
            </w:r>
          </w:p>
        </w:tc>
      </w:tr>
      <w:tr w:rsidR="00C63C49" w:rsidRPr="00C63C49" w:rsidTr="00C63C49">
        <w:trPr>
          <w:cantSplit/>
          <w:trHeight w:val="20"/>
        </w:trPr>
        <w:tc>
          <w:tcPr>
            <w:tcW w:w="2268" w:type="dxa"/>
            <w:tcBorders>
              <w:top w:val="nil"/>
              <w:left w:val="single" w:sz="4" w:space="0" w:color="auto"/>
              <w:bottom w:val="single" w:sz="4" w:space="0" w:color="auto"/>
              <w:right w:val="single" w:sz="4" w:space="0" w:color="auto"/>
            </w:tcBorders>
            <w:shd w:val="clear" w:color="000000" w:fill="FFFFFF"/>
            <w:vAlign w:val="bottom"/>
            <w:hideMark/>
          </w:tcPr>
          <w:p w:rsidR="00C63C49" w:rsidRPr="00C63C49" w:rsidRDefault="00C63C49">
            <w:pPr>
              <w:rPr>
                <w:sz w:val="16"/>
                <w:szCs w:val="16"/>
              </w:rPr>
            </w:pPr>
            <w:r w:rsidRPr="00C63C49">
              <w:rPr>
                <w:sz w:val="16"/>
                <w:szCs w:val="16"/>
              </w:rPr>
              <w:t>Корректировка проекта "Реконструкция ВОС-1 2 очередь"</w:t>
            </w:r>
          </w:p>
        </w:tc>
        <w:tc>
          <w:tcPr>
            <w:tcW w:w="1640" w:type="dxa"/>
            <w:tcBorders>
              <w:top w:val="nil"/>
              <w:left w:val="nil"/>
              <w:bottom w:val="single" w:sz="4" w:space="0" w:color="auto"/>
              <w:right w:val="single" w:sz="4" w:space="0" w:color="auto"/>
            </w:tcBorders>
            <w:shd w:val="clear" w:color="000000" w:fill="FFFFFF"/>
            <w:noWrap/>
            <w:vAlign w:val="bottom"/>
            <w:hideMark/>
          </w:tcPr>
          <w:p w:rsidR="00C63C49" w:rsidRPr="00C63C49" w:rsidRDefault="00C63C49">
            <w:pPr>
              <w:jc w:val="right"/>
              <w:rPr>
                <w:sz w:val="16"/>
                <w:szCs w:val="16"/>
              </w:rPr>
            </w:pPr>
            <w:r w:rsidRPr="00C63C49">
              <w:rPr>
                <w:sz w:val="16"/>
                <w:szCs w:val="16"/>
              </w:rPr>
              <w:t xml:space="preserve">4 980 000,00 </w:t>
            </w:r>
          </w:p>
        </w:tc>
        <w:tc>
          <w:tcPr>
            <w:tcW w:w="1520" w:type="dxa"/>
            <w:tcBorders>
              <w:top w:val="nil"/>
              <w:left w:val="nil"/>
              <w:bottom w:val="single" w:sz="4" w:space="0" w:color="auto"/>
              <w:right w:val="single" w:sz="4" w:space="0" w:color="auto"/>
            </w:tcBorders>
            <w:shd w:val="clear" w:color="000000" w:fill="FFFFFF"/>
            <w:noWrap/>
            <w:vAlign w:val="bottom"/>
            <w:hideMark/>
          </w:tcPr>
          <w:p w:rsidR="00C63C49" w:rsidRPr="00C63C49" w:rsidRDefault="00C63C49">
            <w:pPr>
              <w:jc w:val="right"/>
              <w:rPr>
                <w:sz w:val="16"/>
                <w:szCs w:val="16"/>
              </w:rPr>
            </w:pPr>
            <w:r w:rsidRPr="00C63C49">
              <w:rPr>
                <w:sz w:val="16"/>
                <w:szCs w:val="16"/>
              </w:rPr>
              <w:t xml:space="preserve">4 980 000,00 </w:t>
            </w:r>
          </w:p>
        </w:tc>
        <w:tc>
          <w:tcPr>
            <w:tcW w:w="1320" w:type="dxa"/>
            <w:tcBorders>
              <w:top w:val="nil"/>
              <w:left w:val="nil"/>
              <w:bottom w:val="single" w:sz="4" w:space="0" w:color="auto"/>
              <w:right w:val="single" w:sz="4" w:space="0" w:color="auto"/>
            </w:tcBorders>
            <w:shd w:val="clear" w:color="auto" w:fill="auto"/>
            <w:noWrap/>
            <w:vAlign w:val="bottom"/>
            <w:hideMark/>
          </w:tcPr>
          <w:p w:rsidR="00C63C49" w:rsidRPr="00C63C49" w:rsidRDefault="00C63C49">
            <w:pPr>
              <w:jc w:val="right"/>
              <w:rPr>
                <w:sz w:val="16"/>
                <w:szCs w:val="16"/>
              </w:rPr>
            </w:pPr>
            <w:r w:rsidRPr="00C63C49">
              <w:rPr>
                <w:sz w:val="16"/>
                <w:szCs w:val="16"/>
              </w:rPr>
              <w:t xml:space="preserve">100,00 </w:t>
            </w:r>
          </w:p>
        </w:tc>
        <w:tc>
          <w:tcPr>
            <w:tcW w:w="3120" w:type="dxa"/>
            <w:tcBorders>
              <w:top w:val="nil"/>
              <w:left w:val="nil"/>
              <w:bottom w:val="single" w:sz="4" w:space="0" w:color="auto"/>
              <w:right w:val="single" w:sz="4" w:space="0" w:color="auto"/>
            </w:tcBorders>
            <w:shd w:val="clear" w:color="auto" w:fill="auto"/>
            <w:vAlign w:val="bottom"/>
            <w:hideMark/>
          </w:tcPr>
          <w:p w:rsidR="00C63C49" w:rsidRPr="00C63C49" w:rsidRDefault="00C63C49">
            <w:pPr>
              <w:rPr>
                <w:sz w:val="16"/>
                <w:szCs w:val="16"/>
              </w:rPr>
            </w:pPr>
            <w:r w:rsidRPr="00C63C49">
              <w:rPr>
                <w:sz w:val="16"/>
                <w:szCs w:val="16"/>
              </w:rPr>
              <w:t> </w:t>
            </w:r>
          </w:p>
        </w:tc>
      </w:tr>
      <w:tr w:rsidR="00C63C49" w:rsidRPr="00C63C49" w:rsidTr="00C63C49">
        <w:trPr>
          <w:cantSplit/>
          <w:trHeight w:val="20"/>
        </w:trPr>
        <w:tc>
          <w:tcPr>
            <w:tcW w:w="2268" w:type="dxa"/>
            <w:tcBorders>
              <w:top w:val="nil"/>
              <w:left w:val="single" w:sz="4" w:space="0" w:color="auto"/>
              <w:bottom w:val="single" w:sz="4" w:space="0" w:color="auto"/>
              <w:right w:val="single" w:sz="4" w:space="0" w:color="auto"/>
            </w:tcBorders>
            <w:shd w:val="clear" w:color="000000" w:fill="FFFFFF"/>
            <w:vAlign w:val="bottom"/>
            <w:hideMark/>
          </w:tcPr>
          <w:p w:rsidR="00C63C49" w:rsidRPr="00C63C49" w:rsidRDefault="00C63C49">
            <w:pPr>
              <w:rPr>
                <w:sz w:val="16"/>
                <w:szCs w:val="16"/>
              </w:rPr>
            </w:pPr>
            <w:r w:rsidRPr="00C63C49">
              <w:rPr>
                <w:sz w:val="16"/>
                <w:szCs w:val="16"/>
              </w:rPr>
              <w:lastRenderedPageBreak/>
              <w:t>Строительство КНС в мкр. № 6 "Пионерный" в г. Пыть-Ях</w:t>
            </w:r>
          </w:p>
        </w:tc>
        <w:tc>
          <w:tcPr>
            <w:tcW w:w="1640" w:type="dxa"/>
            <w:tcBorders>
              <w:top w:val="nil"/>
              <w:left w:val="nil"/>
              <w:bottom w:val="single" w:sz="4" w:space="0" w:color="auto"/>
              <w:right w:val="single" w:sz="4" w:space="0" w:color="auto"/>
            </w:tcBorders>
            <w:shd w:val="clear" w:color="000000" w:fill="FFFFFF"/>
            <w:noWrap/>
            <w:vAlign w:val="bottom"/>
            <w:hideMark/>
          </w:tcPr>
          <w:p w:rsidR="00C63C49" w:rsidRPr="00C63C49" w:rsidRDefault="00C63C49">
            <w:pPr>
              <w:jc w:val="right"/>
              <w:rPr>
                <w:sz w:val="16"/>
                <w:szCs w:val="16"/>
              </w:rPr>
            </w:pPr>
            <w:r w:rsidRPr="00C63C49">
              <w:rPr>
                <w:sz w:val="16"/>
                <w:szCs w:val="16"/>
              </w:rPr>
              <w:t xml:space="preserve">30 259 091,06 </w:t>
            </w:r>
          </w:p>
        </w:tc>
        <w:tc>
          <w:tcPr>
            <w:tcW w:w="1520" w:type="dxa"/>
            <w:tcBorders>
              <w:top w:val="nil"/>
              <w:left w:val="nil"/>
              <w:bottom w:val="single" w:sz="4" w:space="0" w:color="auto"/>
              <w:right w:val="single" w:sz="4" w:space="0" w:color="auto"/>
            </w:tcBorders>
            <w:shd w:val="clear" w:color="000000" w:fill="FFFFFF"/>
            <w:noWrap/>
            <w:vAlign w:val="bottom"/>
            <w:hideMark/>
          </w:tcPr>
          <w:p w:rsidR="00C63C49" w:rsidRPr="00C63C49" w:rsidRDefault="00C63C49">
            <w:pPr>
              <w:jc w:val="right"/>
              <w:rPr>
                <w:sz w:val="16"/>
                <w:szCs w:val="16"/>
              </w:rPr>
            </w:pPr>
            <w:r w:rsidRPr="00C63C49">
              <w:rPr>
                <w:sz w:val="16"/>
                <w:szCs w:val="16"/>
              </w:rPr>
              <w:t xml:space="preserve">21 321 596,04 </w:t>
            </w:r>
          </w:p>
        </w:tc>
        <w:tc>
          <w:tcPr>
            <w:tcW w:w="1320" w:type="dxa"/>
            <w:tcBorders>
              <w:top w:val="nil"/>
              <w:left w:val="nil"/>
              <w:bottom w:val="single" w:sz="4" w:space="0" w:color="auto"/>
              <w:right w:val="single" w:sz="4" w:space="0" w:color="auto"/>
            </w:tcBorders>
            <w:shd w:val="clear" w:color="auto" w:fill="auto"/>
            <w:noWrap/>
            <w:vAlign w:val="bottom"/>
            <w:hideMark/>
          </w:tcPr>
          <w:p w:rsidR="00C63C49" w:rsidRPr="00C63C49" w:rsidRDefault="00C63C49">
            <w:pPr>
              <w:jc w:val="right"/>
              <w:rPr>
                <w:sz w:val="16"/>
                <w:szCs w:val="16"/>
              </w:rPr>
            </w:pPr>
            <w:r w:rsidRPr="00C63C49">
              <w:rPr>
                <w:sz w:val="16"/>
                <w:szCs w:val="16"/>
              </w:rPr>
              <w:t xml:space="preserve">70,46 </w:t>
            </w:r>
          </w:p>
        </w:tc>
        <w:tc>
          <w:tcPr>
            <w:tcW w:w="3120" w:type="dxa"/>
            <w:tcBorders>
              <w:top w:val="nil"/>
              <w:left w:val="nil"/>
              <w:bottom w:val="single" w:sz="4" w:space="0" w:color="auto"/>
              <w:right w:val="single" w:sz="4" w:space="0" w:color="auto"/>
            </w:tcBorders>
            <w:shd w:val="clear" w:color="auto" w:fill="auto"/>
            <w:vAlign w:val="bottom"/>
            <w:hideMark/>
          </w:tcPr>
          <w:p w:rsidR="00C63C49" w:rsidRPr="00C63C49" w:rsidRDefault="00C63C49">
            <w:pPr>
              <w:rPr>
                <w:sz w:val="16"/>
                <w:szCs w:val="16"/>
              </w:rPr>
            </w:pPr>
            <w:r w:rsidRPr="00C63C49">
              <w:rPr>
                <w:sz w:val="16"/>
                <w:szCs w:val="16"/>
              </w:rPr>
              <w:t>Отклонение от плана обусловлено нарушением графика выполнения работ подрядчиком по муниципальному контракту.</w:t>
            </w:r>
          </w:p>
        </w:tc>
      </w:tr>
      <w:tr w:rsidR="00C63C49" w:rsidRPr="00C63C49" w:rsidTr="00C63C49">
        <w:trPr>
          <w:cantSplit/>
          <w:trHeight w:val="20"/>
        </w:trPr>
        <w:tc>
          <w:tcPr>
            <w:tcW w:w="2268" w:type="dxa"/>
            <w:tcBorders>
              <w:top w:val="nil"/>
              <w:left w:val="single" w:sz="4" w:space="0" w:color="auto"/>
              <w:bottom w:val="single" w:sz="4" w:space="0" w:color="auto"/>
              <w:right w:val="single" w:sz="4" w:space="0" w:color="auto"/>
            </w:tcBorders>
            <w:shd w:val="clear" w:color="000000" w:fill="FFFFFF"/>
            <w:vAlign w:val="bottom"/>
            <w:hideMark/>
          </w:tcPr>
          <w:p w:rsidR="00C63C49" w:rsidRPr="00C63C49" w:rsidRDefault="00C63C49">
            <w:pPr>
              <w:rPr>
                <w:sz w:val="16"/>
                <w:szCs w:val="16"/>
              </w:rPr>
            </w:pPr>
            <w:r w:rsidRPr="00C63C49">
              <w:rPr>
                <w:sz w:val="16"/>
                <w:szCs w:val="16"/>
              </w:rPr>
              <w:t>ПИР Реконструкция сетей теплоснабжения по ул.Романа Кузоваткина"</w:t>
            </w:r>
          </w:p>
        </w:tc>
        <w:tc>
          <w:tcPr>
            <w:tcW w:w="1640" w:type="dxa"/>
            <w:tcBorders>
              <w:top w:val="nil"/>
              <w:left w:val="nil"/>
              <w:bottom w:val="single" w:sz="4" w:space="0" w:color="auto"/>
              <w:right w:val="single" w:sz="4" w:space="0" w:color="auto"/>
            </w:tcBorders>
            <w:shd w:val="clear" w:color="000000" w:fill="FFFFFF"/>
            <w:noWrap/>
            <w:vAlign w:val="bottom"/>
            <w:hideMark/>
          </w:tcPr>
          <w:p w:rsidR="00C63C49" w:rsidRPr="00C63C49" w:rsidRDefault="00C63C49">
            <w:pPr>
              <w:jc w:val="right"/>
              <w:rPr>
                <w:sz w:val="16"/>
                <w:szCs w:val="16"/>
              </w:rPr>
            </w:pPr>
            <w:r w:rsidRPr="00C63C49">
              <w:rPr>
                <w:sz w:val="16"/>
                <w:szCs w:val="16"/>
              </w:rPr>
              <w:t xml:space="preserve">2 842 070,99 </w:t>
            </w:r>
          </w:p>
        </w:tc>
        <w:tc>
          <w:tcPr>
            <w:tcW w:w="1520" w:type="dxa"/>
            <w:tcBorders>
              <w:top w:val="nil"/>
              <w:left w:val="nil"/>
              <w:bottom w:val="single" w:sz="4" w:space="0" w:color="auto"/>
              <w:right w:val="single" w:sz="4" w:space="0" w:color="auto"/>
            </w:tcBorders>
            <w:shd w:val="clear" w:color="000000" w:fill="FFFFFF"/>
            <w:noWrap/>
            <w:vAlign w:val="bottom"/>
            <w:hideMark/>
          </w:tcPr>
          <w:p w:rsidR="00C63C49" w:rsidRPr="00C63C49" w:rsidRDefault="00C63C49">
            <w:pPr>
              <w:jc w:val="right"/>
              <w:rPr>
                <w:sz w:val="16"/>
                <w:szCs w:val="16"/>
              </w:rPr>
            </w:pPr>
            <w:r w:rsidRPr="00C63C49">
              <w:rPr>
                <w:sz w:val="16"/>
                <w:szCs w:val="16"/>
              </w:rPr>
              <w:t xml:space="preserve">2 842 070,99 </w:t>
            </w:r>
          </w:p>
        </w:tc>
        <w:tc>
          <w:tcPr>
            <w:tcW w:w="1320" w:type="dxa"/>
            <w:tcBorders>
              <w:top w:val="nil"/>
              <w:left w:val="nil"/>
              <w:bottom w:val="single" w:sz="4" w:space="0" w:color="auto"/>
              <w:right w:val="single" w:sz="4" w:space="0" w:color="auto"/>
            </w:tcBorders>
            <w:shd w:val="clear" w:color="auto" w:fill="auto"/>
            <w:noWrap/>
            <w:vAlign w:val="bottom"/>
            <w:hideMark/>
          </w:tcPr>
          <w:p w:rsidR="00C63C49" w:rsidRPr="00C63C49" w:rsidRDefault="00C63C49">
            <w:pPr>
              <w:jc w:val="right"/>
              <w:rPr>
                <w:sz w:val="16"/>
                <w:szCs w:val="16"/>
              </w:rPr>
            </w:pPr>
            <w:r w:rsidRPr="00C63C49">
              <w:rPr>
                <w:sz w:val="16"/>
                <w:szCs w:val="16"/>
              </w:rPr>
              <w:t xml:space="preserve">100,00 </w:t>
            </w:r>
          </w:p>
        </w:tc>
        <w:tc>
          <w:tcPr>
            <w:tcW w:w="3120" w:type="dxa"/>
            <w:tcBorders>
              <w:top w:val="nil"/>
              <w:left w:val="nil"/>
              <w:bottom w:val="single" w:sz="4" w:space="0" w:color="auto"/>
              <w:right w:val="single" w:sz="4" w:space="0" w:color="auto"/>
            </w:tcBorders>
            <w:shd w:val="clear" w:color="auto" w:fill="auto"/>
            <w:vAlign w:val="bottom"/>
            <w:hideMark/>
          </w:tcPr>
          <w:p w:rsidR="00C63C49" w:rsidRPr="00C63C49" w:rsidRDefault="00C63C49">
            <w:pPr>
              <w:rPr>
                <w:sz w:val="16"/>
                <w:szCs w:val="16"/>
              </w:rPr>
            </w:pPr>
            <w:r w:rsidRPr="00C63C49">
              <w:rPr>
                <w:sz w:val="16"/>
                <w:szCs w:val="16"/>
              </w:rPr>
              <w:t> </w:t>
            </w:r>
          </w:p>
        </w:tc>
      </w:tr>
      <w:tr w:rsidR="00C63C49" w:rsidRPr="00C63C49" w:rsidTr="00C63C49">
        <w:trPr>
          <w:cantSplit/>
          <w:trHeight w:val="20"/>
        </w:trPr>
        <w:tc>
          <w:tcPr>
            <w:tcW w:w="2268" w:type="dxa"/>
            <w:tcBorders>
              <w:top w:val="nil"/>
              <w:left w:val="single" w:sz="4" w:space="0" w:color="auto"/>
              <w:bottom w:val="single" w:sz="4" w:space="0" w:color="auto"/>
              <w:right w:val="single" w:sz="4" w:space="0" w:color="auto"/>
            </w:tcBorders>
            <w:shd w:val="clear" w:color="000000" w:fill="FFFFFF"/>
            <w:vAlign w:val="bottom"/>
            <w:hideMark/>
          </w:tcPr>
          <w:p w:rsidR="00C63C49" w:rsidRPr="00C63C49" w:rsidRDefault="00C63C49">
            <w:pPr>
              <w:rPr>
                <w:sz w:val="16"/>
                <w:szCs w:val="16"/>
              </w:rPr>
            </w:pPr>
            <w:r w:rsidRPr="00C63C49">
              <w:rPr>
                <w:sz w:val="16"/>
                <w:szCs w:val="16"/>
              </w:rPr>
              <w:t>Реконструкция ВОС-1 (2-я очередь) г. Пыть-Ях</w:t>
            </w:r>
          </w:p>
        </w:tc>
        <w:tc>
          <w:tcPr>
            <w:tcW w:w="1640" w:type="dxa"/>
            <w:tcBorders>
              <w:top w:val="nil"/>
              <w:left w:val="nil"/>
              <w:bottom w:val="single" w:sz="4" w:space="0" w:color="auto"/>
              <w:right w:val="single" w:sz="4" w:space="0" w:color="auto"/>
            </w:tcBorders>
            <w:shd w:val="clear" w:color="000000" w:fill="FFFFFF"/>
            <w:noWrap/>
            <w:vAlign w:val="bottom"/>
            <w:hideMark/>
          </w:tcPr>
          <w:p w:rsidR="00C63C49" w:rsidRPr="00C63C49" w:rsidRDefault="00C63C49">
            <w:pPr>
              <w:jc w:val="right"/>
              <w:rPr>
                <w:sz w:val="16"/>
                <w:szCs w:val="16"/>
              </w:rPr>
            </w:pPr>
            <w:r w:rsidRPr="00C63C49">
              <w:rPr>
                <w:sz w:val="16"/>
                <w:szCs w:val="16"/>
              </w:rPr>
              <w:t xml:space="preserve">117 825 984,40 </w:t>
            </w:r>
          </w:p>
        </w:tc>
        <w:tc>
          <w:tcPr>
            <w:tcW w:w="1520" w:type="dxa"/>
            <w:tcBorders>
              <w:top w:val="nil"/>
              <w:left w:val="nil"/>
              <w:bottom w:val="single" w:sz="4" w:space="0" w:color="auto"/>
              <w:right w:val="single" w:sz="4" w:space="0" w:color="auto"/>
            </w:tcBorders>
            <w:shd w:val="clear" w:color="000000" w:fill="FFFFFF"/>
            <w:noWrap/>
            <w:vAlign w:val="bottom"/>
            <w:hideMark/>
          </w:tcPr>
          <w:p w:rsidR="00C63C49" w:rsidRPr="00C63C49" w:rsidRDefault="00C63C49">
            <w:pPr>
              <w:jc w:val="right"/>
              <w:rPr>
                <w:sz w:val="16"/>
                <w:szCs w:val="16"/>
              </w:rPr>
            </w:pPr>
            <w:r w:rsidRPr="00C63C49">
              <w:rPr>
                <w:sz w:val="16"/>
                <w:szCs w:val="16"/>
              </w:rPr>
              <w:t xml:space="preserve">90 588 720,76 </w:t>
            </w:r>
          </w:p>
        </w:tc>
        <w:tc>
          <w:tcPr>
            <w:tcW w:w="1320" w:type="dxa"/>
            <w:tcBorders>
              <w:top w:val="nil"/>
              <w:left w:val="nil"/>
              <w:bottom w:val="single" w:sz="4" w:space="0" w:color="auto"/>
              <w:right w:val="single" w:sz="4" w:space="0" w:color="auto"/>
            </w:tcBorders>
            <w:shd w:val="clear" w:color="auto" w:fill="auto"/>
            <w:noWrap/>
            <w:vAlign w:val="bottom"/>
            <w:hideMark/>
          </w:tcPr>
          <w:p w:rsidR="00C63C49" w:rsidRPr="00C63C49" w:rsidRDefault="00C63C49">
            <w:pPr>
              <w:jc w:val="right"/>
              <w:rPr>
                <w:sz w:val="16"/>
                <w:szCs w:val="16"/>
              </w:rPr>
            </w:pPr>
            <w:r w:rsidRPr="00C63C49">
              <w:rPr>
                <w:sz w:val="16"/>
                <w:szCs w:val="16"/>
              </w:rPr>
              <w:t xml:space="preserve">76,88 </w:t>
            </w:r>
          </w:p>
        </w:tc>
        <w:tc>
          <w:tcPr>
            <w:tcW w:w="3120" w:type="dxa"/>
            <w:tcBorders>
              <w:top w:val="nil"/>
              <w:left w:val="nil"/>
              <w:bottom w:val="single" w:sz="4" w:space="0" w:color="auto"/>
              <w:right w:val="single" w:sz="4" w:space="0" w:color="auto"/>
            </w:tcBorders>
            <w:shd w:val="clear" w:color="auto" w:fill="auto"/>
            <w:vAlign w:val="bottom"/>
            <w:hideMark/>
          </w:tcPr>
          <w:p w:rsidR="00C63C49" w:rsidRPr="00C63C49" w:rsidRDefault="00C63C49">
            <w:pPr>
              <w:rPr>
                <w:sz w:val="16"/>
                <w:szCs w:val="16"/>
              </w:rPr>
            </w:pPr>
            <w:r w:rsidRPr="00C63C49">
              <w:rPr>
                <w:sz w:val="16"/>
                <w:szCs w:val="16"/>
              </w:rPr>
              <w:t>Отклонение от плана обусловлено нарушением графика выполнения работ подрядчиком по муниципальному контракту.</w:t>
            </w:r>
          </w:p>
        </w:tc>
      </w:tr>
      <w:tr w:rsidR="00C63C49" w:rsidRPr="00C63C49" w:rsidTr="00C63C49">
        <w:trPr>
          <w:cantSplit/>
          <w:trHeight w:val="20"/>
        </w:trPr>
        <w:tc>
          <w:tcPr>
            <w:tcW w:w="2268" w:type="dxa"/>
            <w:tcBorders>
              <w:top w:val="nil"/>
              <w:left w:val="single" w:sz="4" w:space="0" w:color="auto"/>
              <w:bottom w:val="single" w:sz="4" w:space="0" w:color="auto"/>
              <w:right w:val="single" w:sz="4" w:space="0" w:color="auto"/>
            </w:tcBorders>
            <w:shd w:val="clear" w:color="000000" w:fill="FFFFFF"/>
            <w:vAlign w:val="bottom"/>
            <w:hideMark/>
          </w:tcPr>
          <w:p w:rsidR="00C63C49" w:rsidRPr="00C63C49" w:rsidRDefault="00C63C49">
            <w:pPr>
              <w:rPr>
                <w:sz w:val="16"/>
                <w:szCs w:val="16"/>
              </w:rPr>
            </w:pPr>
            <w:r w:rsidRPr="00C63C49">
              <w:rPr>
                <w:sz w:val="16"/>
                <w:szCs w:val="16"/>
              </w:rPr>
              <w:t>Реконструкция ВОС-3 в г. Пыть-Ях</w:t>
            </w:r>
          </w:p>
        </w:tc>
        <w:tc>
          <w:tcPr>
            <w:tcW w:w="1640" w:type="dxa"/>
            <w:tcBorders>
              <w:top w:val="nil"/>
              <w:left w:val="nil"/>
              <w:bottom w:val="single" w:sz="4" w:space="0" w:color="auto"/>
              <w:right w:val="single" w:sz="4" w:space="0" w:color="auto"/>
            </w:tcBorders>
            <w:shd w:val="clear" w:color="000000" w:fill="FFFFFF"/>
            <w:noWrap/>
            <w:vAlign w:val="bottom"/>
            <w:hideMark/>
          </w:tcPr>
          <w:p w:rsidR="00C63C49" w:rsidRPr="00C63C49" w:rsidRDefault="00C63C49">
            <w:pPr>
              <w:jc w:val="right"/>
              <w:rPr>
                <w:sz w:val="16"/>
                <w:szCs w:val="16"/>
              </w:rPr>
            </w:pPr>
            <w:r w:rsidRPr="00C63C49">
              <w:rPr>
                <w:sz w:val="16"/>
                <w:szCs w:val="16"/>
              </w:rPr>
              <w:t xml:space="preserve">280 101 600,00 </w:t>
            </w:r>
          </w:p>
        </w:tc>
        <w:tc>
          <w:tcPr>
            <w:tcW w:w="1520" w:type="dxa"/>
            <w:tcBorders>
              <w:top w:val="nil"/>
              <w:left w:val="nil"/>
              <w:bottom w:val="single" w:sz="4" w:space="0" w:color="auto"/>
              <w:right w:val="single" w:sz="4" w:space="0" w:color="auto"/>
            </w:tcBorders>
            <w:shd w:val="clear" w:color="000000" w:fill="FFFFFF"/>
            <w:noWrap/>
            <w:vAlign w:val="bottom"/>
            <w:hideMark/>
          </w:tcPr>
          <w:p w:rsidR="00C63C49" w:rsidRPr="00C63C49" w:rsidRDefault="00C63C49">
            <w:pPr>
              <w:jc w:val="right"/>
              <w:rPr>
                <w:sz w:val="16"/>
                <w:szCs w:val="16"/>
              </w:rPr>
            </w:pPr>
            <w:r w:rsidRPr="00C63C49">
              <w:rPr>
                <w:sz w:val="16"/>
                <w:szCs w:val="16"/>
              </w:rPr>
              <w:t xml:space="preserve">280 101 531,60 </w:t>
            </w:r>
          </w:p>
        </w:tc>
        <w:tc>
          <w:tcPr>
            <w:tcW w:w="1320" w:type="dxa"/>
            <w:tcBorders>
              <w:top w:val="nil"/>
              <w:left w:val="nil"/>
              <w:bottom w:val="single" w:sz="4" w:space="0" w:color="auto"/>
              <w:right w:val="single" w:sz="4" w:space="0" w:color="auto"/>
            </w:tcBorders>
            <w:shd w:val="clear" w:color="auto" w:fill="auto"/>
            <w:noWrap/>
            <w:vAlign w:val="bottom"/>
            <w:hideMark/>
          </w:tcPr>
          <w:p w:rsidR="00C63C49" w:rsidRPr="00C63C49" w:rsidRDefault="00C63C49">
            <w:pPr>
              <w:jc w:val="right"/>
              <w:rPr>
                <w:sz w:val="16"/>
                <w:szCs w:val="16"/>
              </w:rPr>
            </w:pPr>
            <w:r w:rsidRPr="00C63C49">
              <w:rPr>
                <w:sz w:val="16"/>
                <w:szCs w:val="16"/>
              </w:rPr>
              <w:t xml:space="preserve">100,00 </w:t>
            </w:r>
          </w:p>
        </w:tc>
        <w:tc>
          <w:tcPr>
            <w:tcW w:w="3120" w:type="dxa"/>
            <w:tcBorders>
              <w:top w:val="nil"/>
              <w:left w:val="nil"/>
              <w:bottom w:val="single" w:sz="4" w:space="0" w:color="auto"/>
              <w:right w:val="single" w:sz="4" w:space="0" w:color="auto"/>
            </w:tcBorders>
            <w:shd w:val="clear" w:color="auto" w:fill="auto"/>
            <w:vAlign w:val="bottom"/>
            <w:hideMark/>
          </w:tcPr>
          <w:p w:rsidR="00C63C49" w:rsidRPr="00C63C49" w:rsidRDefault="00C63C49">
            <w:pPr>
              <w:rPr>
                <w:sz w:val="16"/>
                <w:szCs w:val="16"/>
              </w:rPr>
            </w:pPr>
            <w:r w:rsidRPr="00C63C49">
              <w:rPr>
                <w:sz w:val="16"/>
                <w:szCs w:val="16"/>
              </w:rPr>
              <w:t> </w:t>
            </w:r>
          </w:p>
        </w:tc>
      </w:tr>
      <w:tr w:rsidR="00C63C49" w:rsidRPr="00C63C49" w:rsidTr="00C63C49">
        <w:trPr>
          <w:cantSplit/>
          <w:trHeight w:val="20"/>
        </w:trPr>
        <w:tc>
          <w:tcPr>
            <w:tcW w:w="2268" w:type="dxa"/>
            <w:tcBorders>
              <w:top w:val="nil"/>
              <w:left w:val="single" w:sz="4" w:space="0" w:color="auto"/>
              <w:bottom w:val="single" w:sz="4" w:space="0" w:color="auto"/>
              <w:right w:val="single" w:sz="4" w:space="0" w:color="auto"/>
            </w:tcBorders>
            <w:shd w:val="clear" w:color="000000" w:fill="FFFFFF"/>
            <w:vAlign w:val="bottom"/>
            <w:hideMark/>
          </w:tcPr>
          <w:p w:rsidR="00C63C49" w:rsidRPr="00C63C49" w:rsidRDefault="00C63C49">
            <w:pPr>
              <w:rPr>
                <w:sz w:val="16"/>
                <w:szCs w:val="16"/>
              </w:rPr>
            </w:pPr>
            <w:r w:rsidRPr="00C63C49">
              <w:rPr>
                <w:sz w:val="16"/>
                <w:szCs w:val="16"/>
              </w:rPr>
              <w:t>Приобретение жилых помещений для предоставления детям-сиротам и детям, оставшимся без попечения родителей</w:t>
            </w:r>
          </w:p>
        </w:tc>
        <w:tc>
          <w:tcPr>
            <w:tcW w:w="1640" w:type="dxa"/>
            <w:tcBorders>
              <w:top w:val="nil"/>
              <w:left w:val="nil"/>
              <w:bottom w:val="single" w:sz="4" w:space="0" w:color="auto"/>
              <w:right w:val="single" w:sz="4" w:space="0" w:color="auto"/>
            </w:tcBorders>
            <w:shd w:val="clear" w:color="000000" w:fill="FFFFFF"/>
            <w:noWrap/>
            <w:vAlign w:val="bottom"/>
            <w:hideMark/>
          </w:tcPr>
          <w:p w:rsidR="00C63C49" w:rsidRPr="00C63C49" w:rsidRDefault="00C63C49">
            <w:pPr>
              <w:jc w:val="right"/>
              <w:rPr>
                <w:sz w:val="16"/>
                <w:szCs w:val="16"/>
              </w:rPr>
            </w:pPr>
            <w:r w:rsidRPr="00C63C49">
              <w:rPr>
                <w:sz w:val="16"/>
                <w:szCs w:val="16"/>
              </w:rPr>
              <w:t xml:space="preserve">14 836 272,00 </w:t>
            </w:r>
          </w:p>
        </w:tc>
        <w:tc>
          <w:tcPr>
            <w:tcW w:w="1520" w:type="dxa"/>
            <w:tcBorders>
              <w:top w:val="nil"/>
              <w:left w:val="nil"/>
              <w:bottom w:val="single" w:sz="4" w:space="0" w:color="auto"/>
              <w:right w:val="single" w:sz="4" w:space="0" w:color="auto"/>
            </w:tcBorders>
            <w:shd w:val="clear" w:color="000000" w:fill="FFFFFF"/>
            <w:noWrap/>
            <w:vAlign w:val="bottom"/>
            <w:hideMark/>
          </w:tcPr>
          <w:p w:rsidR="00C63C49" w:rsidRPr="00C63C49" w:rsidRDefault="00C63C49">
            <w:pPr>
              <w:jc w:val="right"/>
              <w:rPr>
                <w:sz w:val="16"/>
                <w:szCs w:val="16"/>
              </w:rPr>
            </w:pPr>
            <w:r w:rsidRPr="00C63C49">
              <w:rPr>
                <w:sz w:val="16"/>
                <w:szCs w:val="16"/>
              </w:rPr>
              <w:t xml:space="preserve">14 836 272,00 </w:t>
            </w:r>
          </w:p>
        </w:tc>
        <w:tc>
          <w:tcPr>
            <w:tcW w:w="1320" w:type="dxa"/>
            <w:tcBorders>
              <w:top w:val="nil"/>
              <w:left w:val="nil"/>
              <w:bottom w:val="single" w:sz="4" w:space="0" w:color="auto"/>
              <w:right w:val="single" w:sz="4" w:space="0" w:color="auto"/>
            </w:tcBorders>
            <w:shd w:val="clear" w:color="auto" w:fill="auto"/>
            <w:noWrap/>
            <w:vAlign w:val="bottom"/>
            <w:hideMark/>
          </w:tcPr>
          <w:p w:rsidR="00C63C49" w:rsidRPr="00C63C49" w:rsidRDefault="00C63C49">
            <w:pPr>
              <w:jc w:val="right"/>
              <w:rPr>
                <w:sz w:val="16"/>
                <w:szCs w:val="16"/>
              </w:rPr>
            </w:pPr>
            <w:r w:rsidRPr="00C63C49">
              <w:rPr>
                <w:sz w:val="16"/>
                <w:szCs w:val="16"/>
              </w:rPr>
              <w:t xml:space="preserve">100,00 </w:t>
            </w:r>
          </w:p>
        </w:tc>
        <w:tc>
          <w:tcPr>
            <w:tcW w:w="3120" w:type="dxa"/>
            <w:tcBorders>
              <w:top w:val="nil"/>
              <w:left w:val="nil"/>
              <w:bottom w:val="single" w:sz="4" w:space="0" w:color="auto"/>
              <w:right w:val="single" w:sz="4" w:space="0" w:color="auto"/>
            </w:tcBorders>
            <w:shd w:val="clear" w:color="auto" w:fill="auto"/>
            <w:vAlign w:val="bottom"/>
            <w:hideMark/>
          </w:tcPr>
          <w:p w:rsidR="00C63C49" w:rsidRPr="00C63C49" w:rsidRDefault="00C63C49">
            <w:pPr>
              <w:rPr>
                <w:sz w:val="16"/>
                <w:szCs w:val="16"/>
              </w:rPr>
            </w:pPr>
            <w:r w:rsidRPr="00C63C49">
              <w:rPr>
                <w:sz w:val="16"/>
                <w:szCs w:val="16"/>
              </w:rPr>
              <w:t> </w:t>
            </w:r>
          </w:p>
        </w:tc>
      </w:tr>
      <w:tr w:rsidR="00C63C49" w:rsidRPr="00C63C49" w:rsidTr="00C63C49">
        <w:trPr>
          <w:cantSplit/>
          <w:trHeight w:val="20"/>
        </w:trPr>
        <w:tc>
          <w:tcPr>
            <w:tcW w:w="2268" w:type="dxa"/>
            <w:tcBorders>
              <w:top w:val="nil"/>
              <w:left w:val="single" w:sz="4" w:space="0" w:color="auto"/>
              <w:bottom w:val="single" w:sz="4" w:space="0" w:color="auto"/>
              <w:right w:val="single" w:sz="4" w:space="0" w:color="auto"/>
            </w:tcBorders>
            <w:shd w:val="clear" w:color="000000" w:fill="FFFFFF"/>
            <w:vAlign w:val="bottom"/>
            <w:hideMark/>
          </w:tcPr>
          <w:p w:rsidR="00C63C49" w:rsidRPr="00C63C49" w:rsidRDefault="00C63C49">
            <w:pPr>
              <w:rPr>
                <w:sz w:val="16"/>
                <w:szCs w:val="16"/>
              </w:rPr>
            </w:pPr>
            <w:r w:rsidRPr="00C63C49">
              <w:rPr>
                <w:sz w:val="16"/>
                <w:szCs w:val="16"/>
              </w:rPr>
              <w:t>Физкультурно-оздоровительный объект</w:t>
            </w:r>
          </w:p>
        </w:tc>
        <w:tc>
          <w:tcPr>
            <w:tcW w:w="1640" w:type="dxa"/>
            <w:tcBorders>
              <w:top w:val="nil"/>
              <w:left w:val="nil"/>
              <w:bottom w:val="single" w:sz="4" w:space="0" w:color="auto"/>
              <w:right w:val="single" w:sz="4" w:space="0" w:color="auto"/>
            </w:tcBorders>
            <w:shd w:val="clear" w:color="000000" w:fill="FFFFFF"/>
            <w:noWrap/>
            <w:vAlign w:val="bottom"/>
            <w:hideMark/>
          </w:tcPr>
          <w:p w:rsidR="00C63C49" w:rsidRPr="00C63C49" w:rsidRDefault="00C63C49">
            <w:pPr>
              <w:jc w:val="right"/>
              <w:rPr>
                <w:sz w:val="16"/>
                <w:szCs w:val="16"/>
              </w:rPr>
            </w:pPr>
            <w:r w:rsidRPr="00C63C49">
              <w:rPr>
                <w:sz w:val="16"/>
                <w:szCs w:val="16"/>
              </w:rPr>
              <w:t xml:space="preserve">385 442 156,74 </w:t>
            </w:r>
          </w:p>
        </w:tc>
        <w:tc>
          <w:tcPr>
            <w:tcW w:w="1520" w:type="dxa"/>
            <w:tcBorders>
              <w:top w:val="nil"/>
              <w:left w:val="nil"/>
              <w:bottom w:val="single" w:sz="4" w:space="0" w:color="auto"/>
              <w:right w:val="single" w:sz="4" w:space="0" w:color="auto"/>
            </w:tcBorders>
            <w:shd w:val="clear" w:color="000000" w:fill="FFFFFF"/>
            <w:noWrap/>
            <w:vAlign w:val="bottom"/>
            <w:hideMark/>
          </w:tcPr>
          <w:p w:rsidR="00C63C49" w:rsidRPr="00C63C49" w:rsidRDefault="00C63C49">
            <w:pPr>
              <w:jc w:val="right"/>
              <w:rPr>
                <w:sz w:val="16"/>
                <w:szCs w:val="16"/>
              </w:rPr>
            </w:pPr>
            <w:r w:rsidRPr="00C63C49">
              <w:rPr>
                <w:sz w:val="16"/>
                <w:szCs w:val="16"/>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C63C49" w:rsidRPr="00C63C49" w:rsidRDefault="00C63C49">
            <w:pPr>
              <w:jc w:val="right"/>
              <w:rPr>
                <w:sz w:val="16"/>
                <w:szCs w:val="16"/>
              </w:rPr>
            </w:pPr>
            <w:r w:rsidRPr="00C63C49">
              <w:rPr>
                <w:sz w:val="16"/>
                <w:szCs w:val="16"/>
              </w:rPr>
              <w:t xml:space="preserve">0,00 </w:t>
            </w:r>
          </w:p>
        </w:tc>
        <w:tc>
          <w:tcPr>
            <w:tcW w:w="3120" w:type="dxa"/>
            <w:tcBorders>
              <w:top w:val="nil"/>
              <w:left w:val="nil"/>
              <w:bottom w:val="single" w:sz="4" w:space="0" w:color="auto"/>
              <w:right w:val="single" w:sz="4" w:space="0" w:color="auto"/>
            </w:tcBorders>
            <w:shd w:val="clear" w:color="auto" w:fill="auto"/>
            <w:vAlign w:val="bottom"/>
            <w:hideMark/>
          </w:tcPr>
          <w:p w:rsidR="00C63C49" w:rsidRPr="00C63C49" w:rsidRDefault="00C63C49">
            <w:pPr>
              <w:rPr>
                <w:sz w:val="16"/>
                <w:szCs w:val="16"/>
              </w:rPr>
            </w:pPr>
            <w:r w:rsidRPr="00C63C49">
              <w:rPr>
                <w:sz w:val="16"/>
                <w:szCs w:val="16"/>
              </w:rPr>
              <w:t>Строительство физкультурно-оздоровительного объекта перенесено из 1 микрорайона "Центральный" в 6 микрорайон "Пионерный" вдоль улицы Магистральная, в связи с тем, что на основании предписания авторского надзора, строительство объекта в 1 микрорайоне невозможно из-за проведенных геологических изысканий, в результате которых выявлены несоответствия результатов и принятых проектных решений по фундаменту здания. ПИР по физкультурно-оздоровительному объекту начнутся с 2021 года</w:t>
            </w:r>
          </w:p>
        </w:tc>
      </w:tr>
      <w:tr w:rsidR="00C63C49" w:rsidRPr="00C63C49" w:rsidTr="00C63C49">
        <w:trPr>
          <w:cantSplit/>
          <w:trHeight w:val="20"/>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C63C49" w:rsidRPr="00C63C49" w:rsidRDefault="00C63C49">
            <w:pPr>
              <w:rPr>
                <w:b/>
                <w:bCs/>
                <w:color w:val="000000"/>
                <w:sz w:val="16"/>
                <w:szCs w:val="16"/>
              </w:rPr>
            </w:pPr>
            <w:r w:rsidRPr="00C63C49">
              <w:rPr>
                <w:b/>
                <w:bCs/>
                <w:color w:val="000000"/>
                <w:sz w:val="16"/>
                <w:szCs w:val="16"/>
              </w:rPr>
              <w:t>ИТОГО</w:t>
            </w:r>
          </w:p>
        </w:tc>
        <w:tc>
          <w:tcPr>
            <w:tcW w:w="1640" w:type="dxa"/>
            <w:tcBorders>
              <w:top w:val="nil"/>
              <w:left w:val="nil"/>
              <w:bottom w:val="single" w:sz="4" w:space="0" w:color="auto"/>
              <w:right w:val="single" w:sz="4" w:space="0" w:color="auto"/>
            </w:tcBorders>
            <w:shd w:val="clear" w:color="auto" w:fill="auto"/>
            <w:noWrap/>
            <w:vAlign w:val="bottom"/>
            <w:hideMark/>
          </w:tcPr>
          <w:p w:rsidR="00C63C49" w:rsidRPr="00C63C49" w:rsidRDefault="00C63C49">
            <w:pPr>
              <w:jc w:val="right"/>
              <w:rPr>
                <w:b/>
                <w:bCs/>
                <w:color w:val="000000"/>
                <w:sz w:val="16"/>
                <w:szCs w:val="16"/>
              </w:rPr>
            </w:pPr>
            <w:r w:rsidRPr="00C63C49">
              <w:rPr>
                <w:b/>
                <w:bCs/>
                <w:color w:val="000000"/>
                <w:sz w:val="16"/>
                <w:szCs w:val="16"/>
              </w:rPr>
              <w:t xml:space="preserve">1 414 373 233,81 </w:t>
            </w:r>
          </w:p>
        </w:tc>
        <w:tc>
          <w:tcPr>
            <w:tcW w:w="1520" w:type="dxa"/>
            <w:tcBorders>
              <w:top w:val="nil"/>
              <w:left w:val="nil"/>
              <w:bottom w:val="single" w:sz="4" w:space="0" w:color="auto"/>
              <w:right w:val="single" w:sz="4" w:space="0" w:color="auto"/>
            </w:tcBorders>
            <w:shd w:val="clear" w:color="auto" w:fill="auto"/>
            <w:noWrap/>
            <w:vAlign w:val="bottom"/>
            <w:hideMark/>
          </w:tcPr>
          <w:p w:rsidR="00C63C49" w:rsidRPr="00C63C49" w:rsidRDefault="00C63C49">
            <w:pPr>
              <w:jc w:val="right"/>
              <w:rPr>
                <w:b/>
                <w:bCs/>
                <w:color w:val="000000"/>
                <w:sz w:val="16"/>
                <w:szCs w:val="16"/>
              </w:rPr>
            </w:pPr>
            <w:r w:rsidRPr="00C63C49">
              <w:rPr>
                <w:b/>
                <w:bCs/>
                <w:color w:val="000000"/>
                <w:sz w:val="16"/>
                <w:szCs w:val="16"/>
              </w:rPr>
              <w:t xml:space="preserve">989 655 116,69 </w:t>
            </w:r>
          </w:p>
        </w:tc>
        <w:tc>
          <w:tcPr>
            <w:tcW w:w="1320" w:type="dxa"/>
            <w:tcBorders>
              <w:top w:val="nil"/>
              <w:left w:val="nil"/>
              <w:bottom w:val="single" w:sz="4" w:space="0" w:color="auto"/>
              <w:right w:val="single" w:sz="4" w:space="0" w:color="auto"/>
            </w:tcBorders>
            <w:shd w:val="clear" w:color="auto" w:fill="auto"/>
            <w:noWrap/>
            <w:vAlign w:val="bottom"/>
            <w:hideMark/>
          </w:tcPr>
          <w:p w:rsidR="00C63C49" w:rsidRPr="00C63C49" w:rsidRDefault="00C63C49">
            <w:pPr>
              <w:jc w:val="right"/>
              <w:rPr>
                <w:b/>
                <w:bCs/>
                <w:color w:val="000000"/>
                <w:sz w:val="16"/>
                <w:szCs w:val="16"/>
              </w:rPr>
            </w:pPr>
            <w:r w:rsidRPr="00C63C49">
              <w:rPr>
                <w:b/>
                <w:bCs/>
                <w:color w:val="000000"/>
                <w:sz w:val="16"/>
                <w:szCs w:val="16"/>
              </w:rPr>
              <w:t xml:space="preserve">69,97 </w:t>
            </w:r>
          </w:p>
        </w:tc>
        <w:tc>
          <w:tcPr>
            <w:tcW w:w="3120" w:type="dxa"/>
            <w:tcBorders>
              <w:top w:val="nil"/>
              <w:left w:val="nil"/>
              <w:bottom w:val="single" w:sz="4" w:space="0" w:color="auto"/>
              <w:right w:val="single" w:sz="4" w:space="0" w:color="auto"/>
            </w:tcBorders>
            <w:shd w:val="clear" w:color="auto" w:fill="auto"/>
            <w:vAlign w:val="bottom"/>
            <w:hideMark/>
          </w:tcPr>
          <w:p w:rsidR="00C63C49" w:rsidRPr="00C63C49" w:rsidRDefault="00C63C49">
            <w:pPr>
              <w:rPr>
                <w:b/>
                <w:bCs/>
                <w:color w:val="000000"/>
                <w:sz w:val="16"/>
                <w:szCs w:val="16"/>
              </w:rPr>
            </w:pPr>
            <w:r w:rsidRPr="00C63C49">
              <w:rPr>
                <w:b/>
                <w:bCs/>
                <w:color w:val="000000"/>
                <w:sz w:val="16"/>
                <w:szCs w:val="16"/>
              </w:rPr>
              <w:t> </w:t>
            </w:r>
          </w:p>
        </w:tc>
      </w:tr>
    </w:tbl>
    <w:p w:rsidR="00C63C49" w:rsidRDefault="00C63C49" w:rsidP="00AF15E5">
      <w:pPr>
        <w:jc w:val="right"/>
        <w:rPr>
          <w:sz w:val="26"/>
          <w:szCs w:val="26"/>
        </w:rPr>
      </w:pPr>
    </w:p>
    <w:p w:rsidR="00C63C49" w:rsidRDefault="00C63C49" w:rsidP="00AF15E5">
      <w:pPr>
        <w:jc w:val="right"/>
        <w:rPr>
          <w:sz w:val="26"/>
          <w:szCs w:val="26"/>
        </w:rPr>
      </w:pPr>
    </w:p>
    <w:p w:rsidR="00913D6E" w:rsidRPr="00427950" w:rsidRDefault="00913D6E" w:rsidP="00427950">
      <w:pPr>
        <w:spacing w:line="276" w:lineRule="auto"/>
        <w:ind w:firstLine="709"/>
        <w:jc w:val="both"/>
        <w:rPr>
          <w:sz w:val="26"/>
          <w:szCs w:val="26"/>
        </w:rPr>
      </w:pPr>
      <w:r w:rsidRPr="00427950">
        <w:rPr>
          <w:sz w:val="26"/>
          <w:szCs w:val="26"/>
        </w:rPr>
        <w:t>Программная структура бюджета города характеризуется исполнением расходов бюджета города по 21 муниципальной программе, на их реализацию в Решении на 20</w:t>
      </w:r>
      <w:r w:rsidR="00C63C49">
        <w:rPr>
          <w:sz w:val="26"/>
          <w:szCs w:val="26"/>
        </w:rPr>
        <w:t>20</w:t>
      </w:r>
      <w:r w:rsidRPr="00427950">
        <w:rPr>
          <w:sz w:val="26"/>
          <w:szCs w:val="26"/>
        </w:rPr>
        <w:t xml:space="preserve"> год было предусмотрено </w:t>
      </w:r>
      <w:r w:rsidR="00C63C49">
        <w:rPr>
          <w:sz w:val="26"/>
          <w:szCs w:val="26"/>
        </w:rPr>
        <w:t>3 632 166 900,00</w:t>
      </w:r>
      <w:r w:rsidRPr="00427950">
        <w:rPr>
          <w:sz w:val="26"/>
          <w:szCs w:val="26"/>
        </w:rPr>
        <w:t xml:space="preserve"> рублей или </w:t>
      </w:r>
      <w:r w:rsidR="00C63C49">
        <w:rPr>
          <w:sz w:val="26"/>
          <w:szCs w:val="26"/>
        </w:rPr>
        <w:t>99,08</w:t>
      </w:r>
      <w:r w:rsidRPr="00427950">
        <w:rPr>
          <w:sz w:val="26"/>
          <w:szCs w:val="26"/>
        </w:rPr>
        <w:t xml:space="preserve">% всех расходов бюджета города. В ходе исполнения бюджета города, в соответствии с нормами бюджетного законодательства, расходы на реализацию муниципальных программ увеличены на </w:t>
      </w:r>
      <w:r w:rsidR="00C63C49">
        <w:rPr>
          <w:sz w:val="26"/>
          <w:szCs w:val="26"/>
        </w:rPr>
        <w:t>1 664 728 361,80</w:t>
      </w:r>
      <w:r w:rsidRPr="00427950">
        <w:rPr>
          <w:sz w:val="26"/>
          <w:szCs w:val="26"/>
        </w:rPr>
        <w:t xml:space="preserve"> рубл</w:t>
      </w:r>
      <w:r w:rsidR="00C63C49">
        <w:rPr>
          <w:sz w:val="26"/>
          <w:szCs w:val="26"/>
        </w:rPr>
        <w:t>ь</w:t>
      </w:r>
      <w:r w:rsidRPr="00427950">
        <w:rPr>
          <w:sz w:val="26"/>
          <w:szCs w:val="26"/>
        </w:rPr>
        <w:t>. Уточненный план на 20</w:t>
      </w:r>
      <w:r w:rsidR="00C63C49">
        <w:rPr>
          <w:sz w:val="26"/>
          <w:szCs w:val="26"/>
        </w:rPr>
        <w:t>20</w:t>
      </w:r>
      <w:r w:rsidRPr="00427950">
        <w:rPr>
          <w:sz w:val="26"/>
          <w:szCs w:val="26"/>
        </w:rPr>
        <w:t xml:space="preserve"> год составил </w:t>
      </w:r>
      <w:r w:rsidR="00C63C49">
        <w:rPr>
          <w:sz w:val="26"/>
          <w:szCs w:val="26"/>
        </w:rPr>
        <w:t xml:space="preserve">5 296 895 261,80 </w:t>
      </w:r>
      <w:r w:rsidRPr="00427950">
        <w:rPr>
          <w:sz w:val="26"/>
          <w:szCs w:val="26"/>
        </w:rPr>
        <w:t>рубл</w:t>
      </w:r>
      <w:r w:rsidR="00C63C49">
        <w:rPr>
          <w:sz w:val="26"/>
          <w:szCs w:val="26"/>
        </w:rPr>
        <w:t>ь</w:t>
      </w:r>
      <w:r w:rsidRPr="00427950">
        <w:rPr>
          <w:sz w:val="26"/>
          <w:szCs w:val="26"/>
        </w:rPr>
        <w:t xml:space="preserve">, исполнение </w:t>
      </w:r>
      <w:r w:rsidR="00C63C49">
        <w:rPr>
          <w:sz w:val="26"/>
          <w:szCs w:val="26"/>
        </w:rPr>
        <w:t xml:space="preserve">4 558 219 467,00 </w:t>
      </w:r>
      <w:r w:rsidRPr="00427950">
        <w:rPr>
          <w:sz w:val="26"/>
          <w:szCs w:val="26"/>
        </w:rPr>
        <w:t xml:space="preserve">рублей, или </w:t>
      </w:r>
      <w:r w:rsidR="00C63C49">
        <w:rPr>
          <w:sz w:val="26"/>
          <w:szCs w:val="26"/>
        </w:rPr>
        <w:t>86,05</w:t>
      </w:r>
      <w:r w:rsidRPr="00427950">
        <w:rPr>
          <w:sz w:val="26"/>
          <w:szCs w:val="26"/>
        </w:rPr>
        <w:t>% к уточненному плану на год. Удельный вес расходов на реализацию муниципальных программ в общих расходах бюджета города за 20</w:t>
      </w:r>
      <w:r w:rsidR="00C63C49">
        <w:rPr>
          <w:sz w:val="26"/>
          <w:szCs w:val="26"/>
        </w:rPr>
        <w:t>20</w:t>
      </w:r>
      <w:r w:rsidRPr="00427950">
        <w:rPr>
          <w:sz w:val="26"/>
          <w:szCs w:val="26"/>
        </w:rPr>
        <w:t xml:space="preserve"> год составил 98,</w:t>
      </w:r>
      <w:r w:rsidR="00C63C49">
        <w:rPr>
          <w:sz w:val="26"/>
          <w:szCs w:val="26"/>
        </w:rPr>
        <w:t>77</w:t>
      </w:r>
      <w:r w:rsidRPr="00427950">
        <w:rPr>
          <w:sz w:val="26"/>
          <w:szCs w:val="26"/>
        </w:rPr>
        <w:t>%.</w:t>
      </w:r>
    </w:p>
    <w:p w:rsidR="00AF15E5" w:rsidRPr="00427950" w:rsidRDefault="00AF15E5" w:rsidP="00427950">
      <w:pPr>
        <w:spacing w:line="276" w:lineRule="auto"/>
        <w:ind w:firstLine="709"/>
        <w:jc w:val="both"/>
        <w:rPr>
          <w:sz w:val="26"/>
          <w:szCs w:val="26"/>
        </w:rPr>
      </w:pPr>
      <w:r w:rsidRPr="00427950">
        <w:rPr>
          <w:sz w:val="26"/>
          <w:szCs w:val="26"/>
        </w:rPr>
        <w:t xml:space="preserve">Непрограммные расходы исполнены в сумме </w:t>
      </w:r>
      <w:r w:rsidR="00C63C49">
        <w:rPr>
          <w:sz w:val="26"/>
          <w:szCs w:val="26"/>
        </w:rPr>
        <w:t>56 863 853,8</w:t>
      </w:r>
      <w:r w:rsidRPr="00427950">
        <w:rPr>
          <w:sz w:val="26"/>
          <w:szCs w:val="26"/>
        </w:rPr>
        <w:t xml:space="preserve"> рублей, или на </w:t>
      </w:r>
      <w:r w:rsidR="00C63C49">
        <w:rPr>
          <w:sz w:val="26"/>
          <w:szCs w:val="26"/>
        </w:rPr>
        <w:t>97,47</w:t>
      </w:r>
      <w:r w:rsidRPr="00427950">
        <w:rPr>
          <w:sz w:val="26"/>
          <w:szCs w:val="26"/>
        </w:rPr>
        <w:t>% к уточненному плану на год.</w:t>
      </w:r>
    </w:p>
    <w:p w:rsidR="00913D6E" w:rsidRPr="00427950" w:rsidRDefault="00913D6E" w:rsidP="00427950">
      <w:pPr>
        <w:spacing w:line="276" w:lineRule="auto"/>
        <w:ind w:firstLine="709"/>
        <w:jc w:val="both"/>
        <w:rPr>
          <w:sz w:val="26"/>
          <w:szCs w:val="26"/>
        </w:rPr>
      </w:pPr>
      <w:r w:rsidRPr="00427950">
        <w:rPr>
          <w:sz w:val="26"/>
          <w:szCs w:val="26"/>
        </w:rPr>
        <w:t xml:space="preserve">В материалах к Проекту решения об исполнении бюджета </w:t>
      </w:r>
      <w:r w:rsidR="002C0926" w:rsidRPr="00427950">
        <w:rPr>
          <w:sz w:val="26"/>
          <w:szCs w:val="26"/>
        </w:rPr>
        <w:t>города Пыть-Яха</w:t>
      </w:r>
      <w:r w:rsidRPr="00427950">
        <w:rPr>
          <w:sz w:val="26"/>
          <w:szCs w:val="26"/>
        </w:rPr>
        <w:t xml:space="preserve"> за 20</w:t>
      </w:r>
      <w:r w:rsidR="00C63C49">
        <w:rPr>
          <w:sz w:val="26"/>
          <w:szCs w:val="26"/>
        </w:rPr>
        <w:t>20</w:t>
      </w:r>
      <w:r w:rsidRPr="00427950">
        <w:rPr>
          <w:sz w:val="26"/>
          <w:szCs w:val="26"/>
        </w:rPr>
        <w:t xml:space="preserve"> год также представлен</w:t>
      </w:r>
      <w:r w:rsidR="002C0926" w:rsidRPr="00427950">
        <w:rPr>
          <w:sz w:val="26"/>
          <w:szCs w:val="26"/>
        </w:rPr>
        <w:t>а</w:t>
      </w:r>
      <w:r w:rsidRPr="00427950">
        <w:rPr>
          <w:sz w:val="26"/>
          <w:szCs w:val="26"/>
        </w:rPr>
        <w:t xml:space="preserve"> </w:t>
      </w:r>
      <w:r w:rsidR="002C0926" w:rsidRPr="00427950">
        <w:rPr>
          <w:sz w:val="26"/>
          <w:szCs w:val="26"/>
        </w:rPr>
        <w:t>информация о произведенных расходах в рамках муниципальных программ, реализуемых на территории муниципального образования городской округ город Пыть-Ях, достижении целевых показателей и оценке эффективности за 20</w:t>
      </w:r>
      <w:r w:rsidR="00C63C49">
        <w:rPr>
          <w:sz w:val="26"/>
          <w:szCs w:val="26"/>
        </w:rPr>
        <w:t>20</w:t>
      </w:r>
      <w:r w:rsidR="002C0926" w:rsidRPr="00427950">
        <w:rPr>
          <w:sz w:val="26"/>
          <w:szCs w:val="26"/>
        </w:rPr>
        <w:t xml:space="preserve"> год</w:t>
      </w:r>
      <w:r w:rsidRPr="00427950">
        <w:rPr>
          <w:sz w:val="26"/>
          <w:szCs w:val="26"/>
        </w:rPr>
        <w:t>.</w:t>
      </w:r>
    </w:p>
    <w:p w:rsidR="00354D02" w:rsidRPr="00427950" w:rsidRDefault="00354D02" w:rsidP="00427950">
      <w:pPr>
        <w:spacing w:line="276" w:lineRule="auto"/>
        <w:ind w:firstLine="709"/>
        <w:jc w:val="both"/>
        <w:rPr>
          <w:sz w:val="26"/>
          <w:szCs w:val="26"/>
        </w:rPr>
      </w:pPr>
      <w:r w:rsidRPr="00427950">
        <w:rPr>
          <w:sz w:val="26"/>
          <w:szCs w:val="26"/>
        </w:rPr>
        <w:t xml:space="preserve">Анализ исполнения расходов в разрезе муниципальных программ приведен в приложении </w:t>
      </w:r>
      <w:r w:rsidR="00C63C49">
        <w:rPr>
          <w:sz w:val="26"/>
          <w:szCs w:val="26"/>
        </w:rPr>
        <w:t>4, 8</w:t>
      </w:r>
      <w:r w:rsidRPr="00427950">
        <w:rPr>
          <w:sz w:val="26"/>
          <w:szCs w:val="26"/>
        </w:rPr>
        <w:t xml:space="preserve"> к настоящей пояснительной записке.</w:t>
      </w:r>
    </w:p>
    <w:p w:rsidR="00BE1D8C" w:rsidRPr="00427950" w:rsidRDefault="00BE1D8C" w:rsidP="00427950">
      <w:pPr>
        <w:spacing w:line="276" w:lineRule="auto"/>
        <w:ind w:firstLine="709"/>
        <w:rPr>
          <w:color w:val="000000"/>
          <w:sz w:val="26"/>
          <w:szCs w:val="26"/>
        </w:rPr>
      </w:pPr>
      <w:r w:rsidRPr="00427950">
        <w:rPr>
          <w:color w:val="000000"/>
          <w:sz w:val="26"/>
          <w:szCs w:val="26"/>
        </w:rPr>
        <w:br w:type="page"/>
      </w:r>
    </w:p>
    <w:p w:rsidR="00884F2A" w:rsidRPr="00427950" w:rsidRDefault="00884F2A" w:rsidP="00427950">
      <w:pPr>
        <w:tabs>
          <w:tab w:val="left" w:pos="0"/>
          <w:tab w:val="left" w:pos="567"/>
          <w:tab w:val="left" w:pos="6576"/>
        </w:tabs>
        <w:spacing w:line="276" w:lineRule="auto"/>
        <w:ind w:firstLine="709"/>
        <w:jc w:val="both"/>
        <w:rPr>
          <w:color w:val="000000"/>
          <w:sz w:val="26"/>
          <w:szCs w:val="26"/>
        </w:rPr>
      </w:pPr>
    </w:p>
    <w:p w:rsidR="0086552A" w:rsidRPr="00427950" w:rsidRDefault="0086552A" w:rsidP="00427950">
      <w:pPr>
        <w:tabs>
          <w:tab w:val="left" w:pos="0"/>
          <w:tab w:val="left" w:pos="567"/>
          <w:tab w:val="left" w:pos="6576"/>
        </w:tabs>
        <w:spacing w:line="276" w:lineRule="auto"/>
        <w:ind w:firstLine="709"/>
        <w:jc w:val="both"/>
        <w:rPr>
          <w:b/>
          <w:sz w:val="26"/>
          <w:szCs w:val="26"/>
        </w:rPr>
      </w:pPr>
      <w:r w:rsidRPr="00427950">
        <w:rPr>
          <w:b/>
          <w:sz w:val="26"/>
          <w:szCs w:val="26"/>
        </w:rPr>
        <w:t>ИСТОЧНИКИ ВНУТРЕННЕГО ФИНАНСИРОВАНИЯ БЮДЖЕТА</w:t>
      </w:r>
    </w:p>
    <w:p w:rsidR="0086552A" w:rsidRPr="00427950" w:rsidRDefault="0086552A" w:rsidP="00427950">
      <w:pPr>
        <w:tabs>
          <w:tab w:val="left" w:pos="0"/>
        </w:tabs>
        <w:spacing w:line="276" w:lineRule="auto"/>
        <w:ind w:firstLine="709"/>
        <w:jc w:val="both"/>
        <w:rPr>
          <w:sz w:val="26"/>
          <w:szCs w:val="26"/>
        </w:rPr>
      </w:pPr>
      <w:r w:rsidRPr="00427950">
        <w:rPr>
          <w:sz w:val="26"/>
          <w:szCs w:val="26"/>
        </w:rPr>
        <w:t>В соответствии с внесенными</w:t>
      </w:r>
      <w:r w:rsidR="00D235CD" w:rsidRPr="00427950">
        <w:rPr>
          <w:sz w:val="26"/>
          <w:szCs w:val="26"/>
        </w:rPr>
        <w:t xml:space="preserve"> изменениями решением Думы от </w:t>
      </w:r>
      <w:r w:rsidR="00A739B4">
        <w:rPr>
          <w:sz w:val="26"/>
          <w:szCs w:val="26"/>
        </w:rPr>
        <w:t>28.12.2020 № 363</w:t>
      </w:r>
      <w:r w:rsidRPr="00427950">
        <w:rPr>
          <w:sz w:val="26"/>
          <w:szCs w:val="26"/>
        </w:rPr>
        <w:t>, дефицит бюджета по состоянию на 01 января 20</w:t>
      </w:r>
      <w:r w:rsidR="00220BF0" w:rsidRPr="00427950">
        <w:rPr>
          <w:sz w:val="26"/>
          <w:szCs w:val="26"/>
        </w:rPr>
        <w:t>2</w:t>
      </w:r>
      <w:r w:rsidR="00A739B4">
        <w:rPr>
          <w:sz w:val="26"/>
          <w:szCs w:val="26"/>
        </w:rPr>
        <w:t>1</w:t>
      </w:r>
      <w:r w:rsidRPr="00427950">
        <w:rPr>
          <w:sz w:val="26"/>
          <w:szCs w:val="26"/>
        </w:rPr>
        <w:t xml:space="preserve"> года запланирован в сумме </w:t>
      </w:r>
      <w:r w:rsidR="00A739B4">
        <w:rPr>
          <w:sz w:val="26"/>
          <w:szCs w:val="26"/>
        </w:rPr>
        <w:t>746 333 881,19</w:t>
      </w:r>
      <w:r w:rsidRPr="00427950">
        <w:rPr>
          <w:sz w:val="26"/>
          <w:szCs w:val="26"/>
        </w:rPr>
        <w:t xml:space="preserve"> рублей. </w:t>
      </w:r>
    </w:p>
    <w:p w:rsidR="0078156B" w:rsidRDefault="00AF7B4D" w:rsidP="00427950">
      <w:pPr>
        <w:tabs>
          <w:tab w:val="left" w:pos="0"/>
          <w:tab w:val="left" w:pos="567"/>
        </w:tabs>
        <w:spacing w:line="276" w:lineRule="auto"/>
        <w:ind w:firstLine="709"/>
        <w:jc w:val="both"/>
        <w:rPr>
          <w:bCs/>
          <w:sz w:val="26"/>
          <w:szCs w:val="26"/>
        </w:rPr>
      </w:pPr>
      <w:r w:rsidRPr="00AF7B4D">
        <w:rPr>
          <w:bCs/>
          <w:sz w:val="26"/>
          <w:szCs w:val="26"/>
        </w:rPr>
        <w:t>Бюджет города за 20</w:t>
      </w:r>
      <w:r w:rsidR="00A739B4">
        <w:rPr>
          <w:bCs/>
          <w:sz w:val="26"/>
          <w:szCs w:val="26"/>
        </w:rPr>
        <w:t>20</w:t>
      </w:r>
      <w:r w:rsidRPr="00AF7B4D">
        <w:rPr>
          <w:bCs/>
          <w:sz w:val="26"/>
          <w:szCs w:val="26"/>
        </w:rPr>
        <w:t xml:space="preserve"> год исполнен с </w:t>
      </w:r>
      <w:r w:rsidR="00A739B4">
        <w:rPr>
          <w:bCs/>
          <w:sz w:val="26"/>
          <w:szCs w:val="26"/>
        </w:rPr>
        <w:t xml:space="preserve">профицитом </w:t>
      </w:r>
      <w:r w:rsidRPr="00AF7B4D">
        <w:rPr>
          <w:bCs/>
          <w:sz w:val="26"/>
          <w:szCs w:val="26"/>
        </w:rPr>
        <w:t xml:space="preserve">в сумме </w:t>
      </w:r>
      <w:r w:rsidR="00A739B4">
        <w:rPr>
          <w:bCs/>
          <w:sz w:val="26"/>
          <w:szCs w:val="26"/>
        </w:rPr>
        <w:t xml:space="preserve">34 681 776,16 </w:t>
      </w:r>
      <w:r w:rsidRPr="00AF7B4D">
        <w:rPr>
          <w:bCs/>
          <w:sz w:val="26"/>
          <w:szCs w:val="26"/>
        </w:rPr>
        <w:t>рублей. Источниками покрытия дефицита бюджета являются к</w:t>
      </w:r>
      <w:r w:rsidR="00A739B4">
        <w:rPr>
          <w:bCs/>
          <w:sz w:val="26"/>
          <w:szCs w:val="26"/>
        </w:rPr>
        <w:t xml:space="preserve">редиты от кредитных организаций, бюджетный кредит </w:t>
      </w:r>
      <w:r w:rsidRPr="00AF7B4D">
        <w:rPr>
          <w:bCs/>
          <w:sz w:val="26"/>
          <w:szCs w:val="26"/>
        </w:rPr>
        <w:t>и остатки средств на счетах по учету средств бюджета.</w:t>
      </w:r>
    </w:p>
    <w:p w:rsidR="00875221" w:rsidRDefault="00875221" w:rsidP="00427950">
      <w:pPr>
        <w:tabs>
          <w:tab w:val="left" w:pos="0"/>
          <w:tab w:val="left" w:pos="567"/>
        </w:tabs>
        <w:spacing w:line="276" w:lineRule="auto"/>
        <w:ind w:firstLine="709"/>
        <w:jc w:val="both"/>
        <w:rPr>
          <w:bCs/>
          <w:sz w:val="26"/>
          <w:szCs w:val="26"/>
        </w:rPr>
      </w:pPr>
      <w:r w:rsidRPr="00875221">
        <w:rPr>
          <w:bCs/>
          <w:sz w:val="26"/>
          <w:szCs w:val="26"/>
        </w:rPr>
        <w:t>Превышение предельного размера дефицита местного бюджета, установленного пунктом 3 статьи 92.1. Бюджетного Кодекса РФ, обусловлено включением в состав источников финансирования дефицита местного бюджета остатков средств на счетах.</w:t>
      </w:r>
    </w:p>
    <w:p w:rsidR="00AF7B4D" w:rsidRPr="00427950" w:rsidRDefault="00AF7B4D" w:rsidP="00427950">
      <w:pPr>
        <w:tabs>
          <w:tab w:val="left" w:pos="0"/>
          <w:tab w:val="left" w:pos="567"/>
        </w:tabs>
        <w:spacing w:line="276" w:lineRule="auto"/>
        <w:ind w:firstLine="709"/>
        <w:jc w:val="both"/>
        <w:rPr>
          <w:bCs/>
          <w:sz w:val="26"/>
          <w:szCs w:val="26"/>
        </w:rPr>
      </w:pPr>
    </w:p>
    <w:p w:rsidR="0078156B" w:rsidRPr="00427950" w:rsidRDefault="0078156B" w:rsidP="00427950">
      <w:pPr>
        <w:tabs>
          <w:tab w:val="left" w:pos="0"/>
          <w:tab w:val="left" w:pos="567"/>
        </w:tabs>
        <w:spacing w:line="276" w:lineRule="auto"/>
        <w:ind w:firstLine="709"/>
        <w:jc w:val="both"/>
        <w:rPr>
          <w:b/>
          <w:bCs/>
          <w:sz w:val="26"/>
          <w:szCs w:val="26"/>
        </w:rPr>
      </w:pPr>
      <w:r w:rsidRPr="00427950">
        <w:rPr>
          <w:b/>
          <w:bCs/>
          <w:sz w:val="26"/>
          <w:szCs w:val="26"/>
        </w:rPr>
        <w:t>МУНИЦИПАЛЬНЫЙ ДОЛГ</w:t>
      </w:r>
    </w:p>
    <w:p w:rsidR="0078156B" w:rsidRPr="00427950" w:rsidRDefault="0078156B" w:rsidP="00427950">
      <w:pPr>
        <w:tabs>
          <w:tab w:val="left" w:pos="0"/>
          <w:tab w:val="left" w:pos="567"/>
        </w:tabs>
        <w:spacing w:line="276" w:lineRule="auto"/>
        <w:ind w:firstLine="709"/>
        <w:jc w:val="both"/>
        <w:rPr>
          <w:bCs/>
          <w:sz w:val="26"/>
          <w:szCs w:val="26"/>
        </w:rPr>
      </w:pPr>
      <w:r w:rsidRPr="00427950">
        <w:rPr>
          <w:bCs/>
          <w:sz w:val="26"/>
          <w:szCs w:val="26"/>
        </w:rPr>
        <w:t>Структура муниципального</w:t>
      </w:r>
      <w:r w:rsidR="007C383B" w:rsidRPr="00427950">
        <w:rPr>
          <w:bCs/>
          <w:sz w:val="26"/>
          <w:szCs w:val="26"/>
        </w:rPr>
        <w:t xml:space="preserve"> долга по состоянию на 01.01.202</w:t>
      </w:r>
      <w:r w:rsidR="00A739B4">
        <w:rPr>
          <w:bCs/>
          <w:sz w:val="26"/>
          <w:szCs w:val="26"/>
        </w:rPr>
        <w:t>1</w:t>
      </w:r>
      <w:r w:rsidRPr="00427950">
        <w:rPr>
          <w:bCs/>
          <w:sz w:val="26"/>
          <w:szCs w:val="26"/>
        </w:rPr>
        <w:t xml:space="preserve"> года </w:t>
      </w:r>
      <w:r w:rsidR="00AF7B4D" w:rsidRPr="00427950">
        <w:rPr>
          <w:bCs/>
          <w:sz w:val="26"/>
          <w:szCs w:val="26"/>
        </w:rPr>
        <w:t>представлена кредитами</w:t>
      </w:r>
      <w:r w:rsidRPr="00427950">
        <w:rPr>
          <w:bCs/>
          <w:sz w:val="26"/>
          <w:szCs w:val="26"/>
        </w:rPr>
        <w:t>, полученны</w:t>
      </w:r>
      <w:r w:rsidR="007C383B" w:rsidRPr="00427950">
        <w:rPr>
          <w:bCs/>
          <w:sz w:val="26"/>
          <w:szCs w:val="26"/>
        </w:rPr>
        <w:t>ми</w:t>
      </w:r>
      <w:r w:rsidRPr="00427950">
        <w:rPr>
          <w:bCs/>
          <w:sz w:val="26"/>
          <w:szCs w:val="26"/>
        </w:rPr>
        <w:t xml:space="preserve"> от кредитных организаций</w:t>
      </w:r>
      <w:r w:rsidR="00A739B4">
        <w:rPr>
          <w:bCs/>
          <w:sz w:val="26"/>
          <w:szCs w:val="26"/>
        </w:rPr>
        <w:t xml:space="preserve"> и бюджетным кредитом</w:t>
      </w:r>
      <w:r w:rsidRPr="00427950">
        <w:rPr>
          <w:bCs/>
          <w:sz w:val="26"/>
          <w:szCs w:val="26"/>
        </w:rPr>
        <w:t>.</w:t>
      </w:r>
    </w:p>
    <w:p w:rsidR="00EA5EA9" w:rsidRPr="00427950" w:rsidRDefault="00EA5EA9" w:rsidP="00427950">
      <w:pPr>
        <w:tabs>
          <w:tab w:val="left" w:pos="0"/>
          <w:tab w:val="left" w:pos="567"/>
        </w:tabs>
        <w:spacing w:line="276" w:lineRule="auto"/>
        <w:ind w:firstLine="709"/>
        <w:jc w:val="both"/>
        <w:rPr>
          <w:bCs/>
          <w:sz w:val="26"/>
          <w:szCs w:val="26"/>
        </w:rPr>
      </w:pPr>
      <w:r w:rsidRPr="00427950">
        <w:rPr>
          <w:bCs/>
          <w:sz w:val="26"/>
          <w:szCs w:val="26"/>
        </w:rPr>
        <w:t>Сведения о соответствии объема муниципального долга муниципального образования город Пыть-Ях на конец 20</w:t>
      </w:r>
      <w:r w:rsidR="00A739B4">
        <w:rPr>
          <w:bCs/>
          <w:sz w:val="26"/>
          <w:szCs w:val="26"/>
        </w:rPr>
        <w:t>20</w:t>
      </w:r>
      <w:r w:rsidRPr="00427950">
        <w:rPr>
          <w:bCs/>
          <w:sz w:val="26"/>
          <w:szCs w:val="26"/>
        </w:rPr>
        <w:t xml:space="preserve"> года утвержденного решением о бюджете муниципального образования город Пыть-Ях представлены в приложении № 6 к настоящей пояснительной записке.</w:t>
      </w:r>
    </w:p>
    <w:p w:rsidR="0078156B" w:rsidRPr="00427950" w:rsidRDefault="0078156B" w:rsidP="00427950">
      <w:pPr>
        <w:tabs>
          <w:tab w:val="left" w:pos="0"/>
          <w:tab w:val="left" w:pos="567"/>
        </w:tabs>
        <w:spacing w:line="276" w:lineRule="auto"/>
        <w:ind w:firstLine="709"/>
        <w:jc w:val="both"/>
        <w:rPr>
          <w:bCs/>
          <w:sz w:val="26"/>
          <w:szCs w:val="26"/>
        </w:rPr>
      </w:pPr>
    </w:p>
    <w:p w:rsidR="005B758A" w:rsidRPr="00DE0580" w:rsidRDefault="007C383B" w:rsidP="00427950">
      <w:pPr>
        <w:spacing w:line="276" w:lineRule="auto"/>
        <w:ind w:firstLine="709"/>
        <w:jc w:val="both"/>
        <w:rPr>
          <w:sz w:val="26"/>
          <w:szCs w:val="26"/>
        </w:rPr>
      </w:pPr>
      <w:r w:rsidRPr="00DE0580">
        <w:rPr>
          <w:sz w:val="26"/>
          <w:szCs w:val="26"/>
        </w:rPr>
        <w:t>В 20</w:t>
      </w:r>
      <w:r w:rsidR="005B758A" w:rsidRPr="00DE0580">
        <w:rPr>
          <w:sz w:val="26"/>
          <w:szCs w:val="26"/>
        </w:rPr>
        <w:t>20</w:t>
      </w:r>
      <w:r w:rsidRPr="00DE0580">
        <w:rPr>
          <w:sz w:val="26"/>
          <w:szCs w:val="26"/>
        </w:rPr>
        <w:t xml:space="preserve"> году</w:t>
      </w:r>
      <w:r w:rsidR="005B758A" w:rsidRPr="00DE0580">
        <w:rPr>
          <w:sz w:val="26"/>
          <w:szCs w:val="26"/>
        </w:rPr>
        <w:t xml:space="preserve"> муниципальным образованием для частичного покрытия дефицита бюджета,  привлечен кредит от кредитной организации и бюджетный кредит из бюджета автономного округа.</w:t>
      </w:r>
    </w:p>
    <w:p w:rsidR="007C383B" w:rsidRPr="00DE0580" w:rsidRDefault="007C383B" w:rsidP="00427950">
      <w:pPr>
        <w:spacing w:line="276" w:lineRule="auto"/>
        <w:ind w:firstLine="709"/>
        <w:jc w:val="both"/>
        <w:rPr>
          <w:sz w:val="26"/>
          <w:szCs w:val="26"/>
        </w:rPr>
      </w:pPr>
      <w:r w:rsidRPr="00DE0580">
        <w:rPr>
          <w:sz w:val="26"/>
          <w:szCs w:val="26"/>
        </w:rPr>
        <w:t xml:space="preserve"> </w:t>
      </w:r>
      <w:r w:rsidR="005B758A" w:rsidRPr="00DE0580">
        <w:rPr>
          <w:sz w:val="26"/>
          <w:szCs w:val="26"/>
        </w:rPr>
        <w:t xml:space="preserve">Кредит от кредитной организации привлечен </w:t>
      </w:r>
      <w:r w:rsidR="00DE0580" w:rsidRPr="00DE0580">
        <w:rPr>
          <w:sz w:val="26"/>
          <w:szCs w:val="26"/>
        </w:rPr>
        <w:t xml:space="preserve"> в размере 80 000 000 рублей по</w:t>
      </w:r>
      <w:r w:rsidRPr="00DE0580">
        <w:rPr>
          <w:sz w:val="26"/>
          <w:szCs w:val="26"/>
        </w:rPr>
        <w:t xml:space="preserve"> муниципально</w:t>
      </w:r>
      <w:r w:rsidR="00DE0580" w:rsidRPr="00DE0580">
        <w:rPr>
          <w:sz w:val="26"/>
          <w:szCs w:val="26"/>
        </w:rPr>
        <w:t>му</w:t>
      </w:r>
      <w:r w:rsidRPr="00DE0580">
        <w:rPr>
          <w:sz w:val="26"/>
          <w:szCs w:val="26"/>
        </w:rPr>
        <w:t xml:space="preserve"> контракт</w:t>
      </w:r>
      <w:r w:rsidR="00DE0580" w:rsidRPr="00DE0580">
        <w:rPr>
          <w:sz w:val="26"/>
          <w:szCs w:val="26"/>
        </w:rPr>
        <w:t>у</w:t>
      </w:r>
      <w:r w:rsidRPr="00DE0580">
        <w:rPr>
          <w:sz w:val="26"/>
          <w:szCs w:val="26"/>
        </w:rPr>
        <w:t xml:space="preserve"> № 018730001941</w:t>
      </w:r>
      <w:r w:rsidR="00D27DDE" w:rsidRPr="00DE0580">
        <w:rPr>
          <w:sz w:val="26"/>
          <w:szCs w:val="26"/>
        </w:rPr>
        <w:t>9</w:t>
      </w:r>
      <w:r w:rsidRPr="00DE0580">
        <w:rPr>
          <w:sz w:val="26"/>
          <w:szCs w:val="26"/>
        </w:rPr>
        <w:t>000</w:t>
      </w:r>
      <w:r w:rsidR="00D27DDE" w:rsidRPr="00DE0580">
        <w:rPr>
          <w:sz w:val="26"/>
          <w:szCs w:val="26"/>
        </w:rPr>
        <w:t>159</w:t>
      </w:r>
      <w:r w:rsidRPr="00DE0580">
        <w:rPr>
          <w:sz w:val="26"/>
          <w:szCs w:val="26"/>
        </w:rPr>
        <w:t xml:space="preserve"> от 1</w:t>
      </w:r>
      <w:r w:rsidR="00D27DDE" w:rsidRPr="00DE0580">
        <w:rPr>
          <w:sz w:val="26"/>
          <w:szCs w:val="26"/>
        </w:rPr>
        <w:t>3</w:t>
      </w:r>
      <w:r w:rsidRPr="00DE0580">
        <w:rPr>
          <w:sz w:val="26"/>
          <w:szCs w:val="26"/>
        </w:rPr>
        <w:t>.</w:t>
      </w:r>
      <w:r w:rsidR="00D27DDE" w:rsidRPr="00DE0580">
        <w:rPr>
          <w:sz w:val="26"/>
          <w:szCs w:val="26"/>
        </w:rPr>
        <w:t>12</w:t>
      </w:r>
      <w:r w:rsidRPr="00DE0580">
        <w:rPr>
          <w:sz w:val="26"/>
          <w:szCs w:val="26"/>
        </w:rPr>
        <w:t>.201</w:t>
      </w:r>
      <w:r w:rsidR="00D27DDE" w:rsidRPr="00DE0580">
        <w:rPr>
          <w:sz w:val="26"/>
          <w:szCs w:val="26"/>
        </w:rPr>
        <w:t>9</w:t>
      </w:r>
      <w:r w:rsidRPr="00DE0580">
        <w:rPr>
          <w:sz w:val="26"/>
          <w:szCs w:val="26"/>
        </w:rPr>
        <w:t xml:space="preserve"> года заключенно</w:t>
      </w:r>
      <w:r w:rsidR="00DE0580" w:rsidRPr="00DE0580">
        <w:rPr>
          <w:sz w:val="26"/>
          <w:szCs w:val="26"/>
        </w:rPr>
        <w:t>му</w:t>
      </w:r>
      <w:r w:rsidRPr="00DE0580">
        <w:rPr>
          <w:sz w:val="26"/>
          <w:szCs w:val="26"/>
        </w:rPr>
        <w:t xml:space="preserve"> с ПАО «</w:t>
      </w:r>
      <w:proofErr w:type="spellStart"/>
      <w:r w:rsidRPr="00DE0580">
        <w:rPr>
          <w:sz w:val="26"/>
          <w:szCs w:val="26"/>
        </w:rPr>
        <w:t>С</w:t>
      </w:r>
      <w:r w:rsidR="00D27DDE" w:rsidRPr="00DE0580">
        <w:rPr>
          <w:sz w:val="26"/>
          <w:szCs w:val="26"/>
        </w:rPr>
        <w:t>овкомбанк</w:t>
      </w:r>
      <w:proofErr w:type="spellEnd"/>
      <w:r w:rsidRPr="00DE0580">
        <w:rPr>
          <w:sz w:val="26"/>
          <w:szCs w:val="26"/>
        </w:rPr>
        <w:t xml:space="preserve">», в сумме </w:t>
      </w:r>
      <w:r w:rsidR="005B758A" w:rsidRPr="00DE0580">
        <w:rPr>
          <w:sz w:val="26"/>
          <w:szCs w:val="26"/>
        </w:rPr>
        <w:t>8</w:t>
      </w:r>
      <w:r w:rsidR="00D27DDE" w:rsidRPr="00DE0580">
        <w:rPr>
          <w:sz w:val="26"/>
          <w:szCs w:val="26"/>
        </w:rPr>
        <w:t>0</w:t>
      </w:r>
      <w:r w:rsidRPr="00DE0580">
        <w:rPr>
          <w:sz w:val="26"/>
          <w:szCs w:val="26"/>
        </w:rPr>
        <w:t xml:space="preserve"> 000 000,00 рублей. Кредит оформлен в виде возобновляемой кредитной линии со свободным режимом выборки и свободным режимом гашения сроком на 36 месяцев под </w:t>
      </w:r>
      <w:r w:rsidR="00D27DDE" w:rsidRPr="00DE0580">
        <w:rPr>
          <w:sz w:val="26"/>
          <w:szCs w:val="26"/>
        </w:rPr>
        <w:t>8,</w:t>
      </w:r>
      <w:r w:rsidR="005B758A" w:rsidRPr="00DE0580">
        <w:rPr>
          <w:sz w:val="26"/>
          <w:szCs w:val="26"/>
        </w:rPr>
        <w:t>1</w:t>
      </w:r>
      <w:r w:rsidRPr="00DE0580">
        <w:rPr>
          <w:sz w:val="26"/>
          <w:szCs w:val="26"/>
        </w:rPr>
        <w:t xml:space="preserve">% со дня заключения контракта (до </w:t>
      </w:r>
      <w:r w:rsidR="00D27DDE" w:rsidRPr="00DE0580">
        <w:rPr>
          <w:sz w:val="26"/>
          <w:szCs w:val="26"/>
        </w:rPr>
        <w:t>26.12.2022</w:t>
      </w:r>
      <w:r w:rsidRPr="00DE0580">
        <w:rPr>
          <w:sz w:val="26"/>
          <w:szCs w:val="26"/>
        </w:rPr>
        <w:t xml:space="preserve">). </w:t>
      </w:r>
    </w:p>
    <w:p w:rsidR="00DE0580" w:rsidRPr="00DE0580" w:rsidRDefault="005B758A" w:rsidP="00DE0580">
      <w:pPr>
        <w:jc w:val="both"/>
        <w:rPr>
          <w:sz w:val="26"/>
          <w:szCs w:val="26"/>
        </w:rPr>
      </w:pPr>
      <w:r w:rsidRPr="00DE0580">
        <w:rPr>
          <w:sz w:val="26"/>
          <w:szCs w:val="26"/>
        </w:rPr>
        <w:t xml:space="preserve">            </w:t>
      </w:r>
      <w:r w:rsidR="00DE0580" w:rsidRPr="00DE0580">
        <w:rPr>
          <w:sz w:val="26"/>
          <w:szCs w:val="26"/>
        </w:rPr>
        <w:t>Бюджетный кредит привлечен из бюджета автономного округа в размере 50 000 000,00 рублей по договору бюджетного кредита № 6/02-20 от 22.12.2020 года сроком на 1 год (до 21.12.2021 г.)</w:t>
      </w:r>
      <w:r w:rsidR="00DF7DF3">
        <w:rPr>
          <w:sz w:val="26"/>
          <w:szCs w:val="26"/>
        </w:rPr>
        <w:t xml:space="preserve"> под 2,125 %</w:t>
      </w:r>
      <w:r w:rsidR="00DE0580" w:rsidRPr="00DE0580">
        <w:rPr>
          <w:sz w:val="26"/>
          <w:szCs w:val="26"/>
        </w:rPr>
        <w:t>.</w:t>
      </w:r>
    </w:p>
    <w:p w:rsidR="00DE0580" w:rsidRPr="00427950" w:rsidRDefault="00DF7DF3" w:rsidP="00DE0580">
      <w:pPr>
        <w:spacing w:line="276" w:lineRule="auto"/>
        <w:ind w:firstLine="709"/>
        <w:jc w:val="both"/>
        <w:rPr>
          <w:sz w:val="26"/>
          <w:szCs w:val="26"/>
        </w:rPr>
      </w:pPr>
      <w:r>
        <w:rPr>
          <w:sz w:val="26"/>
          <w:szCs w:val="26"/>
        </w:rPr>
        <w:t xml:space="preserve"> </w:t>
      </w:r>
      <w:r w:rsidR="00DE0580" w:rsidRPr="00DE0580">
        <w:rPr>
          <w:sz w:val="26"/>
          <w:szCs w:val="26"/>
        </w:rPr>
        <w:t xml:space="preserve"> </w:t>
      </w:r>
      <w:r>
        <w:rPr>
          <w:sz w:val="26"/>
          <w:szCs w:val="26"/>
        </w:rPr>
        <w:t xml:space="preserve">Муниципальный долг </w:t>
      </w:r>
      <w:r w:rsidR="00DE0580" w:rsidRPr="00DE0580">
        <w:rPr>
          <w:sz w:val="26"/>
          <w:szCs w:val="26"/>
        </w:rPr>
        <w:t xml:space="preserve">на 01.01.2021 года по </w:t>
      </w:r>
      <w:r>
        <w:rPr>
          <w:sz w:val="26"/>
          <w:szCs w:val="26"/>
        </w:rPr>
        <w:t>составляет</w:t>
      </w:r>
      <w:r w:rsidR="00DE0580" w:rsidRPr="00DE0580">
        <w:rPr>
          <w:sz w:val="26"/>
          <w:szCs w:val="26"/>
        </w:rPr>
        <w:t xml:space="preserve"> 130 000 000 рублей.</w:t>
      </w:r>
    </w:p>
    <w:p w:rsidR="00AF7B4D" w:rsidRDefault="00AF7B4D" w:rsidP="00DE0580">
      <w:pPr>
        <w:jc w:val="both"/>
        <w:rPr>
          <w:sz w:val="26"/>
          <w:szCs w:val="26"/>
        </w:rPr>
      </w:pPr>
      <w:r>
        <w:rPr>
          <w:sz w:val="26"/>
          <w:szCs w:val="26"/>
        </w:rPr>
        <w:br w:type="page"/>
      </w:r>
    </w:p>
    <w:p w:rsidR="001D337F" w:rsidRDefault="001D337F" w:rsidP="001D337F">
      <w:pPr>
        <w:jc w:val="both"/>
        <w:rPr>
          <w:b/>
          <w:bCs/>
          <w:sz w:val="26"/>
          <w:szCs w:val="26"/>
        </w:rPr>
      </w:pPr>
      <w:r w:rsidRPr="00541EFF">
        <w:rPr>
          <w:b/>
          <w:bCs/>
          <w:sz w:val="26"/>
          <w:szCs w:val="26"/>
        </w:rPr>
        <w:lastRenderedPageBreak/>
        <w:t>Анализ показателей финансовой отчетности субъекта бюджетной отчетности:</w:t>
      </w:r>
    </w:p>
    <w:p w:rsidR="001D337F" w:rsidRDefault="001D337F" w:rsidP="001D337F">
      <w:pPr>
        <w:jc w:val="both"/>
        <w:rPr>
          <w:b/>
          <w:i/>
          <w:sz w:val="26"/>
          <w:szCs w:val="26"/>
        </w:rPr>
      </w:pPr>
    </w:p>
    <w:p w:rsidR="001D337F" w:rsidRDefault="001D337F" w:rsidP="001D337F">
      <w:pPr>
        <w:jc w:val="both"/>
        <w:rPr>
          <w:b/>
          <w:i/>
          <w:sz w:val="26"/>
          <w:szCs w:val="26"/>
        </w:rPr>
      </w:pPr>
      <w:r>
        <w:rPr>
          <w:b/>
          <w:i/>
          <w:sz w:val="26"/>
          <w:szCs w:val="26"/>
        </w:rPr>
        <w:t>Баланс исполнения консолидированного бюджета</w:t>
      </w:r>
      <w:r w:rsidRPr="00931598">
        <w:rPr>
          <w:b/>
          <w:i/>
          <w:sz w:val="26"/>
          <w:szCs w:val="26"/>
        </w:rPr>
        <w:t xml:space="preserve"> (050332</w:t>
      </w:r>
      <w:r>
        <w:rPr>
          <w:b/>
          <w:i/>
          <w:sz w:val="26"/>
          <w:szCs w:val="26"/>
        </w:rPr>
        <w:t>0</w:t>
      </w:r>
      <w:r w:rsidRPr="00931598">
        <w:rPr>
          <w:b/>
          <w:i/>
          <w:sz w:val="26"/>
          <w:szCs w:val="26"/>
        </w:rPr>
        <w:t>)</w:t>
      </w:r>
    </w:p>
    <w:p w:rsidR="001D337F" w:rsidRDefault="001D337F" w:rsidP="001D337F">
      <w:pPr>
        <w:jc w:val="both"/>
        <w:rPr>
          <w:b/>
          <w:i/>
          <w:sz w:val="26"/>
          <w:szCs w:val="26"/>
        </w:rPr>
      </w:pPr>
    </w:p>
    <w:p w:rsidR="001D337F" w:rsidRDefault="001D337F" w:rsidP="001D337F">
      <w:pPr>
        <w:autoSpaceDE w:val="0"/>
        <w:autoSpaceDN w:val="0"/>
        <w:adjustRightInd w:val="0"/>
        <w:ind w:firstLine="708"/>
        <w:jc w:val="both"/>
        <w:rPr>
          <w:sz w:val="26"/>
          <w:szCs w:val="26"/>
        </w:rPr>
      </w:pPr>
      <w:r>
        <w:rPr>
          <w:rStyle w:val="aff0"/>
          <w:color w:val="000000"/>
          <w:sz w:val="26"/>
          <w:szCs w:val="26"/>
          <w:shd w:val="clear" w:color="auto" w:fill="FFFFFF"/>
        </w:rPr>
        <w:t>В соответствии с</w:t>
      </w:r>
      <w:r w:rsidRPr="007B12BB">
        <w:rPr>
          <w:rStyle w:val="aff0"/>
          <w:color w:val="000000"/>
          <w:sz w:val="26"/>
          <w:szCs w:val="26"/>
          <w:shd w:val="clear" w:color="auto" w:fill="FFFFFF"/>
        </w:rPr>
        <w:t xml:space="preserve"> Федеральн</w:t>
      </w:r>
      <w:r>
        <w:rPr>
          <w:rStyle w:val="aff0"/>
          <w:color w:val="000000"/>
          <w:sz w:val="26"/>
          <w:szCs w:val="26"/>
          <w:shd w:val="clear" w:color="auto" w:fill="FFFFFF"/>
        </w:rPr>
        <w:t>ым</w:t>
      </w:r>
      <w:r w:rsidRPr="007B12BB">
        <w:rPr>
          <w:rStyle w:val="aff0"/>
          <w:color w:val="000000"/>
          <w:sz w:val="26"/>
          <w:szCs w:val="26"/>
          <w:shd w:val="clear" w:color="auto" w:fill="FFFFFF"/>
        </w:rPr>
        <w:t xml:space="preserve"> стандарт</w:t>
      </w:r>
      <w:r>
        <w:rPr>
          <w:rStyle w:val="aff0"/>
          <w:color w:val="000000"/>
          <w:sz w:val="26"/>
          <w:szCs w:val="26"/>
          <w:shd w:val="clear" w:color="auto" w:fill="FFFFFF"/>
        </w:rPr>
        <w:t>ом</w:t>
      </w:r>
      <w:r w:rsidRPr="007B12BB">
        <w:rPr>
          <w:rStyle w:val="aff0"/>
          <w:color w:val="000000"/>
          <w:sz w:val="26"/>
          <w:szCs w:val="26"/>
          <w:shd w:val="clear" w:color="auto" w:fill="FFFFFF"/>
        </w:rPr>
        <w:t xml:space="preserve"> бухгалтерского учета для организаций государственного сектора </w:t>
      </w:r>
      <w:r>
        <w:rPr>
          <w:rStyle w:val="aff0"/>
          <w:color w:val="000000"/>
          <w:sz w:val="26"/>
          <w:szCs w:val="26"/>
          <w:shd w:val="clear" w:color="auto" w:fill="FFFFFF"/>
        </w:rPr>
        <w:t>об исправлении ошибок в бухгалтерской (финансовой) отчетности</w:t>
      </w:r>
      <w:r w:rsidRPr="007B12BB">
        <w:rPr>
          <w:rStyle w:val="aff0"/>
          <w:color w:val="000000"/>
          <w:sz w:val="26"/>
          <w:szCs w:val="26"/>
          <w:shd w:val="clear" w:color="auto" w:fill="FFFFFF"/>
        </w:rPr>
        <w:t>, утвержденного Приказом Минфина РФ от 3</w:t>
      </w:r>
      <w:r>
        <w:rPr>
          <w:rStyle w:val="aff0"/>
          <w:color w:val="000000"/>
          <w:sz w:val="26"/>
          <w:szCs w:val="26"/>
          <w:shd w:val="clear" w:color="auto" w:fill="FFFFFF"/>
        </w:rPr>
        <w:t>0</w:t>
      </w:r>
      <w:r w:rsidRPr="007B12BB">
        <w:rPr>
          <w:rStyle w:val="aff0"/>
          <w:color w:val="000000"/>
          <w:sz w:val="26"/>
          <w:szCs w:val="26"/>
          <w:shd w:val="clear" w:color="auto" w:fill="FFFFFF"/>
        </w:rPr>
        <w:t>.12.201</w:t>
      </w:r>
      <w:r>
        <w:rPr>
          <w:rStyle w:val="aff0"/>
          <w:color w:val="000000"/>
          <w:sz w:val="26"/>
          <w:szCs w:val="26"/>
          <w:shd w:val="clear" w:color="auto" w:fill="FFFFFF"/>
        </w:rPr>
        <w:t>7</w:t>
      </w:r>
      <w:r w:rsidRPr="007B12BB">
        <w:rPr>
          <w:rStyle w:val="aff0"/>
          <w:color w:val="000000"/>
          <w:sz w:val="26"/>
          <w:szCs w:val="26"/>
          <w:shd w:val="clear" w:color="auto" w:fill="FFFFFF"/>
        </w:rPr>
        <w:t xml:space="preserve"> № 2</w:t>
      </w:r>
      <w:r>
        <w:rPr>
          <w:rStyle w:val="aff0"/>
          <w:color w:val="000000"/>
          <w:sz w:val="26"/>
          <w:szCs w:val="26"/>
          <w:shd w:val="clear" w:color="auto" w:fill="FFFFFF"/>
        </w:rPr>
        <w:t>74</w:t>
      </w:r>
      <w:r w:rsidRPr="007B12BB">
        <w:rPr>
          <w:rStyle w:val="aff0"/>
          <w:color w:val="000000"/>
          <w:sz w:val="26"/>
          <w:szCs w:val="26"/>
          <w:shd w:val="clear" w:color="auto" w:fill="FFFFFF"/>
        </w:rPr>
        <w:t>н (далее – СГС</w:t>
      </w:r>
      <w:r>
        <w:rPr>
          <w:rStyle w:val="aff0"/>
          <w:color w:val="000000"/>
          <w:sz w:val="26"/>
          <w:szCs w:val="26"/>
          <w:shd w:val="clear" w:color="auto" w:fill="FFFFFF"/>
        </w:rPr>
        <w:t>- исправление ошибок)</w:t>
      </w:r>
      <w:r w:rsidRPr="00644264">
        <w:rPr>
          <w:sz w:val="26"/>
          <w:szCs w:val="26"/>
        </w:rPr>
        <w:t xml:space="preserve"> </w:t>
      </w:r>
      <w:r w:rsidRPr="00F60519">
        <w:rPr>
          <w:sz w:val="26"/>
          <w:szCs w:val="26"/>
        </w:rPr>
        <w:t>внесены изменения в остатки валюты баланса</w:t>
      </w:r>
      <w:r>
        <w:rPr>
          <w:sz w:val="26"/>
          <w:szCs w:val="26"/>
        </w:rPr>
        <w:t>;</w:t>
      </w:r>
    </w:p>
    <w:p w:rsidR="001D337F" w:rsidRDefault="001D337F" w:rsidP="001D337F">
      <w:pPr>
        <w:autoSpaceDE w:val="0"/>
        <w:autoSpaceDN w:val="0"/>
        <w:adjustRightInd w:val="0"/>
        <w:ind w:firstLine="708"/>
        <w:jc w:val="both"/>
        <w:rPr>
          <w:sz w:val="26"/>
          <w:szCs w:val="26"/>
        </w:rPr>
      </w:pPr>
      <w:r>
        <w:rPr>
          <w:sz w:val="26"/>
          <w:szCs w:val="26"/>
        </w:rPr>
        <w:t xml:space="preserve">- счет 010600000 «Вложения в нефинансовые активы» увеличен на 11 662 449,03 рублей; </w:t>
      </w:r>
    </w:p>
    <w:p w:rsidR="001D337F" w:rsidRDefault="001D337F" w:rsidP="001D337F">
      <w:pPr>
        <w:autoSpaceDE w:val="0"/>
        <w:autoSpaceDN w:val="0"/>
        <w:adjustRightInd w:val="0"/>
        <w:ind w:firstLine="708"/>
        <w:jc w:val="both"/>
        <w:rPr>
          <w:sz w:val="26"/>
          <w:szCs w:val="26"/>
        </w:rPr>
      </w:pPr>
      <w:r w:rsidRPr="00D9112A">
        <w:rPr>
          <w:sz w:val="26"/>
          <w:szCs w:val="26"/>
        </w:rPr>
        <w:t>Для правильного отражения расходов по содержанию муниципального имущества, согласно приказа</w:t>
      </w:r>
      <w:r>
        <w:rPr>
          <w:sz w:val="26"/>
          <w:szCs w:val="26"/>
        </w:rPr>
        <w:t xml:space="preserve"> УМИ Администрации </w:t>
      </w:r>
      <w:proofErr w:type="spellStart"/>
      <w:r>
        <w:rPr>
          <w:sz w:val="26"/>
          <w:szCs w:val="26"/>
        </w:rPr>
        <w:t>г.Пыть-Яза</w:t>
      </w:r>
      <w:proofErr w:type="spellEnd"/>
      <w:r>
        <w:rPr>
          <w:sz w:val="26"/>
          <w:szCs w:val="26"/>
        </w:rPr>
        <w:t xml:space="preserve"> от 19.08.2020 года МКУ «Управление капитального строительства» были восстановлены в учете затраты по устройству пешеходного </w:t>
      </w:r>
      <w:proofErr w:type="spellStart"/>
      <w:r>
        <w:rPr>
          <w:sz w:val="26"/>
          <w:szCs w:val="26"/>
        </w:rPr>
        <w:t>металлополимерного</w:t>
      </w:r>
      <w:proofErr w:type="spellEnd"/>
      <w:r>
        <w:rPr>
          <w:sz w:val="26"/>
          <w:szCs w:val="26"/>
        </w:rPr>
        <w:t xml:space="preserve"> ограждения для улично-дорожной сети и переданы в муниципальную казну как объект благоустройства на сумму 10 167 170,00 рублей. Также восстановлены в учете и переданы в муниципальную казну как объекты благоустройства малые архитектурные формы на сумму 1 495 279,03 рублей.</w:t>
      </w:r>
    </w:p>
    <w:p w:rsidR="001D337F" w:rsidRDefault="001D337F" w:rsidP="001D337F">
      <w:pPr>
        <w:autoSpaceDE w:val="0"/>
        <w:autoSpaceDN w:val="0"/>
        <w:adjustRightInd w:val="0"/>
        <w:jc w:val="both"/>
        <w:rPr>
          <w:sz w:val="26"/>
          <w:szCs w:val="26"/>
        </w:rPr>
      </w:pPr>
      <w:r>
        <w:rPr>
          <w:sz w:val="26"/>
          <w:szCs w:val="26"/>
        </w:rPr>
        <w:t xml:space="preserve">- счет 205.45.000 «Расчеты по суммам штрафов, пеней, неустоек, возмещений ущерба» - согласно предоставленной бюджетной отчетности УФНС России по Ханты-Мансийскому автономному округу-Югре произошло изменение остатков валюты баланса, актив баланса на сумму 15000 рублей, пассив баланса на 7 000 рублей. </w:t>
      </w:r>
    </w:p>
    <w:p w:rsidR="001D337F" w:rsidRDefault="001D337F" w:rsidP="001D337F">
      <w:pPr>
        <w:autoSpaceDE w:val="0"/>
        <w:autoSpaceDN w:val="0"/>
        <w:adjustRightInd w:val="0"/>
        <w:jc w:val="both"/>
        <w:rPr>
          <w:sz w:val="26"/>
          <w:szCs w:val="26"/>
        </w:rPr>
      </w:pPr>
      <w:r>
        <w:rPr>
          <w:sz w:val="26"/>
          <w:szCs w:val="26"/>
        </w:rPr>
        <w:t>- счет 209.44.000 "Расчеты по штрафам, пеням, неустойкам, возмещениям ущерба" в связи с уплатой самостоятельно виновным лицом государственной пошлины внесены изменения в сумме (-1739,38 рублей;</w:t>
      </w:r>
    </w:p>
    <w:p w:rsidR="001D337F" w:rsidRDefault="001D337F" w:rsidP="001D337F">
      <w:pPr>
        <w:autoSpaceDE w:val="0"/>
        <w:autoSpaceDN w:val="0"/>
        <w:adjustRightInd w:val="0"/>
        <w:jc w:val="both"/>
        <w:rPr>
          <w:sz w:val="26"/>
          <w:szCs w:val="26"/>
        </w:rPr>
      </w:pPr>
      <w:r>
        <w:rPr>
          <w:sz w:val="26"/>
          <w:szCs w:val="26"/>
        </w:rPr>
        <w:t>- счет 209.45.000 "Расчеты по штрафам, пеням, неустойкам, возмещениям ущерба" выявлена ошибочно дважды начислена сумма по доходам за аренду земли в сумме (-158 249,03 рублей.</w:t>
      </w:r>
    </w:p>
    <w:p w:rsidR="001D337F" w:rsidRDefault="001D337F" w:rsidP="001D337F">
      <w:pPr>
        <w:autoSpaceDE w:val="0"/>
        <w:autoSpaceDN w:val="0"/>
        <w:adjustRightInd w:val="0"/>
        <w:jc w:val="both"/>
        <w:rPr>
          <w:sz w:val="26"/>
          <w:szCs w:val="26"/>
        </w:rPr>
      </w:pPr>
    </w:p>
    <w:p w:rsidR="001D337F" w:rsidRDefault="001D337F" w:rsidP="001D337F">
      <w:pPr>
        <w:autoSpaceDE w:val="0"/>
        <w:autoSpaceDN w:val="0"/>
        <w:adjustRightInd w:val="0"/>
        <w:ind w:firstLine="708"/>
        <w:jc w:val="both"/>
        <w:rPr>
          <w:sz w:val="26"/>
          <w:szCs w:val="26"/>
        </w:rPr>
      </w:pPr>
    </w:p>
    <w:p w:rsidR="001D337F" w:rsidRDefault="001D337F" w:rsidP="001D337F">
      <w:pPr>
        <w:ind w:firstLine="708"/>
        <w:jc w:val="both"/>
        <w:rPr>
          <w:i/>
          <w:sz w:val="26"/>
          <w:szCs w:val="26"/>
        </w:rPr>
      </w:pPr>
      <w:r w:rsidRPr="009E4587">
        <w:rPr>
          <w:i/>
          <w:sz w:val="26"/>
          <w:szCs w:val="26"/>
        </w:rPr>
        <w:t>Данные изменения отражены в форме 0503373 «Сведения об изменении остатков валюты баланса консолидированного бюджета».</w:t>
      </w:r>
    </w:p>
    <w:p w:rsidR="001D337F" w:rsidRPr="009E4587" w:rsidRDefault="001D337F" w:rsidP="001D337F">
      <w:pPr>
        <w:ind w:firstLine="708"/>
        <w:jc w:val="both"/>
        <w:rPr>
          <w:i/>
          <w:sz w:val="26"/>
          <w:szCs w:val="26"/>
        </w:rPr>
      </w:pPr>
    </w:p>
    <w:p w:rsidR="001D337F" w:rsidRPr="009E4587" w:rsidRDefault="001D337F" w:rsidP="001D337F">
      <w:pPr>
        <w:autoSpaceDE w:val="0"/>
        <w:autoSpaceDN w:val="0"/>
        <w:adjustRightInd w:val="0"/>
        <w:ind w:firstLine="708"/>
        <w:jc w:val="both"/>
        <w:rPr>
          <w:b/>
          <w:i/>
          <w:sz w:val="26"/>
          <w:szCs w:val="26"/>
        </w:rPr>
      </w:pPr>
      <w:r w:rsidRPr="009E4587">
        <w:rPr>
          <w:b/>
          <w:i/>
          <w:sz w:val="26"/>
          <w:szCs w:val="26"/>
        </w:rPr>
        <w:t>Всего в балансе отражено;</w:t>
      </w:r>
    </w:p>
    <w:p w:rsidR="001D337F" w:rsidRPr="00072504" w:rsidRDefault="001D337F" w:rsidP="001D337F">
      <w:pPr>
        <w:autoSpaceDE w:val="0"/>
        <w:autoSpaceDN w:val="0"/>
        <w:adjustRightInd w:val="0"/>
        <w:ind w:firstLine="708"/>
        <w:jc w:val="both"/>
        <w:rPr>
          <w:i/>
          <w:sz w:val="26"/>
          <w:szCs w:val="26"/>
        </w:rPr>
      </w:pPr>
      <w:r w:rsidRPr="00072504">
        <w:rPr>
          <w:i/>
          <w:sz w:val="26"/>
          <w:szCs w:val="26"/>
        </w:rPr>
        <w:t>-Нефинансовых активов по стр.190</w:t>
      </w:r>
    </w:p>
    <w:p w:rsidR="001D337F" w:rsidRDefault="001D337F" w:rsidP="001D337F">
      <w:pPr>
        <w:autoSpaceDE w:val="0"/>
        <w:autoSpaceDN w:val="0"/>
        <w:adjustRightInd w:val="0"/>
        <w:ind w:firstLine="708"/>
        <w:jc w:val="both"/>
        <w:rPr>
          <w:sz w:val="26"/>
          <w:szCs w:val="26"/>
        </w:rPr>
      </w:pPr>
      <w:r>
        <w:rPr>
          <w:sz w:val="26"/>
          <w:szCs w:val="26"/>
        </w:rPr>
        <w:t xml:space="preserve">на 01.01.2020 год </w:t>
      </w:r>
      <w:r w:rsidRPr="00072504">
        <w:rPr>
          <w:b/>
          <w:sz w:val="26"/>
          <w:szCs w:val="26"/>
        </w:rPr>
        <w:t>3</w:t>
      </w:r>
      <w:r>
        <w:rPr>
          <w:b/>
          <w:sz w:val="26"/>
          <w:szCs w:val="26"/>
        </w:rPr>
        <w:t> 584 526 270,12</w:t>
      </w:r>
      <w:r w:rsidRPr="00072504">
        <w:rPr>
          <w:b/>
          <w:sz w:val="26"/>
          <w:szCs w:val="26"/>
        </w:rPr>
        <w:t xml:space="preserve"> рублей</w:t>
      </w:r>
      <w:r>
        <w:rPr>
          <w:sz w:val="26"/>
          <w:szCs w:val="26"/>
        </w:rPr>
        <w:t xml:space="preserve"> на 01.01.2021 год </w:t>
      </w:r>
      <w:r w:rsidRPr="00072504">
        <w:rPr>
          <w:b/>
          <w:sz w:val="26"/>
          <w:szCs w:val="26"/>
        </w:rPr>
        <w:t>3</w:t>
      </w:r>
      <w:r>
        <w:rPr>
          <w:b/>
          <w:sz w:val="26"/>
          <w:szCs w:val="26"/>
        </w:rPr>
        <w:t> 954 608 294,80</w:t>
      </w:r>
      <w:r>
        <w:rPr>
          <w:sz w:val="26"/>
          <w:szCs w:val="26"/>
        </w:rPr>
        <w:t xml:space="preserve"> рублей, в том числе </w:t>
      </w:r>
      <w:proofErr w:type="spellStart"/>
      <w:r>
        <w:rPr>
          <w:sz w:val="26"/>
          <w:szCs w:val="26"/>
        </w:rPr>
        <w:t>внеоборотные</w:t>
      </w:r>
      <w:proofErr w:type="spellEnd"/>
      <w:r>
        <w:rPr>
          <w:sz w:val="26"/>
          <w:szCs w:val="26"/>
        </w:rPr>
        <w:t xml:space="preserve"> </w:t>
      </w:r>
      <w:r w:rsidRPr="00B23F4F">
        <w:rPr>
          <w:b/>
          <w:sz w:val="26"/>
          <w:szCs w:val="26"/>
        </w:rPr>
        <w:t>4 804 985,99</w:t>
      </w:r>
      <w:r>
        <w:rPr>
          <w:sz w:val="26"/>
          <w:szCs w:val="26"/>
        </w:rPr>
        <w:t xml:space="preserve"> рублей, показатель уменьшился в связи с определением срока сдачи объектов незавершенного строительства в 2021 году. </w:t>
      </w:r>
      <w:r w:rsidRPr="00916DB6">
        <w:rPr>
          <w:sz w:val="26"/>
          <w:szCs w:val="26"/>
        </w:rPr>
        <w:t>(расходы на проектно-сметную документацию на строительство объектов срок сдачи, которых не определен- строка 410 формы 0503190).</w:t>
      </w:r>
      <w:r>
        <w:rPr>
          <w:sz w:val="26"/>
          <w:szCs w:val="26"/>
        </w:rPr>
        <w:t xml:space="preserve"> Показатель нефинансовых активов за 2020 год увеличился на 370 082 024,68 рублей (вложения в объекты незавершенного строительства форма 0503190). </w:t>
      </w:r>
    </w:p>
    <w:p w:rsidR="001D337F" w:rsidRPr="00072504" w:rsidRDefault="001D337F" w:rsidP="001D337F">
      <w:pPr>
        <w:autoSpaceDE w:val="0"/>
        <w:autoSpaceDN w:val="0"/>
        <w:adjustRightInd w:val="0"/>
        <w:ind w:firstLine="708"/>
        <w:jc w:val="both"/>
        <w:rPr>
          <w:i/>
          <w:sz w:val="26"/>
          <w:szCs w:val="26"/>
        </w:rPr>
      </w:pPr>
      <w:r w:rsidRPr="00072504">
        <w:rPr>
          <w:i/>
          <w:sz w:val="26"/>
          <w:szCs w:val="26"/>
        </w:rPr>
        <w:t>-Финансовые активы по стр.340</w:t>
      </w:r>
    </w:p>
    <w:p w:rsidR="001D337F" w:rsidRDefault="001D337F" w:rsidP="001D337F">
      <w:pPr>
        <w:autoSpaceDE w:val="0"/>
        <w:autoSpaceDN w:val="0"/>
        <w:adjustRightInd w:val="0"/>
        <w:ind w:firstLine="708"/>
        <w:jc w:val="both"/>
        <w:rPr>
          <w:sz w:val="26"/>
          <w:szCs w:val="26"/>
        </w:rPr>
      </w:pPr>
      <w:r>
        <w:rPr>
          <w:sz w:val="26"/>
          <w:szCs w:val="26"/>
        </w:rPr>
        <w:t xml:space="preserve">на 01.01.2020 год </w:t>
      </w:r>
      <w:r w:rsidRPr="001F7FCC">
        <w:rPr>
          <w:b/>
          <w:sz w:val="26"/>
          <w:szCs w:val="26"/>
        </w:rPr>
        <w:t>16 272</w:t>
      </w:r>
      <w:r>
        <w:rPr>
          <w:b/>
          <w:sz w:val="26"/>
          <w:szCs w:val="26"/>
        </w:rPr>
        <w:t xml:space="preserve"> 813 028,67 </w:t>
      </w:r>
      <w:r>
        <w:rPr>
          <w:sz w:val="26"/>
          <w:szCs w:val="26"/>
        </w:rPr>
        <w:t xml:space="preserve">рублей, в том числе долгосрочные активы в сумму 12 959 543 098,6 рублей. На 01.01.2021 года </w:t>
      </w:r>
      <w:r w:rsidRPr="00DC3DF1">
        <w:rPr>
          <w:b/>
          <w:sz w:val="26"/>
          <w:szCs w:val="26"/>
        </w:rPr>
        <w:t>1</w:t>
      </w:r>
      <w:r>
        <w:rPr>
          <w:b/>
          <w:sz w:val="26"/>
          <w:szCs w:val="26"/>
        </w:rPr>
        <w:t>7 632 911 343,70</w:t>
      </w:r>
      <w:r>
        <w:rPr>
          <w:sz w:val="26"/>
          <w:szCs w:val="26"/>
        </w:rPr>
        <w:t xml:space="preserve"> рублей, в том числе долгосрочные 13 874 109 255,83 рублей (дебиторская задолженность по счету 1.205.00.000 по договорам аренды, и начисленным доходам поступающих по межбюджетным трансфертам на 3-х летний период), задолженность по счету 1.204.33.000. Остаток денежных средств по состоянию на 01.01.2021 год составил </w:t>
      </w:r>
      <w:r>
        <w:rPr>
          <w:sz w:val="26"/>
          <w:szCs w:val="26"/>
        </w:rPr>
        <w:lastRenderedPageBreak/>
        <w:t xml:space="preserve">680 462 429,61 рубль из них 43 803 160,10 рублей остаток, подлежащий к возврату неиспользованных межбюджетных трансфертов в бюджет автономного округа – Югра. Рост финансовых активов </w:t>
      </w:r>
      <w:r w:rsidRPr="0057077E">
        <w:rPr>
          <w:sz w:val="26"/>
          <w:szCs w:val="26"/>
        </w:rPr>
        <w:t>в 20</w:t>
      </w:r>
      <w:r>
        <w:rPr>
          <w:sz w:val="26"/>
          <w:szCs w:val="26"/>
        </w:rPr>
        <w:t>20</w:t>
      </w:r>
      <w:r w:rsidRPr="0057077E">
        <w:rPr>
          <w:sz w:val="26"/>
          <w:szCs w:val="26"/>
        </w:rPr>
        <w:t xml:space="preserve"> году</w:t>
      </w:r>
      <w:r>
        <w:rPr>
          <w:sz w:val="26"/>
          <w:szCs w:val="26"/>
        </w:rPr>
        <w:t xml:space="preserve"> вырос на 1 360 098 315,03 рублей.</w:t>
      </w:r>
    </w:p>
    <w:p w:rsidR="001D337F" w:rsidRPr="00072504" w:rsidRDefault="001D337F" w:rsidP="001D337F">
      <w:pPr>
        <w:autoSpaceDE w:val="0"/>
        <w:autoSpaceDN w:val="0"/>
        <w:adjustRightInd w:val="0"/>
        <w:ind w:firstLine="708"/>
        <w:jc w:val="both"/>
        <w:rPr>
          <w:i/>
          <w:sz w:val="26"/>
          <w:szCs w:val="26"/>
        </w:rPr>
      </w:pPr>
      <w:r w:rsidRPr="00072504">
        <w:rPr>
          <w:i/>
          <w:sz w:val="26"/>
          <w:szCs w:val="26"/>
        </w:rPr>
        <w:t>-Обязательства по стр. 550</w:t>
      </w:r>
    </w:p>
    <w:p w:rsidR="001D337F" w:rsidRDefault="001D337F" w:rsidP="001D337F">
      <w:pPr>
        <w:autoSpaceDE w:val="0"/>
        <w:autoSpaceDN w:val="0"/>
        <w:adjustRightInd w:val="0"/>
        <w:ind w:firstLine="708"/>
        <w:jc w:val="both"/>
        <w:rPr>
          <w:sz w:val="26"/>
          <w:szCs w:val="26"/>
        </w:rPr>
      </w:pPr>
      <w:r>
        <w:rPr>
          <w:sz w:val="26"/>
          <w:szCs w:val="26"/>
        </w:rPr>
        <w:t xml:space="preserve">на 01.01.2020 год </w:t>
      </w:r>
      <w:r w:rsidRPr="009B781E">
        <w:rPr>
          <w:b/>
          <w:sz w:val="26"/>
          <w:szCs w:val="26"/>
        </w:rPr>
        <w:t>9</w:t>
      </w:r>
      <w:r>
        <w:rPr>
          <w:b/>
          <w:sz w:val="26"/>
          <w:szCs w:val="26"/>
        </w:rPr>
        <w:t xml:space="preserve"> 534 064 724,07 </w:t>
      </w:r>
      <w:r>
        <w:rPr>
          <w:sz w:val="26"/>
          <w:szCs w:val="26"/>
        </w:rPr>
        <w:t xml:space="preserve">рублей, в том числе доходы будущих периодов 9 246 307 591,29 рублей, на 01.01.2021 год </w:t>
      </w:r>
      <w:r w:rsidRPr="002B4FA4">
        <w:rPr>
          <w:b/>
          <w:sz w:val="26"/>
          <w:szCs w:val="26"/>
        </w:rPr>
        <w:t>9 721 751 250,40</w:t>
      </w:r>
      <w:r>
        <w:rPr>
          <w:sz w:val="26"/>
          <w:szCs w:val="26"/>
        </w:rPr>
        <w:t xml:space="preserve"> рублей, в том числе доходы бедующих периодов в сумме 9 444 488 622,38 рублей. Рост обязательств в 2020 году вырос на 187 686 526,33 рублей.</w:t>
      </w:r>
    </w:p>
    <w:p w:rsidR="001D337F" w:rsidRDefault="001D337F" w:rsidP="001D337F">
      <w:pPr>
        <w:autoSpaceDE w:val="0"/>
        <w:autoSpaceDN w:val="0"/>
        <w:adjustRightInd w:val="0"/>
        <w:ind w:firstLine="708"/>
        <w:jc w:val="both"/>
        <w:rPr>
          <w:sz w:val="26"/>
          <w:szCs w:val="26"/>
        </w:rPr>
      </w:pPr>
      <w:r>
        <w:rPr>
          <w:sz w:val="26"/>
          <w:szCs w:val="26"/>
        </w:rPr>
        <w:t xml:space="preserve">Итого по балансу в 2020 году произошло повышение активов перед обязательствами на сумму 1 542 493 813,38 рублей. Что и составил чистый операционный результат, отраженный в строке 300 формы 0503321. </w:t>
      </w:r>
    </w:p>
    <w:p w:rsidR="001D337F" w:rsidRDefault="001D337F" w:rsidP="001D337F">
      <w:pPr>
        <w:autoSpaceDE w:val="0"/>
        <w:autoSpaceDN w:val="0"/>
        <w:adjustRightInd w:val="0"/>
        <w:ind w:firstLine="708"/>
        <w:jc w:val="both"/>
        <w:rPr>
          <w:sz w:val="26"/>
          <w:szCs w:val="26"/>
        </w:rPr>
      </w:pPr>
    </w:p>
    <w:p w:rsidR="001D337F" w:rsidRPr="0092523B" w:rsidRDefault="001D337F" w:rsidP="001D337F">
      <w:pPr>
        <w:jc w:val="both"/>
        <w:rPr>
          <w:b/>
          <w:i/>
          <w:sz w:val="26"/>
          <w:szCs w:val="26"/>
        </w:rPr>
      </w:pPr>
      <w:r w:rsidRPr="0092523B">
        <w:rPr>
          <w:b/>
          <w:i/>
          <w:sz w:val="26"/>
          <w:szCs w:val="26"/>
        </w:rPr>
        <w:t xml:space="preserve">Справка о наличии имущества и обязательств на </w:t>
      </w:r>
      <w:proofErr w:type="spellStart"/>
      <w:r w:rsidRPr="0092523B">
        <w:rPr>
          <w:b/>
          <w:i/>
          <w:sz w:val="26"/>
          <w:szCs w:val="26"/>
        </w:rPr>
        <w:t>забалансовых</w:t>
      </w:r>
      <w:proofErr w:type="spellEnd"/>
      <w:r w:rsidRPr="0092523B">
        <w:rPr>
          <w:b/>
          <w:i/>
          <w:sz w:val="26"/>
          <w:szCs w:val="26"/>
        </w:rPr>
        <w:t xml:space="preserve"> счетах (0503320)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418"/>
        <w:gridCol w:w="1417"/>
        <w:gridCol w:w="1418"/>
        <w:gridCol w:w="1559"/>
        <w:gridCol w:w="4103"/>
      </w:tblGrid>
      <w:tr w:rsidR="001D337F" w:rsidRPr="00855B62" w:rsidTr="00ED042B">
        <w:trPr>
          <w:trHeight w:val="312"/>
        </w:trPr>
        <w:tc>
          <w:tcPr>
            <w:tcW w:w="817" w:type="dxa"/>
            <w:shd w:val="clear" w:color="auto" w:fill="auto"/>
          </w:tcPr>
          <w:p w:rsidR="001D337F" w:rsidRPr="00855B62" w:rsidRDefault="001D337F" w:rsidP="00ED042B">
            <w:pPr>
              <w:autoSpaceDE w:val="0"/>
              <w:autoSpaceDN w:val="0"/>
              <w:adjustRightInd w:val="0"/>
              <w:jc w:val="both"/>
              <w:rPr>
                <w:sz w:val="18"/>
                <w:szCs w:val="18"/>
              </w:rPr>
            </w:pPr>
            <w:r w:rsidRPr="00855B62">
              <w:rPr>
                <w:sz w:val="18"/>
                <w:szCs w:val="18"/>
              </w:rPr>
              <w:t xml:space="preserve">номер </w:t>
            </w:r>
            <w:proofErr w:type="spellStart"/>
            <w:r w:rsidRPr="00855B62">
              <w:rPr>
                <w:sz w:val="18"/>
                <w:szCs w:val="18"/>
              </w:rPr>
              <w:t>забалансового</w:t>
            </w:r>
            <w:proofErr w:type="spellEnd"/>
            <w:r w:rsidRPr="00855B62">
              <w:rPr>
                <w:sz w:val="18"/>
                <w:szCs w:val="18"/>
              </w:rPr>
              <w:t xml:space="preserve"> счета</w:t>
            </w:r>
          </w:p>
        </w:tc>
        <w:tc>
          <w:tcPr>
            <w:tcW w:w="1418" w:type="dxa"/>
            <w:shd w:val="clear" w:color="auto" w:fill="auto"/>
          </w:tcPr>
          <w:p w:rsidR="001D337F" w:rsidRPr="00855B62" w:rsidRDefault="001D337F" w:rsidP="00ED042B">
            <w:pPr>
              <w:autoSpaceDE w:val="0"/>
              <w:autoSpaceDN w:val="0"/>
              <w:adjustRightInd w:val="0"/>
              <w:jc w:val="both"/>
              <w:rPr>
                <w:sz w:val="18"/>
                <w:szCs w:val="18"/>
              </w:rPr>
            </w:pPr>
            <w:r w:rsidRPr="00855B62">
              <w:rPr>
                <w:sz w:val="18"/>
                <w:szCs w:val="18"/>
              </w:rPr>
              <w:t>Наименование</w:t>
            </w:r>
          </w:p>
        </w:tc>
        <w:tc>
          <w:tcPr>
            <w:tcW w:w="1417" w:type="dxa"/>
            <w:shd w:val="clear" w:color="auto" w:fill="auto"/>
          </w:tcPr>
          <w:p w:rsidR="001D337F" w:rsidRPr="00855B62" w:rsidRDefault="001D337F" w:rsidP="00ED042B">
            <w:pPr>
              <w:autoSpaceDE w:val="0"/>
              <w:autoSpaceDN w:val="0"/>
              <w:adjustRightInd w:val="0"/>
              <w:jc w:val="both"/>
              <w:rPr>
                <w:sz w:val="18"/>
                <w:szCs w:val="18"/>
              </w:rPr>
            </w:pPr>
            <w:r w:rsidRPr="00855B62">
              <w:rPr>
                <w:sz w:val="18"/>
                <w:szCs w:val="18"/>
              </w:rPr>
              <w:t>остаток на 01.01.20</w:t>
            </w:r>
            <w:r>
              <w:rPr>
                <w:sz w:val="18"/>
                <w:szCs w:val="18"/>
              </w:rPr>
              <w:t>20</w:t>
            </w:r>
          </w:p>
        </w:tc>
        <w:tc>
          <w:tcPr>
            <w:tcW w:w="1418" w:type="dxa"/>
            <w:shd w:val="clear" w:color="auto" w:fill="auto"/>
          </w:tcPr>
          <w:p w:rsidR="001D337F" w:rsidRPr="00855B62" w:rsidRDefault="001D337F" w:rsidP="00ED042B">
            <w:pPr>
              <w:autoSpaceDE w:val="0"/>
              <w:autoSpaceDN w:val="0"/>
              <w:adjustRightInd w:val="0"/>
              <w:jc w:val="both"/>
              <w:rPr>
                <w:sz w:val="18"/>
                <w:szCs w:val="18"/>
              </w:rPr>
            </w:pPr>
            <w:r w:rsidRPr="00855B62">
              <w:rPr>
                <w:sz w:val="18"/>
                <w:szCs w:val="18"/>
              </w:rPr>
              <w:t>остаток на 01.01.20</w:t>
            </w:r>
            <w:r>
              <w:rPr>
                <w:sz w:val="18"/>
                <w:szCs w:val="18"/>
              </w:rPr>
              <w:t>21</w:t>
            </w:r>
          </w:p>
        </w:tc>
        <w:tc>
          <w:tcPr>
            <w:tcW w:w="1559" w:type="dxa"/>
            <w:shd w:val="clear" w:color="auto" w:fill="auto"/>
          </w:tcPr>
          <w:p w:rsidR="001D337F" w:rsidRPr="00855B62" w:rsidRDefault="001D337F" w:rsidP="00ED042B">
            <w:pPr>
              <w:autoSpaceDE w:val="0"/>
              <w:autoSpaceDN w:val="0"/>
              <w:adjustRightInd w:val="0"/>
              <w:jc w:val="both"/>
              <w:rPr>
                <w:sz w:val="18"/>
                <w:szCs w:val="18"/>
              </w:rPr>
            </w:pPr>
            <w:r w:rsidRPr="00855B62">
              <w:rPr>
                <w:sz w:val="18"/>
                <w:szCs w:val="18"/>
              </w:rPr>
              <w:t>разница</w:t>
            </w:r>
          </w:p>
        </w:tc>
        <w:tc>
          <w:tcPr>
            <w:tcW w:w="4103" w:type="dxa"/>
            <w:shd w:val="clear" w:color="auto" w:fill="auto"/>
          </w:tcPr>
          <w:p w:rsidR="001D337F" w:rsidRPr="00855B62" w:rsidRDefault="001D337F" w:rsidP="00ED042B">
            <w:pPr>
              <w:autoSpaceDE w:val="0"/>
              <w:autoSpaceDN w:val="0"/>
              <w:adjustRightInd w:val="0"/>
              <w:jc w:val="both"/>
              <w:rPr>
                <w:sz w:val="18"/>
                <w:szCs w:val="18"/>
              </w:rPr>
            </w:pPr>
            <w:r w:rsidRPr="00855B62">
              <w:rPr>
                <w:sz w:val="18"/>
                <w:szCs w:val="18"/>
              </w:rPr>
              <w:t>пояснение</w:t>
            </w:r>
          </w:p>
        </w:tc>
      </w:tr>
      <w:tr w:rsidR="001D337F" w:rsidRPr="00855B62" w:rsidTr="00ED042B">
        <w:trPr>
          <w:trHeight w:val="900"/>
        </w:trPr>
        <w:tc>
          <w:tcPr>
            <w:tcW w:w="817" w:type="dxa"/>
            <w:shd w:val="clear" w:color="auto" w:fill="auto"/>
          </w:tcPr>
          <w:p w:rsidR="001D337F" w:rsidRPr="00855B62" w:rsidRDefault="001D337F" w:rsidP="00ED042B">
            <w:pPr>
              <w:autoSpaceDE w:val="0"/>
              <w:autoSpaceDN w:val="0"/>
              <w:adjustRightInd w:val="0"/>
              <w:jc w:val="both"/>
              <w:rPr>
                <w:sz w:val="20"/>
                <w:szCs w:val="20"/>
              </w:rPr>
            </w:pPr>
            <w:r w:rsidRPr="00855B62">
              <w:rPr>
                <w:sz w:val="20"/>
                <w:szCs w:val="20"/>
              </w:rPr>
              <w:t>02</w:t>
            </w:r>
          </w:p>
        </w:tc>
        <w:tc>
          <w:tcPr>
            <w:tcW w:w="1418" w:type="dxa"/>
            <w:shd w:val="clear" w:color="auto" w:fill="auto"/>
          </w:tcPr>
          <w:p w:rsidR="001D337F" w:rsidRPr="00855B62" w:rsidRDefault="001D337F" w:rsidP="00ED042B">
            <w:pPr>
              <w:autoSpaceDE w:val="0"/>
              <w:autoSpaceDN w:val="0"/>
              <w:adjustRightInd w:val="0"/>
              <w:jc w:val="both"/>
              <w:rPr>
                <w:sz w:val="20"/>
                <w:szCs w:val="20"/>
              </w:rPr>
            </w:pPr>
            <w:r w:rsidRPr="00855B62">
              <w:rPr>
                <w:sz w:val="20"/>
                <w:szCs w:val="20"/>
              </w:rPr>
              <w:t>материальные ценности на хранении</w:t>
            </w:r>
          </w:p>
        </w:tc>
        <w:tc>
          <w:tcPr>
            <w:tcW w:w="1417" w:type="dxa"/>
            <w:shd w:val="clear" w:color="auto" w:fill="auto"/>
          </w:tcPr>
          <w:p w:rsidR="001D337F" w:rsidRPr="00855B62" w:rsidRDefault="001D337F" w:rsidP="00ED042B">
            <w:pPr>
              <w:autoSpaceDE w:val="0"/>
              <w:autoSpaceDN w:val="0"/>
              <w:adjustRightInd w:val="0"/>
              <w:jc w:val="both"/>
              <w:rPr>
                <w:sz w:val="20"/>
                <w:szCs w:val="20"/>
              </w:rPr>
            </w:pPr>
            <w:r>
              <w:rPr>
                <w:sz w:val="20"/>
                <w:szCs w:val="20"/>
              </w:rPr>
              <w:t>297 064,08</w:t>
            </w:r>
          </w:p>
        </w:tc>
        <w:tc>
          <w:tcPr>
            <w:tcW w:w="1418" w:type="dxa"/>
            <w:shd w:val="clear" w:color="auto" w:fill="auto"/>
          </w:tcPr>
          <w:p w:rsidR="001D337F" w:rsidRPr="00855B62" w:rsidRDefault="001D337F" w:rsidP="00ED042B">
            <w:pPr>
              <w:autoSpaceDE w:val="0"/>
              <w:autoSpaceDN w:val="0"/>
              <w:adjustRightInd w:val="0"/>
              <w:jc w:val="both"/>
              <w:rPr>
                <w:sz w:val="20"/>
                <w:szCs w:val="20"/>
              </w:rPr>
            </w:pPr>
            <w:r>
              <w:rPr>
                <w:sz w:val="20"/>
                <w:szCs w:val="20"/>
              </w:rPr>
              <w:t>1 084 670,58</w:t>
            </w:r>
          </w:p>
        </w:tc>
        <w:tc>
          <w:tcPr>
            <w:tcW w:w="1559" w:type="dxa"/>
            <w:shd w:val="clear" w:color="auto" w:fill="auto"/>
          </w:tcPr>
          <w:p w:rsidR="001D337F" w:rsidRPr="00855B62" w:rsidRDefault="001D337F" w:rsidP="00ED042B">
            <w:pPr>
              <w:autoSpaceDE w:val="0"/>
              <w:autoSpaceDN w:val="0"/>
              <w:adjustRightInd w:val="0"/>
              <w:jc w:val="both"/>
              <w:rPr>
                <w:sz w:val="20"/>
                <w:szCs w:val="20"/>
              </w:rPr>
            </w:pPr>
            <w:r>
              <w:rPr>
                <w:sz w:val="20"/>
                <w:szCs w:val="20"/>
              </w:rPr>
              <w:t>+</w:t>
            </w:r>
            <w:r w:rsidRPr="00855B62">
              <w:rPr>
                <w:sz w:val="20"/>
                <w:szCs w:val="20"/>
              </w:rPr>
              <w:t xml:space="preserve"> 7</w:t>
            </w:r>
            <w:r>
              <w:rPr>
                <w:sz w:val="20"/>
                <w:szCs w:val="20"/>
              </w:rPr>
              <w:t>87 606,50</w:t>
            </w:r>
          </w:p>
        </w:tc>
        <w:tc>
          <w:tcPr>
            <w:tcW w:w="4103" w:type="dxa"/>
            <w:shd w:val="clear" w:color="auto" w:fill="auto"/>
          </w:tcPr>
          <w:p w:rsidR="001D337F" w:rsidRPr="00855B62" w:rsidRDefault="001D337F" w:rsidP="00ED042B">
            <w:pPr>
              <w:autoSpaceDE w:val="0"/>
              <w:autoSpaceDN w:val="0"/>
              <w:adjustRightInd w:val="0"/>
              <w:jc w:val="both"/>
              <w:rPr>
                <w:sz w:val="20"/>
                <w:szCs w:val="20"/>
              </w:rPr>
            </w:pPr>
            <w:r w:rsidRPr="00855B62">
              <w:rPr>
                <w:sz w:val="20"/>
                <w:szCs w:val="20"/>
              </w:rPr>
              <w:t>Система оповещения, видеонаблюдения, объекты внешнего благоустройства восстановлены на счет 010600000 и переданы в казну МО</w:t>
            </w:r>
          </w:p>
        </w:tc>
      </w:tr>
      <w:tr w:rsidR="001D337F" w:rsidRPr="00855B62" w:rsidTr="00ED042B">
        <w:trPr>
          <w:trHeight w:val="900"/>
        </w:trPr>
        <w:tc>
          <w:tcPr>
            <w:tcW w:w="817" w:type="dxa"/>
            <w:shd w:val="clear" w:color="auto" w:fill="auto"/>
          </w:tcPr>
          <w:p w:rsidR="001D337F" w:rsidRPr="00855B62" w:rsidRDefault="001D337F" w:rsidP="00ED042B">
            <w:pPr>
              <w:autoSpaceDE w:val="0"/>
              <w:autoSpaceDN w:val="0"/>
              <w:adjustRightInd w:val="0"/>
              <w:jc w:val="both"/>
              <w:rPr>
                <w:sz w:val="20"/>
                <w:szCs w:val="20"/>
              </w:rPr>
            </w:pPr>
            <w:r>
              <w:rPr>
                <w:sz w:val="20"/>
                <w:szCs w:val="20"/>
              </w:rPr>
              <w:t>07</w:t>
            </w:r>
          </w:p>
        </w:tc>
        <w:tc>
          <w:tcPr>
            <w:tcW w:w="1418" w:type="dxa"/>
            <w:shd w:val="clear" w:color="auto" w:fill="auto"/>
          </w:tcPr>
          <w:p w:rsidR="001D337F" w:rsidRPr="00855B62" w:rsidRDefault="001D337F" w:rsidP="00ED042B">
            <w:pPr>
              <w:autoSpaceDE w:val="0"/>
              <w:autoSpaceDN w:val="0"/>
              <w:adjustRightInd w:val="0"/>
              <w:jc w:val="both"/>
              <w:rPr>
                <w:sz w:val="20"/>
                <w:szCs w:val="20"/>
              </w:rPr>
            </w:pPr>
            <w:r>
              <w:rPr>
                <w:sz w:val="20"/>
                <w:szCs w:val="20"/>
              </w:rPr>
              <w:t xml:space="preserve">Награды, призы, кубки и ценные подарки </w:t>
            </w:r>
          </w:p>
        </w:tc>
        <w:tc>
          <w:tcPr>
            <w:tcW w:w="1417" w:type="dxa"/>
            <w:shd w:val="clear" w:color="auto" w:fill="auto"/>
          </w:tcPr>
          <w:p w:rsidR="001D337F" w:rsidRPr="00855B62" w:rsidRDefault="001D337F" w:rsidP="00ED042B">
            <w:pPr>
              <w:autoSpaceDE w:val="0"/>
              <w:autoSpaceDN w:val="0"/>
              <w:adjustRightInd w:val="0"/>
              <w:jc w:val="both"/>
              <w:rPr>
                <w:sz w:val="20"/>
                <w:szCs w:val="20"/>
              </w:rPr>
            </w:pPr>
            <w:r>
              <w:rPr>
                <w:sz w:val="20"/>
                <w:szCs w:val="20"/>
              </w:rPr>
              <w:t>206 654,56</w:t>
            </w:r>
          </w:p>
        </w:tc>
        <w:tc>
          <w:tcPr>
            <w:tcW w:w="1418" w:type="dxa"/>
            <w:shd w:val="clear" w:color="auto" w:fill="auto"/>
          </w:tcPr>
          <w:p w:rsidR="001D337F" w:rsidRPr="00855B62" w:rsidRDefault="001D337F" w:rsidP="00ED042B">
            <w:pPr>
              <w:autoSpaceDE w:val="0"/>
              <w:autoSpaceDN w:val="0"/>
              <w:adjustRightInd w:val="0"/>
              <w:jc w:val="both"/>
              <w:rPr>
                <w:sz w:val="20"/>
                <w:szCs w:val="20"/>
              </w:rPr>
            </w:pPr>
            <w:r>
              <w:rPr>
                <w:sz w:val="20"/>
                <w:szCs w:val="20"/>
              </w:rPr>
              <w:t>1 951 449,98</w:t>
            </w:r>
          </w:p>
        </w:tc>
        <w:tc>
          <w:tcPr>
            <w:tcW w:w="1559" w:type="dxa"/>
            <w:shd w:val="clear" w:color="auto" w:fill="auto"/>
          </w:tcPr>
          <w:p w:rsidR="001D337F" w:rsidRPr="00855B62" w:rsidRDefault="001D337F" w:rsidP="00ED042B">
            <w:pPr>
              <w:autoSpaceDE w:val="0"/>
              <w:autoSpaceDN w:val="0"/>
              <w:adjustRightInd w:val="0"/>
              <w:jc w:val="both"/>
              <w:rPr>
                <w:sz w:val="20"/>
                <w:szCs w:val="20"/>
              </w:rPr>
            </w:pPr>
            <w:r>
              <w:rPr>
                <w:sz w:val="20"/>
                <w:szCs w:val="20"/>
              </w:rPr>
              <w:t>+1 744 795,42</w:t>
            </w:r>
          </w:p>
        </w:tc>
        <w:tc>
          <w:tcPr>
            <w:tcW w:w="4103" w:type="dxa"/>
            <w:shd w:val="clear" w:color="auto" w:fill="auto"/>
          </w:tcPr>
          <w:p w:rsidR="001D337F" w:rsidRPr="00855B62" w:rsidRDefault="001D337F" w:rsidP="00ED042B">
            <w:pPr>
              <w:autoSpaceDE w:val="0"/>
              <w:autoSpaceDN w:val="0"/>
              <w:adjustRightInd w:val="0"/>
              <w:jc w:val="both"/>
              <w:rPr>
                <w:sz w:val="20"/>
                <w:szCs w:val="20"/>
              </w:rPr>
            </w:pPr>
            <w:r>
              <w:rPr>
                <w:sz w:val="20"/>
                <w:szCs w:val="20"/>
              </w:rPr>
              <w:t>Приобретены книги и иная наградная продукция к Дню города Пыть-Яха. В связи с карантином награждение и вручение подарков осуществилось в январе 2021года.</w:t>
            </w:r>
          </w:p>
        </w:tc>
      </w:tr>
      <w:tr w:rsidR="001D337F" w:rsidRPr="00855B62" w:rsidTr="00ED042B">
        <w:trPr>
          <w:trHeight w:val="900"/>
        </w:trPr>
        <w:tc>
          <w:tcPr>
            <w:tcW w:w="817" w:type="dxa"/>
            <w:shd w:val="clear" w:color="auto" w:fill="auto"/>
          </w:tcPr>
          <w:p w:rsidR="001D337F" w:rsidRPr="00855B62" w:rsidRDefault="001D337F" w:rsidP="00ED042B">
            <w:pPr>
              <w:autoSpaceDE w:val="0"/>
              <w:autoSpaceDN w:val="0"/>
              <w:adjustRightInd w:val="0"/>
              <w:jc w:val="both"/>
              <w:rPr>
                <w:sz w:val="20"/>
                <w:szCs w:val="20"/>
              </w:rPr>
            </w:pPr>
            <w:r>
              <w:rPr>
                <w:sz w:val="20"/>
                <w:szCs w:val="20"/>
              </w:rPr>
              <w:t>10</w:t>
            </w:r>
          </w:p>
        </w:tc>
        <w:tc>
          <w:tcPr>
            <w:tcW w:w="1418" w:type="dxa"/>
            <w:shd w:val="clear" w:color="auto" w:fill="auto"/>
          </w:tcPr>
          <w:p w:rsidR="001D337F" w:rsidRPr="00855B62" w:rsidRDefault="001D337F" w:rsidP="00ED042B">
            <w:pPr>
              <w:autoSpaceDE w:val="0"/>
              <w:autoSpaceDN w:val="0"/>
              <w:adjustRightInd w:val="0"/>
              <w:jc w:val="both"/>
              <w:rPr>
                <w:sz w:val="20"/>
                <w:szCs w:val="20"/>
              </w:rPr>
            </w:pPr>
            <w:r>
              <w:rPr>
                <w:sz w:val="20"/>
                <w:szCs w:val="20"/>
              </w:rPr>
              <w:t>Обеспечение исполнения обязательств</w:t>
            </w:r>
          </w:p>
        </w:tc>
        <w:tc>
          <w:tcPr>
            <w:tcW w:w="1417" w:type="dxa"/>
            <w:shd w:val="clear" w:color="auto" w:fill="auto"/>
          </w:tcPr>
          <w:p w:rsidR="001D337F" w:rsidRPr="00855B62" w:rsidRDefault="001D337F" w:rsidP="00ED042B">
            <w:pPr>
              <w:autoSpaceDE w:val="0"/>
              <w:autoSpaceDN w:val="0"/>
              <w:adjustRightInd w:val="0"/>
              <w:jc w:val="both"/>
              <w:rPr>
                <w:sz w:val="20"/>
                <w:szCs w:val="20"/>
              </w:rPr>
            </w:pPr>
            <w:r>
              <w:rPr>
                <w:sz w:val="20"/>
                <w:szCs w:val="20"/>
              </w:rPr>
              <w:t>0,00</w:t>
            </w:r>
          </w:p>
        </w:tc>
        <w:tc>
          <w:tcPr>
            <w:tcW w:w="1418" w:type="dxa"/>
            <w:shd w:val="clear" w:color="auto" w:fill="auto"/>
          </w:tcPr>
          <w:p w:rsidR="001D337F" w:rsidRPr="00855B62" w:rsidRDefault="001D337F" w:rsidP="00ED042B">
            <w:pPr>
              <w:autoSpaceDE w:val="0"/>
              <w:autoSpaceDN w:val="0"/>
              <w:adjustRightInd w:val="0"/>
              <w:jc w:val="both"/>
              <w:rPr>
                <w:sz w:val="20"/>
                <w:szCs w:val="20"/>
              </w:rPr>
            </w:pPr>
            <w:r>
              <w:rPr>
                <w:sz w:val="20"/>
                <w:szCs w:val="20"/>
              </w:rPr>
              <w:t>326 040527,95</w:t>
            </w:r>
          </w:p>
        </w:tc>
        <w:tc>
          <w:tcPr>
            <w:tcW w:w="1559" w:type="dxa"/>
            <w:shd w:val="clear" w:color="auto" w:fill="auto"/>
          </w:tcPr>
          <w:p w:rsidR="001D337F" w:rsidRPr="00855B62" w:rsidRDefault="001D337F" w:rsidP="00ED042B">
            <w:pPr>
              <w:autoSpaceDE w:val="0"/>
              <w:autoSpaceDN w:val="0"/>
              <w:adjustRightInd w:val="0"/>
              <w:jc w:val="both"/>
              <w:rPr>
                <w:sz w:val="20"/>
                <w:szCs w:val="20"/>
              </w:rPr>
            </w:pPr>
            <w:r w:rsidRPr="00855B62">
              <w:rPr>
                <w:sz w:val="20"/>
                <w:szCs w:val="20"/>
              </w:rPr>
              <w:t>+</w:t>
            </w:r>
            <w:r>
              <w:rPr>
                <w:sz w:val="20"/>
                <w:szCs w:val="20"/>
              </w:rPr>
              <w:t>326 040527,95</w:t>
            </w:r>
          </w:p>
        </w:tc>
        <w:tc>
          <w:tcPr>
            <w:tcW w:w="4103" w:type="dxa"/>
            <w:shd w:val="clear" w:color="auto" w:fill="auto"/>
          </w:tcPr>
          <w:p w:rsidR="001D337F" w:rsidRPr="00855B62" w:rsidRDefault="001D337F" w:rsidP="00ED042B">
            <w:pPr>
              <w:autoSpaceDE w:val="0"/>
              <w:autoSpaceDN w:val="0"/>
              <w:adjustRightInd w:val="0"/>
              <w:jc w:val="both"/>
              <w:rPr>
                <w:sz w:val="20"/>
                <w:szCs w:val="20"/>
              </w:rPr>
            </w:pPr>
            <w:r>
              <w:rPr>
                <w:sz w:val="20"/>
                <w:szCs w:val="20"/>
              </w:rPr>
              <w:t>Банковские гарантии в обеспечение контрактов, заключенных на приобретение жилого фонда в рамках программы переселения из аварийного, непригодного проживания жилья – 71 гарантия, для строительства и реконструкции ВОС 1, 3 – 6 гарантий.</w:t>
            </w:r>
          </w:p>
        </w:tc>
      </w:tr>
    </w:tbl>
    <w:p w:rsidR="001D337F" w:rsidRDefault="001D337F" w:rsidP="001D337F">
      <w:pPr>
        <w:autoSpaceDE w:val="0"/>
        <w:autoSpaceDN w:val="0"/>
        <w:adjustRightInd w:val="0"/>
        <w:ind w:firstLine="708"/>
        <w:jc w:val="both"/>
        <w:rPr>
          <w:sz w:val="26"/>
          <w:szCs w:val="26"/>
        </w:rPr>
      </w:pPr>
    </w:p>
    <w:p w:rsidR="001D337F" w:rsidRDefault="001D337F" w:rsidP="001D337F">
      <w:pPr>
        <w:autoSpaceDE w:val="0"/>
        <w:autoSpaceDN w:val="0"/>
        <w:adjustRightInd w:val="0"/>
        <w:ind w:firstLine="708"/>
        <w:jc w:val="both"/>
        <w:rPr>
          <w:sz w:val="26"/>
          <w:szCs w:val="26"/>
        </w:rPr>
      </w:pPr>
    </w:p>
    <w:p w:rsidR="001D337F" w:rsidRDefault="001D337F" w:rsidP="001D337F">
      <w:pPr>
        <w:jc w:val="both"/>
        <w:rPr>
          <w:b/>
          <w:i/>
          <w:sz w:val="26"/>
          <w:szCs w:val="26"/>
        </w:rPr>
      </w:pPr>
      <w:r w:rsidRPr="00931598">
        <w:rPr>
          <w:b/>
          <w:i/>
          <w:sz w:val="26"/>
          <w:szCs w:val="26"/>
        </w:rPr>
        <w:t>Консолидированный отчет о финансовых результатах</w:t>
      </w:r>
      <w:r>
        <w:rPr>
          <w:b/>
          <w:i/>
          <w:sz w:val="26"/>
          <w:szCs w:val="26"/>
        </w:rPr>
        <w:t xml:space="preserve"> </w:t>
      </w:r>
      <w:r w:rsidRPr="00931598">
        <w:rPr>
          <w:b/>
          <w:i/>
          <w:sz w:val="26"/>
          <w:szCs w:val="26"/>
        </w:rPr>
        <w:t>деятельности</w:t>
      </w:r>
      <w:r>
        <w:rPr>
          <w:b/>
          <w:i/>
          <w:sz w:val="26"/>
          <w:szCs w:val="26"/>
        </w:rPr>
        <w:t xml:space="preserve"> </w:t>
      </w:r>
      <w:r w:rsidRPr="00931598">
        <w:rPr>
          <w:b/>
          <w:i/>
          <w:sz w:val="26"/>
          <w:szCs w:val="26"/>
        </w:rPr>
        <w:t>форма (0503321)</w:t>
      </w:r>
    </w:p>
    <w:p w:rsidR="001D337F" w:rsidRDefault="001D337F" w:rsidP="001D337F">
      <w:pPr>
        <w:jc w:val="both"/>
        <w:rPr>
          <w:b/>
          <w:i/>
          <w:sz w:val="26"/>
          <w:szCs w:val="26"/>
        </w:rPr>
      </w:pPr>
    </w:p>
    <w:p w:rsidR="001D337F" w:rsidRDefault="001D337F" w:rsidP="001D337F">
      <w:pPr>
        <w:jc w:val="both"/>
        <w:rPr>
          <w:b/>
          <w:sz w:val="26"/>
          <w:szCs w:val="26"/>
        </w:rPr>
      </w:pPr>
      <w:r w:rsidRPr="00AF32E3">
        <w:rPr>
          <w:b/>
          <w:sz w:val="26"/>
          <w:szCs w:val="26"/>
        </w:rPr>
        <w:t xml:space="preserve">По строке 010 отражены начисленные доходы в сумме </w:t>
      </w:r>
      <w:r>
        <w:rPr>
          <w:b/>
          <w:sz w:val="26"/>
          <w:szCs w:val="26"/>
        </w:rPr>
        <w:t xml:space="preserve">6 329 352 391,34 рублей, </w:t>
      </w:r>
    </w:p>
    <w:p w:rsidR="001D337F" w:rsidRDefault="001D337F" w:rsidP="001D337F">
      <w:pPr>
        <w:jc w:val="both"/>
        <w:rPr>
          <w:b/>
          <w:sz w:val="26"/>
          <w:szCs w:val="26"/>
        </w:rPr>
      </w:pPr>
      <w:r w:rsidRPr="00AF32E3">
        <w:rPr>
          <w:b/>
          <w:sz w:val="26"/>
          <w:szCs w:val="26"/>
        </w:rPr>
        <w:t xml:space="preserve">По строке </w:t>
      </w:r>
      <w:r>
        <w:rPr>
          <w:b/>
          <w:sz w:val="26"/>
          <w:szCs w:val="26"/>
        </w:rPr>
        <w:t>150</w:t>
      </w:r>
      <w:r w:rsidRPr="00AF32E3">
        <w:rPr>
          <w:b/>
          <w:sz w:val="26"/>
          <w:szCs w:val="26"/>
        </w:rPr>
        <w:t xml:space="preserve"> отражены начисленные </w:t>
      </w:r>
      <w:r>
        <w:rPr>
          <w:b/>
          <w:sz w:val="26"/>
          <w:szCs w:val="26"/>
        </w:rPr>
        <w:t xml:space="preserve">расходы </w:t>
      </w:r>
      <w:r w:rsidRPr="00AF32E3">
        <w:rPr>
          <w:b/>
          <w:sz w:val="26"/>
          <w:szCs w:val="26"/>
        </w:rPr>
        <w:t xml:space="preserve">в сумме </w:t>
      </w:r>
      <w:r>
        <w:rPr>
          <w:b/>
          <w:sz w:val="26"/>
          <w:szCs w:val="26"/>
        </w:rPr>
        <w:t>4 782 687 752,92</w:t>
      </w:r>
      <w:r w:rsidRPr="00AF32E3">
        <w:rPr>
          <w:b/>
          <w:sz w:val="26"/>
          <w:szCs w:val="26"/>
        </w:rPr>
        <w:t xml:space="preserve"> рублей, в том числе;</w:t>
      </w:r>
    </w:p>
    <w:p w:rsidR="001D337F" w:rsidRDefault="001D337F" w:rsidP="001D337F">
      <w:pPr>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1665"/>
        <w:gridCol w:w="1767"/>
        <w:gridCol w:w="4824"/>
      </w:tblGrid>
      <w:tr w:rsidR="001D337F" w:rsidRPr="00855B62" w:rsidTr="00ED042B">
        <w:trPr>
          <w:trHeight w:val="312"/>
        </w:trPr>
        <w:tc>
          <w:tcPr>
            <w:tcW w:w="1788" w:type="dxa"/>
            <w:tcBorders>
              <w:bottom w:val="single" w:sz="4" w:space="0" w:color="auto"/>
            </w:tcBorders>
            <w:shd w:val="clear" w:color="auto" w:fill="auto"/>
          </w:tcPr>
          <w:p w:rsidR="001D337F" w:rsidRPr="00855B62" w:rsidRDefault="001D337F" w:rsidP="00ED042B">
            <w:pPr>
              <w:autoSpaceDE w:val="0"/>
              <w:autoSpaceDN w:val="0"/>
              <w:adjustRightInd w:val="0"/>
              <w:jc w:val="both"/>
              <w:rPr>
                <w:sz w:val="18"/>
                <w:szCs w:val="18"/>
              </w:rPr>
            </w:pPr>
            <w:r w:rsidRPr="00855B62">
              <w:rPr>
                <w:sz w:val="18"/>
                <w:szCs w:val="18"/>
              </w:rPr>
              <w:t>номер строки</w:t>
            </w:r>
          </w:p>
        </w:tc>
        <w:tc>
          <w:tcPr>
            <w:tcW w:w="1788" w:type="dxa"/>
            <w:shd w:val="clear" w:color="auto" w:fill="auto"/>
          </w:tcPr>
          <w:p w:rsidR="001D337F" w:rsidRPr="00855B62" w:rsidRDefault="001D337F" w:rsidP="00ED042B">
            <w:pPr>
              <w:autoSpaceDE w:val="0"/>
              <w:autoSpaceDN w:val="0"/>
              <w:adjustRightInd w:val="0"/>
              <w:jc w:val="both"/>
              <w:rPr>
                <w:sz w:val="18"/>
                <w:szCs w:val="18"/>
              </w:rPr>
            </w:pPr>
            <w:r w:rsidRPr="00855B62">
              <w:rPr>
                <w:sz w:val="18"/>
                <w:szCs w:val="18"/>
              </w:rPr>
              <w:t>код по КОСГУ</w:t>
            </w:r>
          </w:p>
        </w:tc>
        <w:tc>
          <w:tcPr>
            <w:tcW w:w="1789" w:type="dxa"/>
            <w:shd w:val="clear" w:color="auto" w:fill="auto"/>
          </w:tcPr>
          <w:p w:rsidR="001D337F" w:rsidRPr="00855B62" w:rsidRDefault="001D337F" w:rsidP="00ED042B">
            <w:pPr>
              <w:autoSpaceDE w:val="0"/>
              <w:autoSpaceDN w:val="0"/>
              <w:adjustRightInd w:val="0"/>
              <w:jc w:val="both"/>
              <w:rPr>
                <w:sz w:val="18"/>
                <w:szCs w:val="18"/>
              </w:rPr>
            </w:pPr>
            <w:r w:rsidRPr="00855B62">
              <w:rPr>
                <w:sz w:val="18"/>
                <w:szCs w:val="18"/>
              </w:rPr>
              <w:t>Сумма</w:t>
            </w:r>
          </w:p>
        </w:tc>
        <w:tc>
          <w:tcPr>
            <w:tcW w:w="5233" w:type="dxa"/>
            <w:shd w:val="clear" w:color="auto" w:fill="auto"/>
          </w:tcPr>
          <w:p w:rsidR="001D337F" w:rsidRPr="00855B62" w:rsidRDefault="001D337F" w:rsidP="00ED042B">
            <w:pPr>
              <w:autoSpaceDE w:val="0"/>
              <w:autoSpaceDN w:val="0"/>
              <w:adjustRightInd w:val="0"/>
              <w:jc w:val="both"/>
              <w:rPr>
                <w:sz w:val="18"/>
                <w:szCs w:val="18"/>
              </w:rPr>
            </w:pPr>
            <w:r w:rsidRPr="00855B62">
              <w:rPr>
                <w:sz w:val="18"/>
                <w:szCs w:val="18"/>
              </w:rPr>
              <w:t>Пояснения</w:t>
            </w:r>
          </w:p>
        </w:tc>
      </w:tr>
      <w:tr w:rsidR="001D337F" w:rsidRPr="00855B62" w:rsidTr="00ED042B">
        <w:trPr>
          <w:trHeight w:val="360"/>
        </w:trPr>
        <w:tc>
          <w:tcPr>
            <w:tcW w:w="1788" w:type="dxa"/>
            <w:tcBorders>
              <w:bottom w:val="single" w:sz="4" w:space="0" w:color="auto"/>
            </w:tcBorders>
            <w:shd w:val="clear" w:color="auto" w:fill="auto"/>
          </w:tcPr>
          <w:p w:rsidR="001D337F" w:rsidRDefault="001D337F" w:rsidP="00ED042B">
            <w:pPr>
              <w:autoSpaceDE w:val="0"/>
              <w:autoSpaceDN w:val="0"/>
              <w:adjustRightInd w:val="0"/>
              <w:jc w:val="center"/>
              <w:rPr>
                <w:sz w:val="20"/>
                <w:szCs w:val="20"/>
              </w:rPr>
            </w:pPr>
            <w:r>
              <w:rPr>
                <w:sz w:val="20"/>
                <w:szCs w:val="20"/>
              </w:rPr>
              <w:t>030</w:t>
            </w:r>
          </w:p>
          <w:p w:rsidR="001D337F" w:rsidRPr="00855B62" w:rsidRDefault="001D337F" w:rsidP="00ED042B">
            <w:pPr>
              <w:autoSpaceDE w:val="0"/>
              <w:autoSpaceDN w:val="0"/>
              <w:adjustRightInd w:val="0"/>
              <w:jc w:val="center"/>
              <w:rPr>
                <w:sz w:val="20"/>
                <w:szCs w:val="20"/>
              </w:rPr>
            </w:pPr>
          </w:p>
        </w:tc>
        <w:tc>
          <w:tcPr>
            <w:tcW w:w="1788" w:type="dxa"/>
            <w:tcBorders>
              <w:bottom w:val="single" w:sz="4" w:space="0" w:color="auto"/>
            </w:tcBorders>
            <w:shd w:val="clear" w:color="auto" w:fill="auto"/>
          </w:tcPr>
          <w:p w:rsidR="001D337F" w:rsidRDefault="001D337F" w:rsidP="00ED042B">
            <w:pPr>
              <w:autoSpaceDE w:val="0"/>
              <w:autoSpaceDN w:val="0"/>
              <w:adjustRightInd w:val="0"/>
              <w:jc w:val="center"/>
              <w:rPr>
                <w:sz w:val="20"/>
                <w:szCs w:val="20"/>
              </w:rPr>
            </w:pPr>
            <w:r>
              <w:rPr>
                <w:sz w:val="20"/>
                <w:szCs w:val="20"/>
              </w:rPr>
              <w:t>129</w:t>
            </w:r>
          </w:p>
          <w:p w:rsidR="001D337F" w:rsidRPr="00855B62" w:rsidRDefault="001D337F" w:rsidP="00ED042B">
            <w:pPr>
              <w:autoSpaceDE w:val="0"/>
              <w:autoSpaceDN w:val="0"/>
              <w:adjustRightInd w:val="0"/>
              <w:jc w:val="center"/>
              <w:rPr>
                <w:sz w:val="20"/>
                <w:szCs w:val="20"/>
              </w:rPr>
            </w:pPr>
          </w:p>
        </w:tc>
        <w:tc>
          <w:tcPr>
            <w:tcW w:w="1789" w:type="dxa"/>
            <w:tcBorders>
              <w:bottom w:val="single" w:sz="4" w:space="0" w:color="auto"/>
            </w:tcBorders>
            <w:shd w:val="clear" w:color="auto" w:fill="auto"/>
          </w:tcPr>
          <w:p w:rsidR="001D337F" w:rsidRDefault="001D337F" w:rsidP="00ED042B">
            <w:pPr>
              <w:autoSpaceDE w:val="0"/>
              <w:autoSpaceDN w:val="0"/>
              <w:adjustRightInd w:val="0"/>
              <w:jc w:val="right"/>
              <w:rPr>
                <w:sz w:val="20"/>
                <w:szCs w:val="20"/>
              </w:rPr>
            </w:pPr>
            <w:r>
              <w:rPr>
                <w:sz w:val="20"/>
                <w:szCs w:val="20"/>
              </w:rPr>
              <w:t>1 455 706,54</w:t>
            </w:r>
          </w:p>
          <w:p w:rsidR="001D337F" w:rsidRPr="00855B62" w:rsidRDefault="001D337F" w:rsidP="00ED042B">
            <w:pPr>
              <w:autoSpaceDE w:val="0"/>
              <w:autoSpaceDN w:val="0"/>
              <w:adjustRightInd w:val="0"/>
              <w:jc w:val="right"/>
              <w:rPr>
                <w:sz w:val="20"/>
                <w:szCs w:val="20"/>
              </w:rPr>
            </w:pPr>
          </w:p>
        </w:tc>
        <w:tc>
          <w:tcPr>
            <w:tcW w:w="5233" w:type="dxa"/>
            <w:tcBorders>
              <w:bottom w:val="single" w:sz="4" w:space="0" w:color="auto"/>
            </w:tcBorders>
            <w:shd w:val="clear" w:color="auto" w:fill="auto"/>
          </w:tcPr>
          <w:p w:rsidR="001D337F" w:rsidRDefault="001D337F" w:rsidP="00ED042B">
            <w:pPr>
              <w:autoSpaceDE w:val="0"/>
              <w:autoSpaceDN w:val="0"/>
              <w:adjustRightInd w:val="0"/>
              <w:jc w:val="both"/>
              <w:rPr>
                <w:sz w:val="20"/>
                <w:szCs w:val="20"/>
              </w:rPr>
            </w:pPr>
            <w:r>
              <w:rPr>
                <w:sz w:val="20"/>
                <w:szCs w:val="20"/>
              </w:rPr>
              <w:t xml:space="preserve">Оплата за </w:t>
            </w:r>
            <w:proofErr w:type="spellStart"/>
            <w:r>
              <w:rPr>
                <w:sz w:val="20"/>
                <w:szCs w:val="20"/>
              </w:rPr>
              <w:t>соцнайм</w:t>
            </w:r>
            <w:proofErr w:type="spellEnd"/>
            <w:r>
              <w:rPr>
                <w:sz w:val="20"/>
                <w:szCs w:val="20"/>
              </w:rPr>
              <w:t xml:space="preserve"> помещений, находящихся в муниципальной собственности </w:t>
            </w:r>
          </w:p>
          <w:p w:rsidR="001D337F" w:rsidRPr="00855B62" w:rsidRDefault="001D337F" w:rsidP="00ED042B">
            <w:pPr>
              <w:autoSpaceDE w:val="0"/>
              <w:autoSpaceDN w:val="0"/>
              <w:adjustRightInd w:val="0"/>
              <w:jc w:val="both"/>
              <w:rPr>
                <w:sz w:val="20"/>
                <w:szCs w:val="20"/>
              </w:rPr>
            </w:pPr>
          </w:p>
        </w:tc>
      </w:tr>
      <w:tr w:rsidR="001D337F" w:rsidRPr="00855B62" w:rsidTr="00ED042B">
        <w:trPr>
          <w:trHeight w:val="780"/>
        </w:trPr>
        <w:tc>
          <w:tcPr>
            <w:tcW w:w="1788" w:type="dxa"/>
            <w:tcBorders>
              <w:bottom w:val="nil"/>
            </w:tcBorders>
            <w:shd w:val="clear" w:color="auto" w:fill="auto"/>
          </w:tcPr>
          <w:p w:rsidR="001D337F" w:rsidRDefault="001D337F" w:rsidP="00ED042B">
            <w:pPr>
              <w:autoSpaceDE w:val="0"/>
              <w:autoSpaceDN w:val="0"/>
              <w:adjustRightInd w:val="0"/>
              <w:jc w:val="center"/>
              <w:rPr>
                <w:sz w:val="20"/>
                <w:szCs w:val="20"/>
              </w:rPr>
            </w:pPr>
            <w:r w:rsidRPr="00855B62">
              <w:rPr>
                <w:sz w:val="20"/>
                <w:szCs w:val="20"/>
              </w:rPr>
              <w:t>060</w:t>
            </w:r>
          </w:p>
        </w:tc>
        <w:tc>
          <w:tcPr>
            <w:tcW w:w="1788" w:type="dxa"/>
            <w:shd w:val="clear" w:color="auto" w:fill="auto"/>
          </w:tcPr>
          <w:p w:rsidR="001D337F" w:rsidRDefault="001D337F" w:rsidP="00ED042B">
            <w:pPr>
              <w:autoSpaceDE w:val="0"/>
              <w:autoSpaceDN w:val="0"/>
              <w:adjustRightInd w:val="0"/>
              <w:jc w:val="center"/>
              <w:rPr>
                <w:sz w:val="20"/>
                <w:szCs w:val="20"/>
              </w:rPr>
            </w:pPr>
            <w:r w:rsidRPr="00855B62">
              <w:rPr>
                <w:sz w:val="20"/>
                <w:szCs w:val="20"/>
              </w:rPr>
              <w:t>151</w:t>
            </w:r>
          </w:p>
        </w:tc>
        <w:tc>
          <w:tcPr>
            <w:tcW w:w="1789" w:type="dxa"/>
            <w:shd w:val="clear" w:color="auto" w:fill="auto"/>
          </w:tcPr>
          <w:p w:rsidR="001D337F" w:rsidRDefault="001D337F" w:rsidP="00ED042B">
            <w:pPr>
              <w:autoSpaceDE w:val="0"/>
              <w:autoSpaceDN w:val="0"/>
              <w:adjustRightInd w:val="0"/>
              <w:jc w:val="right"/>
              <w:rPr>
                <w:sz w:val="20"/>
                <w:szCs w:val="20"/>
              </w:rPr>
            </w:pPr>
          </w:p>
          <w:p w:rsidR="001D337F" w:rsidRDefault="001D337F" w:rsidP="00ED042B">
            <w:pPr>
              <w:autoSpaceDE w:val="0"/>
              <w:autoSpaceDN w:val="0"/>
              <w:adjustRightInd w:val="0"/>
              <w:jc w:val="right"/>
              <w:rPr>
                <w:sz w:val="20"/>
                <w:szCs w:val="20"/>
              </w:rPr>
            </w:pPr>
            <w:r w:rsidRPr="00855B62">
              <w:rPr>
                <w:sz w:val="20"/>
                <w:szCs w:val="20"/>
              </w:rPr>
              <w:t>2</w:t>
            </w:r>
            <w:r>
              <w:rPr>
                <w:sz w:val="20"/>
                <w:szCs w:val="20"/>
              </w:rPr>
              <w:t> </w:t>
            </w:r>
            <w:r w:rsidRPr="00855B62">
              <w:rPr>
                <w:sz w:val="20"/>
                <w:szCs w:val="20"/>
              </w:rPr>
              <w:t>7</w:t>
            </w:r>
            <w:r>
              <w:rPr>
                <w:sz w:val="20"/>
                <w:szCs w:val="20"/>
              </w:rPr>
              <w:t>67 372 222,08</w:t>
            </w:r>
          </w:p>
        </w:tc>
        <w:tc>
          <w:tcPr>
            <w:tcW w:w="5233" w:type="dxa"/>
            <w:shd w:val="clear" w:color="auto" w:fill="auto"/>
          </w:tcPr>
          <w:p w:rsidR="001D337F" w:rsidRDefault="001D337F" w:rsidP="00ED042B">
            <w:pPr>
              <w:autoSpaceDE w:val="0"/>
              <w:autoSpaceDN w:val="0"/>
              <w:adjustRightInd w:val="0"/>
              <w:jc w:val="both"/>
              <w:rPr>
                <w:sz w:val="20"/>
                <w:szCs w:val="20"/>
              </w:rPr>
            </w:pPr>
            <w:r>
              <w:rPr>
                <w:sz w:val="20"/>
                <w:szCs w:val="20"/>
              </w:rPr>
              <w:t>Н</w:t>
            </w:r>
            <w:r w:rsidRPr="00855B62">
              <w:rPr>
                <w:sz w:val="20"/>
                <w:szCs w:val="20"/>
              </w:rPr>
              <w:t>ачисленные доходы за 20</w:t>
            </w:r>
            <w:r>
              <w:rPr>
                <w:sz w:val="20"/>
                <w:szCs w:val="20"/>
              </w:rPr>
              <w:t>20</w:t>
            </w:r>
            <w:r w:rsidRPr="00855B62">
              <w:rPr>
                <w:sz w:val="20"/>
                <w:szCs w:val="20"/>
              </w:rPr>
              <w:t xml:space="preserve"> год от оказания безвозмездной помощи, поступившей по межбюджетным трансфертам из бюджета автономного округа</w:t>
            </w:r>
          </w:p>
        </w:tc>
      </w:tr>
      <w:tr w:rsidR="001D337F" w:rsidRPr="00855B62" w:rsidTr="00ED042B">
        <w:trPr>
          <w:trHeight w:val="900"/>
        </w:trPr>
        <w:tc>
          <w:tcPr>
            <w:tcW w:w="1788" w:type="dxa"/>
            <w:tcBorders>
              <w:top w:val="nil"/>
            </w:tcBorders>
            <w:shd w:val="clear" w:color="auto" w:fill="auto"/>
          </w:tcPr>
          <w:p w:rsidR="001D337F" w:rsidRPr="00855B62" w:rsidRDefault="001D337F" w:rsidP="00ED042B">
            <w:pPr>
              <w:autoSpaceDE w:val="0"/>
              <w:autoSpaceDN w:val="0"/>
              <w:adjustRightInd w:val="0"/>
              <w:jc w:val="center"/>
              <w:rPr>
                <w:sz w:val="20"/>
                <w:szCs w:val="20"/>
              </w:rPr>
            </w:pPr>
            <w:r w:rsidRPr="00855B62">
              <w:rPr>
                <w:sz w:val="20"/>
                <w:szCs w:val="20"/>
              </w:rPr>
              <w:t>060</w:t>
            </w:r>
          </w:p>
        </w:tc>
        <w:tc>
          <w:tcPr>
            <w:tcW w:w="1788" w:type="dxa"/>
            <w:shd w:val="clear" w:color="auto" w:fill="auto"/>
          </w:tcPr>
          <w:p w:rsidR="001D337F" w:rsidRPr="00855B62" w:rsidRDefault="001D337F" w:rsidP="00ED042B">
            <w:pPr>
              <w:autoSpaceDE w:val="0"/>
              <w:autoSpaceDN w:val="0"/>
              <w:adjustRightInd w:val="0"/>
              <w:jc w:val="center"/>
              <w:rPr>
                <w:sz w:val="20"/>
                <w:szCs w:val="20"/>
              </w:rPr>
            </w:pPr>
            <w:r w:rsidRPr="00855B62">
              <w:rPr>
                <w:sz w:val="20"/>
                <w:szCs w:val="20"/>
              </w:rPr>
              <w:t>155</w:t>
            </w:r>
          </w:p>
        </w:tc>
        <w:tc>
          <w:tcPr>
            <w:tcW w:w="1789" w:type="dxa"/>
            <w:shd w:val="clear" w:color="auto" w:fill="auto"/>
          </w:tcPr>
          <w:p w:rsidR="001D337F" w:rsidRPr="00855B62" w:rsidRDefault="001D337F" w:rsidP="00ED042B">
            <w:pPr>
              <w:autoSpaceDE w:val="0"/>
              <w:autoSpaceDN w:val="0"/>
              <w:adjustRightInd w:val="0"/>
              <w:jc w:val="right"/>
              <w:rPr>
                <w:sz w:val="20"/>
                <w:szCs w:val="20"/>
              </w:rPr>
            </w:pPr>
            <w:r w:rsidRPr="00855B62">
              <w:rPr>
                <w:sz w:val="20"/>
                <w:szCs w:val="20"/>
              </w:rPr>
              <w:t>155</w:t>
            </w:r>
            <w:r>
              <w:rPr>
                <w:sz w:val="20"/>
                <w:szCs w:val="20"/>
              </w:rPr>
              <w:t> 000 000,00</w:t>
            </w:r>
          </w:p>
        </w:tc>
        <w:tc>
          <w:tcPr>
            <w:tcW w:w="5233" w:type="dxa"/>
            <w:shd w:val="clear" w:color="auto" w:fill="auto"/>
          </w:tcPr>
          <w:p w:rsidR="001D337F" w:rsidRPr="00855B62" w:rsidRDefault="001D337F" w:rsidP="00ED042B">
            <w:pPr>
              <w:autoSpaceDE w:val="0"/>
              <w:autoSpaceDN w:val="0"/>
              <w:adjustRightInd w:val="0"/>
              <w:jc w:val="both"/>
              <w:rPr>
                <w:sz w:val="20"/>
                <w:szCs w:val="20"/>
              </w:rPr>
            </w:pPr>
            <w:r w:rsidRPr="00855B62">
              <w:rPr>
                <w:sz w:val="20"/>
                <w:szCs w:val="20"/>
              </w:rPr>
              <w:t>начисленные доходы за 20</w:t>
            </w:r>
            <w:r>
              <w:rPr>
                <w:sz w:val="20"/>
                <w:szCs w:val="20"/>
              </w:rPr>
              <w:t>20</w:t>
            </w:r>
            <w:r w:rsidRPr="00855B62">
              <w:rPr>
                <w:sz w:val="20"/>
                <w:szCs w:val="20"/>
              </w:rPr>
              <w:t xml:space="preserve"> год от оказания благотворительной помощи от ОАО РН «Юганскнефтегаз»</w:t>
            </w:r>
          </w:p>
        </w:tc>
      </w:tr>
      <w:tr w:rsidR="001D337F" w:rsidRPr="00855B62" w:rsidTr="00ED042B">
        <w:trPr>
          <w:trHeight w:val="240"/>
        </w:trPr>
        <w:tc>
          <w:tcPr>
            <w:tcW w:w="1788" w:type="dxa"/>
            <w:shd w:val="clear" w:color="auto" w:fill="auto"/>
          </w:tcPr>
          <w:p w:rsidR="001D337F" w:rsidRPr="00855B62" w:rsidRDefault="001D337F" w:rsidP="00ED042B">
            <w:pPr>
              <w:autoSpaceDE w:val="0"/>
              <w:autoSpaceDN w:val="0"/>
              <w:adjustRightInd w:val="0"/>
              <w:jc w:val="center"/>
              <w:rPr>
                <w:sz w:val="20"/>
                <w:szCs w:val="20"/>
              </w:rPr>
            </w:pPr>
            <w:r w:rsidRPr="00855B62">
              <w:rPr>
                <w:sz w:val="20"/>
                <w:szCs w:val="20"/>
              </w:rPr>
              <w:t>090</w:t>
            </w:r>
          </w:p>
        </w:tc>
        <w:tc>
          <w:tcPr>
            <w:tcW w:w="1788" w:type="dxa"/>
            <w:shd w:val="clear" w:color="auto" w:fill="auto"/>
          </w:tcPr>
          <w:p w:rsidR="001D337F" w:rsidRPr="00855B62" w:rsidRDefault="001D337F" w:rsidP="00ED042B">
            <w:pPr>
              <w:autoSpaceDE w:val="0"/>
              <w:autoSpaceDN w:val="0"/>
              <w:adjustRightInd w:val="0"/>
              <w:jc w:val="center"/>
              <w:rPr>
                <w:sz w:val="20"/>
                <w:szCs w:val="20"/>
              </w:rPr>
            </w:pPr>
            <w:r w:rsidRPr="00855B62">
              <w:rPr>
                <w:sz w:val="20"/>
                <w:szCs w:val="20"/>
              </w:rPr>
              <w:t>172</w:t>
            </w:r>
          </w:p>
        </w:tc>
        <w:tc>
          <w:tcPr>
            <w:tcW w:w="1789" w:type="dxa"/>
            <w:shd w:val="clear" w:color="auto" w:fill="auto"/>
          </w:tcPr>
          <w:p w:rsidR="001D337F" w:rsidRPr="00855B62" w:rsidRDefault="001D337F" w:rsidP="00ED042B">
            <w:pPr>
              <w:autoSpaceDE w:val="0"/>
              <w:autoSpaceDN w:val="0"/>
              <w:adjustRightInd w:val="0"/>
              <w:jc w:val="right"/>
              <w:rPr>
                <w:sz w:val="20"/>
                <w:szCs w:val="20"/>
              </w:rPr>
            </w:pPr>
            <w:r>
              <w:rPr>
                <w:sz w:val="20"/>
                <w:szCs w:val="20"/>
              </w:rPr>
              <w:t>779 754 560,91</w:t>
            </w:r>
          </w:p>
        </w:tc>
        <w:tc>
          <w:tcPr>
            <w:tcW w:w="5233" w:type="dxa"/>
            <w:shd w:val="clear" w:color="auto" w:fill="auto"/>
          </w:tcPr>
          <w:p w:rsidR="001D337F" w:rsidRPr="00855B62" w:rsidRDefault="001D337F" w:rsidP="00ED042B">
            <w:pPr>
              <w:autoSpaceDE w:val="0"/>
              <w:autoSpaceDN w:val="0"/>
              <w:adjustRightInd w:val="0"/>
              <w:jc w:val="both"/>
              <w:rPr>
                <w:sz w:val="20"/>
                <w:szCs w:val="20"/>
              </w:rPr>
            </w:pPr>
          </w:p>
        </w:tc>
      </w:tr>
      <w:tr w:rsidR="001D337F" w:rsidRPr="00855B62" w:rsidTr="00ED042B">
        <w:trPr>
          <w:trHeight w:val="648"/>
        </w:trPr>
        <w:tc>
          <w:tcPr>
            <w:tcW w:w="1788" w:type="dxa"/>
            <w:shd w:val="clear" w:color="auto" w:fill="auto"/>
          </w:tcPr>
          <w:p w:rsidR="001D337F" w:rsidRPr="00855B62" w:rsidRDefault="001D337F" w:rsidP="00ED042B">
            <w:pPr>
              <w:autoSpaceDE w:val="0"/>
              <w:autoSpaceDN w:val="0"/>
              <w:adjustRightInd w:val="0"/>
              <w:jc w:val="center"/>
              <w:rPr>
                <w:sz w:val="20"/>
                <w:szCs w:val="20"/>
              </w:rPr>
            </w:pPr>
          </w:p>
        </w:tc>
        <w:tc>
          <w:tcPr>
            <w:tcW w:w="1788" w:type="dxa"/>
            <w:shd w:val="clear" w:color="auto" w:fill="auto"/>
          </w:tcPr>
          <w:p w:rsidR="001D337F" w:rsidRPr="00855B62" w:rsidRDefault="001D337F" w:rsidP="00ED042B">
            <w:pPr>
              <w:autoSpaceDE w:val="0"/>
              <w:autoSpaceDN w:val="0"/>
              <w:adjustRightInd w:val="0"/>
              <w:jc w:val="center"/>
              <w:rPr>
                <w:sz w:val="20"/>
                <w:szCs w:val="20"/>
              </w:rPr>
            </w:pPr>
          </w:p>
        </w:tc>
        <w:tc>
          <w:tcPr>
            <w:tcW w:w="1789" w:type="dxa"/>
            <w:shd w:val="clear" w:color="auto" w:fill="auto"/>
          </w:tcPr>
          <w:p w:rsidR="001D337F" w:rsidRPr="00855B62" w:rsidRDefault="001D337F" w:rsidP="00ED042B">
            <w:pPr>
              <w:autoSpaceDE w:val="0"/>
              <w:autoSpaceDN w:val="0"/>
              <w:adjustRightInd w:val="0"/>
              <w:jc w:val="right"/>
              <w:rPr>
                <w:sz w:val="20"/>
                <w:szCs w:val="20"/>
              </w:rPr>
            </w:pPr>
            <w:r>
              <w:rPr>
                <w:sz w:val="20"/>
                <w:szCs w:val="20"/>
              </w:rPr>
              <w:t>33 186 859,09</w:t>
            </w:r>
          </w:p>
          <w:p w:rsidR="001D337F" w:rsidRPr="00855B62" w:rsidRDefault="001D337F" w:rsidP="00ED042B">
            <w:pPr>
              <w:autoSpaceDE w:val="0"/>
              <w:autoSpaceDN w:val="0"/>
              <w:adjustRightInd w:val="0"/>
              <w:jc w:val="right"/>
              <w:rPr>
                <w:sz w:val="20"/>
                <w:szCs w:val="20"/>
              </w:rPr>
            </w:pPr>
          </w:p>
          <w:p w:rsidR="001D337F" w:rsidRPr="00855B62" w:rsidRDefault="001D337F" w:rsidP="00ED042B">
            <w:pPr>
              <w:autoSpaceDE w:val="0"/>
              <w:autoSpaceDN w:val="0"/>
              <w:adjustRightInd w:val="0"/>
              <w:jc w:val="right"/>
              <w:rPr>
                <w:sz w:val="20"/>
                <w:szCs w:val="20"/>
              </w:rPr>
            </w:pPr>
          </w:p>
          <w:p w:rsidR="001D337F" w:rsidRDefault="001D337F" w:rsidP="00ED042B">
            <w:pPr>
              <w:autoSpaceDE w:val="0"/>
              <w:autoSpaceDN w:val="0"/>
              <w:adjustRightInd w:val="0"/>
              <w:jc w:val="right"/>
              <w:rPr>
                <w:sz w:val="20"/>
                <w:szCs w:val="20"/>
              </w:rPr>
            </w:pPr>
          </w:p>
          <w:p w:rsidR="001D337F" w:rsidRPr="00855B62" w:rsidRDefault="001D337F" w:rsidP="00ED042B">
            <w:pPr>
              <w:autoSpaceDE w:val="0"/>
              <w:autoSpaceDN w:val="0"/>
              <w:adjustRightInd w:val="0"/>
              <w:jc w:val="right"/>
              <w:rPr>
                <w:sz w:val="20"/>
                <w:szCs w:val="20"/>
              </w:rPr>
            </w:pPr>
            <w:r>
              <w:rPr>
                <w:sz w:val="20"/>
                <w:szCs w:val="20"/>
              </w:rPr>
              <w:t>4 130 469,03</w:t>
            </w:r>
          </w:p>
          <w:p w:rsidR="001D337F" w:rsidRPr="00855B62" w:rsidRDefault="001D337F" w:rsidP="00ED042B">
            <w:pPr>
              <w:autoSpaceDE w:val="0"/>
              <w:autoSpaceDN w:val="0"/>
              <w:adjustRightInd w:val="0"/>
              <w:jc w:val="right"/>
              <w:rPr>
                <w:sz w:val="20"/>
                <w:szCs w:val="20"/>
              </w:rPr>
            </w:pPr>
          </w:p>
          <w:p w:rsidR="001D337F" w:rsidRPr="00EF6476" w:rsidRDefault="001D337F" w:rsidP="00ED042B">
            <w:pPr>
              <w:autoSpaceDE w:val="0"/>
              <w:autoSpaceDN w:val="0"/>
              <w:adjustRightInd w:val="0"/>
              <w:jc w:val="right"/>
              <w:rPr>
                <w:color w:val="FF0000"/>
                <w:sz w:val="20"/>
                <w:szCs w:val="20"/>
              </w:rPr>
            </w:pPr>
            <w:r w:rsidRPr="00EF6476">
              <w:rPr>
                <w:color w:val="FF0000"/>
                <w:sz w:val="20"/>
                <w:szCs w:val="20"/>
              </w:rPr>
              <w:t>-</w:t>
            </w:r>
            <w:r>
              <w:rPr>
                <w:color w:val="FF0000"/>
                <w:sz w:val="20"/>
                <w:szCs w:val="20"/>
              </w:rPr>
              <w:t>228 681 230,97</w:t>
            </w:r>
          </w:p>
          <w:p w:rsidR="001D337F" w:rsidRPr="00855B62" w:rsidRDefault="001D337F" w:rsidP="00ED042B">
            <w:pPr>
              <w:autoSpaceDE w:val="0"/>
              <w:autoSpaceDN w:val="0"/>
              <w:adjustRightInd w:val="0"/>
              <w:jc w:val="right"/>
              <w:rPr>
                <w:sz w:val="20"/>
                <w:szCs w:val="20"/>
              </w:rPr>
            </w:pPr>
          </w:p>
          <w:p w:rsidR="001D337F" w:rsidRPr="00855B62" w:rsidRDefault="001D337F" w:rsidP="00ED042B">
            <w:pPr>
              <w:autoSpaceDE w:val="0"/>
              <w:autoSpaceDN w:val="0"/>
              <w:adjustRightInd w:val="0"/>
              <w:jc w:val="right"/>
              <w:rPr>
                <w:sz w:val="20"/>
                <w:szCs w:val="20"/>
              </w:rPr>
            </w:pPr>
          </w:p>
          <w:p w:rsidR="001D337F" w:rsidRPr="00855B62" w:rsidRDefault="001D337F" w:rsidP="00ED042B">
            <w:pPr>
              <w:autoSpaceDE w:val="0"/>
              <w:autoSpaceDN w:val="0"/>
              <w:adjustRightInd w:val="0"/>
              <w:jc w:val="right"/>
              <w:rPr>
                <w:sz w:val="20"/>
                <w:szCs w:val="20"/>
              </w:rPr>
            </w:pPr>
          </w:p>
          <w:p w:rsidR="001D337F" w:rsidRPr="00855B62" w:rsidRDefault="001D337F" w:rsidP="00ED042B">
            <w:pPr>
              <w:autoSpaceDE w:val="0"/>
              <w:autoSpaceDN w:val="0"/>
              <w:adjustRightInd w:val="0"/>
              <w:jc w:val="right"/>
              <w:rPr>
                <w:sz w:val="20"/>
                <w:szCs w:val="20"/>
              </w:rPr>
            </w:pPr>
          </w:p>
          <w:p w:rsidR="001D337F" w:rsidRPr="00F00169" w:rsidRDefault="001D337F" w:rsidP="00ED042B">
            <w:pPr>
              <w:autoSpaceDE w:val="0"/>
              <w:autoSpaceDN w:val="0"/>
              <w:adjustRightInd w:val="0"/>
              <w:jc w:val="right"/>
              <w:rPr>
                <w:sz w:val="20"/>
                <w:szCs w:val="20"/>
              </w:rPr>
            </w:pPr>
            <w:r w:rsidRPr="00F00169">
              <w:rPr>
                <w:sz w:val="20"/>
                <w:szCs w:val="20"/>
              </w:rPr>
              <w:t>971 118 463,76</w:t>
            </w:r>
          </w:p>
        </w:tc>
        <w:tc>
          <w:tcPr>
            <w:tcW w:w="5233" w:type="dxa"/>
            <w:shd w:val="clear" w:color="auto" w:fill="auto"/>
          </w:tcPr>
          <w:p w:rsidR="001D337F" w:rsidRPr="00855B62" w:rsidRDefault="001D337F" w:rsidP="00ED042B">
            <w:pPr>
              <w:autoSpaceDE w:val="0"/>
              <w:autoSpaceDN w:val="0"/>
              <w:adjustRightInd w:val="0"/>
              <w:jc w:val="both"/>
              <w:rPr>
                <w:sz w:val="20"/>
                <w:szCs w:val="20"/>
              </w:rPr>
            </w:pPr>
            <w:r w:rsidRPr="00855B62">
              <w:rPr>
                <w:sz w:val="20"/>
                <w:szCs w:val="20"/>
              </w:rPr>
              <w:t>Обороты по счету 1.401.10.172 в корреспонденции с счетом 205.71 Продажа по договорам выкупа, Приватизация жилья</w:t>
            </w:r>
            <w:r>
              <w:rPr>
                <w:sz w:val="20"/>
                <w:szCs w:val="20"/>
              </w:rPr>
              <w:t xml:space="preserve"> и прочего муниципального имущества</w:t>
            </w:r>
          </w:p>
          <w:p w:rsidR="001D337F" w:rsidRPr="00855B62" w:rsidRDefault="001D337F" w:rsidP="00ED042B">
            <w:pPr>
              <w:autoSpaceDE w:val="0"/>
              <w:autoSpaceDN w:val="0"/>
              <w:adjustRightInd w:val="0"/>
              <w:jc w:val="both"/>
              <w:rPr>
                <w:sz w:val="20"/>
                <w:szCs w:val="20"/>
              </w:rPr>
            </w:pPr>
            <w:r w:rsidRPr="00855B62">
              <w:rPr>
                <w:sz w:val="20"/>
                <w:szCs w:val="20"/>
              </w:rPr>
              <w:t>Обороты по счету 1.401.10.172 в корреспонденции с счетом 205.73. Доходы от продажи земельных участков</w:t>
            </w:r>
          </w:p>
          <w:p w:rsidR="001D337F" w:rsidRPr="00855B62" w:rsidRDefault="001D337F" w:rsidP="00ED042B">
            <w:pPr>
              <w:autoSpaceDE w:val="0"/>
              <w:autoSpaceDN w:val="0"/>
              <w:adjustRightInd w:val="0"/>
              <w:jc w:val="both"/>
              <w:rPr>
                <w:sz w:val="20"/>
                <w:szCs w:val="20"/>
              </w:rPr>
            </w:pPr>
            <w:r w:rsidRPr="00855B62">
              <w:rPr>
                <w:sz w:val="20"/>
                <w:szCs w:val="20"/>
              </w:rPr>
              <w:t>Обороты по счету 1.401.10.172 в корреспонденции с счетом 108.51, 108.52. Списание остаточной стоимости имущества казны (выбытие жилых помещений (квартир)</w:t>
            </w:r>
          </w:p>
          <w:p w:rsidR="001D337F" w:rsidRPr="00855B62" w:rsidRDefault="001D337F" w:rsidP="00ED042B">
            <w:pPr>
              <w:autoSpaceDE w:val="0"/>
              <w:autoSpaceDN w:val="0"/>
              <w:adjustRightInd w:val="0"/>
              <w:jc w:val="both"/>
              <w:rPr>
                <w:sz w:val="20"/>
                <w:szCs w:val="20"/>
              </w:rPr>
            </w:pPr>
            <w:r w:rsidRPr="00855B62">
              <w:rPr>
                <w:sz w:val="20"/>
                <w:szCs w:val="20"/>
              </w:rPr>
              <w:t xml:space="preserve"> в собственность граждан по договорам мены и приватизации жилых помещений) </w:t>
            </w:r>
          </w:p>
          <w:p w:rsidR="001D337F" w:rsidRPr="00855B62" w:rsidRDefault="001D337F" w:rsidP="00ED042B">
            <w:pPr>
              <w:tabs>
                <w:tab w:val="left" w:pos="1260"/>
              </w:tabs>
              <w:autoSpaceDE w:val="0"/>
              <w:autoSpaceDN w:val="0"/>
              <w:adjustRightInd w:val="0"/>
              <w:jc w:val="both"/>
              <w:rPr>
                <w:sz w:val="20"/>
                <w:szCs w:val="20"/>
              </w:rPr>
            </w:pPr>
            <w:r w:rsidRPr="00855B62">
              <w:rPr>
                <w:sz w:val="20"/>
                <w:szCs w:val="20"/>
              </w:rPr>
              <w:t>Обороты по счету 1.401.10.172 в корреспонденции с счетом 204.33. Корректировка расчетов АУ и БУ с учредителем, в форме 0503310 отражен по КБК 11109000000000000 (</w:t>
            </w:r>
            <w:r w:rsidRPr="00855B62">
              <w:rPr>
                <w:i/>
                <w:sz w:val="20"/>
                <w:szCs w:val="20"/>
              </w:rPr>
              <w:t xml:space="preserve">идентичный показатель отражен в форме </w:t>
            </w:r>
            <w:r w:rsidRPr="00855B62">
              <w:rPr>
                <w:b/>
                <w:i/>
                <w:sz w:val="20"/>
                <w:szCs w:val="20"/>
              </w:rPr>
              <w:t>0503730</w:t>
            </w:r>
            <w:r w:rsidRPr="00855B62">
              <w:rPr>
                <w:i/>
                <w:sz w:val="20"/>
                <w:szCs w:val="20"/>
              </w:rPr>
              <w:t xml:space="preserve"> по строке 480 разница счета 210.06. «Расчеты с учредителем»)</w:t>
            </w:r>
          </w:p>
        </w:tc>
      </w:tr>
      <w:tr w:rsidR="001D337F" w:rsidRPr="00855B62" w:rsidTr="00ED042B">
        <w:trPr>
          <w:trHeight w:val="648"/>
        </w:trPr>
        <w:tc>
          <w:tcPr>
            <w:tcW w:w="1788" w:type="dxa"/>
            <w:shd w:val="clear" w:color="auto" w:fill="auto"/>
          </w:tcPr>
          <w:p w:rsidR="001D337F" w:rsidRPr="00855B62" w:rsidRDefault="001D337F" w:rsidP="00ED042B">
            <w:pPr>
              <w:autoSpaceDE w:val="0"/>
              <w:autoSpaceDN w:val="0"/>
              <w:adjustRightInd w:val="0"/>
              <w:jc w:val="center"/>
              <w:rPr>
                <w:sz w:val="20"/>
                <w:szCs w:val="20"/>
              </w:rPr>
            </w:pPr>
            <w:r w:rsidRPr="00855B62">
              <w:rPr>
                <w:sz w:val="20"/>
                <w:szCs w:val="20"/>
              </w:rPr>
              <w:t>090</w:t>
            </w:r>
          </w:p>
        </w:tc>
        <w:tc>
          <w:tcPr>
            <w:tcW w:w="1788" w:type="dxa"/>
            <w:shd w:val="clear" w:color="auto" w:fill="auto"/>
          </w:tcPr>
          <w:p w:rsidR="001D337F" w:rsidRPr="00855B62" w:rsidRDefault="001D337F" w:rsidP="00ED042B">
            <w:pPr>
              <w:autoSpaceDE w:val="0"/>
              <w:autoSpaceDN w:val="0"/>
              <w:adjustRightInd w:val="0"/>
              <w:jc w:val="center"/>
              <w:rPr>
                <w:sz w:val="20"/>
                <w:szCs w:val="20"/>
              </w:rPr>
            </w:pPr>
            <w:r w:rsidRPr="00855B62">
              <w:rPr>
                <w:sz w:val="20"/>
                <w:szCs w:val="20"/>
              </w:rPr>
              <w:t>173</w:t>
            </w:r>
          </w:p>
        </w:tc>
        <w:tc>
          <w:tcPr>
            <w:tcW w:w="1789" w:type="dxa"/>
            <w:shd w:val="clear" w:color="auto" w:fill="auto"/>
          </w:tcPr>
          <w:p w:rsidR="001D337F" w:rsidRPr="00855B62" w:rsidRDefault="001D337F" w:rsidP="00ED042B">
            <w:pPr>
              <w:autoSpaceDE w:val="0"/>
              <w:autoSpaceDN w:val="0"/>
              <w:adjustRightInd w:val="0"/>
              <w:jc w:val="right"/>
              <w:rPr>
                <w:sz w:val="20"/>
                <w:szCs w:val="20"/>
              </w:rPr>
            </w:pPr>
            <w:r w:rsidRPr="00855B62">
              <w:rPr>
                <w:sz w:val="20"/>
                <w:szCs w:val="20"/>
              </w:rPr>
              <w:t>-</w:t>
            </w:r>
            <w:r>
              <w:rPr>
                <w:sz w:val="20"/>
                <w:szCs w:val="20"/>
              </w:rPr>
              <w:t xml:space="preserve"> 2 350 119,07</w:t>
            </w:r>
          </w:p>
        </w:tc>
        <w:tc>
          <w:tcPr>
            <w:tcW w:w="5233" w:type="dxa"/>
            <w:shd w:val="clear" w:color="auto" w:fill="auto"/>
          </w:tcPr>
          <w:p w:rsidR="001D337F" w:rsidRPr="00855B62" w:rsidRDefault="001D337F" w:rsidP="00ED042B">
            <w:pPr>
              <w:autoSpaceDE w:val="0"/>
              <w:autoSpaceDN w:val="0"/>
              <w:adjustRightInd w:val="0"/>
              <w:jc w:val="both"/>
              <w:rPr>
                <w:sz w:val="20"/>
                <w:szCs w:val="20"/>
              </w:rPr>
            </w:pPr>
            <w:r w:rsidRPr="00855B62">
              <w:rPr>
                <w:sz w:val="20"/>
                <w:szCs w:val="20"/>
              </w:rPr>
              <w:t xml:space="preserve">Списана задолженность по налогам; ФНС России по ХМАО-Югре – </w:t>
            </w:r>
            <w:r>
              <w:rPr>
                <w:sz w:val="20"/>
                <w:szCs w:val="20"/>
              </w:rPr>
              <w:t>1 924 241,68</w:t>
            </w:r>
            <w:r w:rsidRPr="00855B62">
              <w:rPr>
                <w:sz w:val="20"/>
                <w:szCs w:val="20"/>
              </w:rPr>
              <w:t xml:space="preserve">руб., </w:t>
            </w:r>
            <w:proofErr w:type="spellStart"/>
            <w:r w:rsidRPr="00855B62">
              <w:rPr>
                <w:sz w:val="20"/>
                <w:szCs w:val="20"/>
              </w:rPr>
              <w:t>Гостехнадзор</w:t>
            </w:r>
            <w:proofErr w:type="spellEnd"/>
            <w:r w:rsidRPr="00855B62">
              <w:rPr>
                <w:sz w:val="20"/>
                <w:szCs w:val="20"/>
              </w:rPr>
              <w:t xml:space="preserve"> ХМАО-Югры- </w:t>
            </w:r>
            <w:r>
              <w:rPr>
                <w:sz w:val="20"/>
                <w:szCs w:val="20"/>
              </w:rPr>
              <w:t>600</w:t>
            </w:r>
            <w:r w:rsidRPr="00855B62">
              <w:rPr>
                <w:sz w:val="20"/>
                <w:szCs w:val="20"/>
              </w:rPr>
              <w:t xml:space="preserve"> рублей</w:t>
            </w:r>
            <w:r>
              <w:rPr>
                <w:sz w:val="20"/>
                <w:szCs w:val="20"/>
              </w:rPr>
              <w:t>. По распоряжению Администрации города списана задолженность по административным штрафам в сумме 425 277,39 рублей.</w:t>
            </w:r>
          </w:p>
        </w:tc>
      </w:tr>
      <w:tr w:rsidR="001D337F" w:rsidRPr="00855B62" w:rsidTr="00ED042B">
        <w:trPr>
          <w:trHeight w:val="648"/>
        </w:trPr>
        <w:tc>
          <w:tcPr>
            <w:tcW w:w="1788" w:type="dxa"/>
            <w:shd w:val="clear" w:color="auto" w:fill="auto"/>
          </w:tcPr>
          <w:p w:rsidR="001D337F" w:rsidRPr="00855B62" w:rsidRDefault="001D337F" w:rsidP="00ED042B">
            <w:pPr>
              <w:autoSpaceDE w:val="0"/>
              <w:autoSpaceDN w:val="0"/>
              <w:adjustRightInd w:val="0"/>
              <w:jc w:val="center"/>
              <w:rPr>
                <w:sz w:val="20"/>
                <w:szCs w:val="20"/>
              </w:rPr>
            </w:pPr>
            <w:r w:rsidRPr="00855B62">
              <w:rPr>
                <w:sz w:val="20"/>
                <w:szCs w:val="20"/>
              </w:rPr>
              <w:t>100</w:t>
            </w:r>
          </w:p>
        </w:tc>
        <w:tc>
          <w:tcPr>
            <w:tcW w:w="1788" w:type="dxa"/>
            <w:shd w:val="clear" w:color="auto" w:fill="auto"/>
          </w:tcPr>
          <w:p w:rsidR="001D337F" w:rsidRPr="00855B62" w:rsidRDefault="001D337F" w:rsidP="00ED042B">
            <w:pPr>
              <w:autoSpaceDE w:val="0"/>
              <w:autoSpaceDN w:val="0"/>
              <w:adjustRightInd w:val="0"/>
              <w:jc w:val="center"/>
              <w:rPr>
                <w:sz w:val="20"/>
                <w:szCs w:val="20"/>
              </w:rPr>
            </w:pPr>
            <w:r w:rsidRPr="00855B62">
              <w:rPr>
                <w:sz w:val="20"/>
                <w:szCs w:val="20"/>
              </w:rPr>
              <w:t>189</w:t>
            </w:r>
          </w:p>
        </w:tc>
        <w:tc>
          <w:tcPr>
            <w:tcW w:w="1789" w:type="dxa"/>
            <w:shd w:val="clear" w:color="auto" w:fill="auto"/>
          </w:tcPr>
          <w:p w:rsidR="001D337F" w:rsidRPr="00855B62" w:rsidRDefault="001D337F" w:rsidP="00ED042B">
            <w:pPr>
              <w:autoSpaceDE w:val="0"/>
              <w:autoSpaceDN w:val="0"/>
              <w:adjustRightInd w:val="0"/>
              <w:jc w:val="right"/>
              <w:rPr>
                <w:sz w:val="20"/>
                <w:szCs w:val="20"/>
              </w:rPr>
            </w:pPr>
            <w:r>
              <w:rPr>
                <w:sz w:val="20"/>
                <w:szCs w:val="20"/>
              </w:rPr>
              <w:t>72 909,50</w:t>
            </w:r>
          </w:p>
        </w:tc>
        <w:tc>
          <w:tcPr>
            <w:tcW w:w="5233" w:type="dxa"/>
            <w:shd w:val="clear" w:color="auto" w:fill="auto"/>
          </w:tcPr>
          <w:p w:rsidR="001D337F" w:rsidRPr="00855B62" w:rsidRDefault="001D337F" w:rsidP="00ED042B">
            <w:pPr>
              <w:autoSpaceDE w:val="0"/>
              <w:autoSpaceDN w:val="0"/>
              <w:adjustRightInd w:val="0"/>
              <w:jc w:val="both"/>
              <w:rPr>
                <w:sz w:val="20"/>
                <w:szCs w:val="20"/>
              </w:rPr>
            </w:pPr>
            <w:r w:rsidRPr="00855B62">
              <w:rPr>
                <w:sz w:val="20"/>
                <w:szCs w:val="20"/>
              </w:rPr>
              <w:t xml:space="preserve">Начисление прочих неналоговых доходов в бюджет МО (залог по аукциону, возмещение стоимости квартир по долевому участию) </w:t>
            </w:r>
          </w:p>
        </w:tc>
      </w:tr>
      <w:tr w:rsidR="001D337F" w:rsidRPr="00855B62" w:rsidTr="00ED042B">
        <w:trPr>
          <w:trHeight w:val="648"/>
        </w:trPr>
        <w:tc>
          <w:tcPr>
            <w:tcW w:w="1788" w:type="dxa"/>
            <w:shd w:val="clear" w:color="auto" w:fill="auto"/>
          </w:tcPr>
          <w:p w:rsidR="001D337F" w:rsidRPr="00855B62" w:rsidRDefault="001D337F" w:rsidP="00ED042B">
            <w:pPr>
              <w:autoSpaceDE w:val="0"/>
              <w:autoSpaceDN w:val="0"/>
              <w:adjustRightInd w:val="0"/>
              <w:jc w:val="center"/>
              <w:rPr>
                <w:sz w:val="20"/>
                <w:szCs w:val="20"/>
              </w:rPr>
            </w:pPr>
            <w:r w:rsidRPr="00855B62">
              <w:rPr>
                <w:sz w:val="20"/>
                <w:szCs w:val="20"/>
              </w:rPr>
              <w:t>110</w:t>
            </w:r>
          </w:p>
        </w:tc>
        <w:tc>
          <w:tcPr>
            <w:tcW w:w="1788" w:type="dxa"/>
            <w:shd w:val="clear" w:color="auto" w:fill="auto"/>
          </w:tcPr>
          <w:p w:rsidR="001D337F" w:rsidRPr="00855B62" w:rsidRDefault="001D337F" w:rsidP="00ED042B">
            <w:pPr>
              <w:autoSpaceDE w:val="0"/>
              <w:autoSpaceDN w:val="0"/>
              <w:adjustRightInd w:val="0"/>
              <w:jc w:val="center"/>
              <w:rPr>
                <w:sz w:val="20"/>
                <w:szCs w:val="20"/>
              </w:rPr>
            </w:pPr>
            <w:r w:rsidRPr="00855B62">
              <w:rPr>
                <w:sz w:val="20"/>
                <w:szCs w:val="20"/>
              </w:rPr>
              <w:t>191</w:t>
            </w:r>
          </w:p>
        </w:tc>
        <w:tc>
          <w:tcPr>
            <w:tcW w:w="1789" w:type="dxa"/>
            <w:shd w:val="clear" w:color="auto" w:fill="auto"/>
          </w:tcPr>
          <w:p w:rsidR="001D337F" w:rsidRPr="00855B62" w:rsidRDefault="001D337F" w:rsidP="00ED042B">
            <w:pPr>
              <w:autoSpaceDE w:val="0"/>
              <w:autoSpaceDN w:val="0"/>
              <w:adjustRightInd w:val="0"/>
              <w:jc w:val="right"/>
              <w:rPr>
                <w:sz w:val="20"/>
                <w:szCs w:val="20"/>
              </w:rPr>
            </w:pPr>
            <w:r>
              <w:rPr>
                <w:sz w:val="20"/>
                <w:szCs w:val="20"/>
              </w:rPr>
              <w:t>2 157 626,61</w:t>
            </w:r>
          </w:p>
        </w:tc>
        <w:tc>
          <w:tcPr>
            <w:tcW w:w="5233" w:type="dxa"/>
            <w:shd w:val="clear" w:color="auto" w:fill="auto"/>
          </w:tcPr>
          <w:p w:rsidR="001D337F" w:rsidRPr="00855B62" w:rsidRDefault="001D337F" w:rsidP="00ED042B">
            <w:pPr>
              <w:rPr>
                <w:sz w:val="20"/>
                <w:szCs w:val="20"/>
              </w:rPr>
            </w:pPr>
            <w:r w:rsidRPr="00855B62">
              <w:rPr>
                <w:sz w:val="20"/>
                <w:szCs w:val="20"/>
              </w:rPr>
              <w:t xml:space="preserve">Обороты по счету 1.401.10.191 в корреспонденции с счетом 108.56 - Получены б/в материальные </w:t>
            </w:r>
            <w:proofErr w:type="gramStart"/>
            <w:r w:rsidRPr="00855B62">
              <w:rPr>
                <w:sz w:val="20"/>
                <w:szCs w:val="20"/>
              </w:rPr>
              <w:t>запасы</w:t>
            </w:r>
            <w:r>
              <w:rPr>
                <w:sz w:val="20"/>
                <w:szCs w:val="20"/>
              </w:rPr>
              <w:t>,</w:t>
            </w:r>
            <w:r w:rsidRPr="00855B62">
              <w:rPr>
                <w:sz w:val="20"/>
                <w:szCs w:val="20"/>
              </w:rPr>
              <w:t xml:space="preserve"> </w:t>
            </w:r>
            <w:r>
              <w:rPr>
                <w:sz w:val="20"/>
                <w:szCs w:val="20"/>
              </w:rPr>
              <w:t xml:space="preserve"> в</w:t>
            </w:r>
            <w:proofErr w:type="gramEnd"/>
            <w:r>
              <w:rPr>
                <w:sz w:val="20"/>
                <w:szCs w:val="20"/>
              </w:rPr>
              <w:t xml:space="preserve"> том числе </w:t>
            </w:r>
            <w:r w:rsidRPr="00855B62">
              <w:rPr>
                <w:sz w:val="20"/>
                <w:szCs w:val="20"/>
              </w:rPr>
              <w:t>от Департамента по управлению госимуществом ХМАО-Югры</w:t>
            </w:r>
            <w:r>
              <w:rPr>
                <w:sz w:val="20"/>
                <w:szCs w:val="20"/>
              </w:rPr>
              <w:t xml:space="preserve"> в сумме 947 885,63рублей</w:t>
            </w:r>
          </w:p>
        </w:tc>
      </w:tr>
      <w:tr w:rsidR="001D337F" w:rsidRPr="00855B62" w:rsidTr="00ED042B">
        <w:trPr>
          <w:trHeight w:val="352"/>
        </w:trPr>
        <w:tc>
          <w:tcPr>
            <w:tcW w:w="1788" w:type="dxa"/>
            <w:shd w:val="clear" w:color="auto" w:fill="auto"/>
          </w:tcPr>
          <w:p w:rsidR="001D337F" w:rsidRPr="00855B62" w:rsidRDefault="001D337F" w:rsidP="00ED042B">
            <w:pPr>
              <w:autoSpaceDE w:val="0"/>
              <w:autoSpaceDN w:val="0"/>
              <w:adjustRightInd w:val="0"/>
              <w:jc w:val="center"/>
              <w:rPr>
                <w:sz w:val="20"/>
                <w:szCs w:val="20"/>
              </w:rPr>
            </w:pPr>
            <w:r w:rsidRPr="00855B62">
              <w:rPr>
                <w:sz w:val="20"/>
                <w:szCs w:val="20"/>
              </w:rPr>
              <w:t>110</w:t>
            </w:r>
          </w:p>
        </w:tc>
        <w:tc>
          <w:tcPr>
            <w:tcW w:w="1788" w:type="dxa"/>
            <w:shd w:val="clear" w:color="auto" w:fill="auto"/>
          </w:tcPr>
          <w:p w:rsidR="001D337F" w:rsidRPr="00855B62" w:rsidRDefault="001D337F" w:rsidP="00ED042B">
            <w:pPr>
              <w:autoSpaceDE w:val="0"/>
              <w:autoSpaceDN w:val="0"/>
              <w:adjustRightInd w:val="0"/>
              <w:jc w:val="center"/>
              <w:rPr>
                <w:sz w:val="20"/>
                <w:szCs w:val="20"/>
              </w:rPr>
            </w:pPr>
            <w:r w:rsidRPr="00855B62">
              <w:rPr>
                <w:sz w:val="20"/>
                <w:szCs w:val="20"/>
              </w:rPr>
              <w:t>195</w:t>
            </w:r>
          </w:p>
        </w:tc>
        <w:tc>
          <w:tcPr>
            <w:tcW w:w="1789" w:type="dxa"/>
            <w:shd w:val="clear" w:color="auto" w:fill="auto"/>
          </w:tcPr>
          <w:p w:rsidR="001D337F" w:rsidRPr="00855B62" w:rsidRDefault="001D337F" w:rsidP="00ED042B">
            <w:pPr>
              <w:autoSpaceDE w:val="0"/>
              <w:autoSpaceDN w:val="0"/>
              <w:adjustRightInd w:val="0"/>
              <w:jc w:val="right"/>
              <w:rPr>
                <w:sz w:val="20"/>
                <w:szCs w:val="20"/>
              </w:rPr>
            </w:pPr>
            <w:r>
              <w:rPr>
                <w:sz w:val="20"/>
                <w:szCs w:val="20"/>
              </w:rPr>
              <w:t>791 258 345,13</w:t>
            </w:r>
          </w:p>
          <w:p w:rsidR="001D337F" w:rsidRPr="00855B62" w:rsidRDefault="001D337F" w:rsidP="00ED042B">
            <w:pPr>
              <w:autoSpaceDE w:val="0"/>
              <w:autoSpaceDN w:val="0"/>
              <w:adjustRightInd w:val="0"/>
              <w:jc w:val="right"/>
              <w:rPr>
                <w:sz w:val="20"/>
                <w:szCs w:val="20"/>
              </w:rPr>
            </w:pPr>
          </w:p>
        </w:tc>
        <w:tc>
          <w:tcPr>
            <w:tcW w:w="5233" w:type="dxa"/>
            <w:shd w:val="clear" w:color="auto" w:fill="auto"/>
          </w:tcPr>
          <w:p w:rsidR="001D337F" w:rsidRPr="00855B62" w:rsidRDefault="001D337F" w:rsidP="00ED042B">
            <w:pPr>
              <w:rPr>
                <w:sz w:val="20"/>
                <w:szCs w:val="20"/>
              </w:rPr>
            </w:pPr>
          </w:p>
          <w:p w:rsidR="001D337F" w:rsidRPr="00855B62" w:rsidRDefault="001D337F" w:rsidP="00ED042B">
            <w:pPr>
              <w:rPr>
                <w:sz w:val="20"/>
                <w:szCs w:val="20"/>
              </w:rPr>
            </w:pPr>
          </w:p>
        </w:tc>
      </w:tr>
      <w:tr w:rsidR="001D337F" w:rsidRPr="00855B62" w:rsidTr="00ED042B">
        <w:trPr>
          <w:trHeight w:val="1476"/>
        </w:trPr>
        <w:tc>
          <w:tcPr>
            <w:tcW w:w="1788" w:type="dxa"/>
            <w:shd w:val="clear" w:color="auto" w:fill="auto"/>
          </w:tcPr>
          <w:p w:rsidR="001D337F" w:rsidRPr="00855B62" w:rsidRDefault="001D337F" w:rsidP="00ED042B">
            <w:pPr>
              <w:autoSpaceDE w:val="0"/>
              <w:autoSpaceDN w:val="0"/>
              <w:adjustRightInd w:val="0"/>
              <w:jc w:val="center"/>
              <w:rPr>
                <w:sz w:val="20"/>
                <w:szCs w:val="20"/>
              </w:rPr>
            </w:pPr>
          </w:p>
        </w:tc>
        <w:tc>
          <w:tcPr>
            <w:tcW w:w="1788" w:type="dxa"/>
            <w:shd w:val="clear" w:color="auto" w:fill="auto"/>
          </w:tcPr>
          <w:p w:rsidR="001D337F" w:rsidRPr="00855B62" w:rsidRDefault="001D337F" w:rsidP="00ED042B">
            <w:pPr>
              <w:autoSpaceDE w:val="0"/>
              <w:autoSpaceDN w:val="0"/>
              <w:adjustRightInd w:val="0"/>
              <w:jc w:val="center"/>
              <w:rPr>
                <w:sz w:val="20"/>
                <w:szCs w:val="20"/>
              </w:rPr>
            </w:pPr>
          </w:p>
        </w:tc>
        <w:tc>
          <w:tcPr>
            <w:tcW w:w="1789" w:type="dxa"/>
            <w:shd w:val="clear" w:color="auto" w:fill="auto"/>
          </w:tcPr>
          <w:p w:rsidR="001D337F" w:rsidRPr="00855B62" w:rsidRDefault="001D337F" w:rsidP="00ED042B">
            <w:pPr>
              <w:autoSpaceDE w:val="0"/>
              <w:autoSpaceDN w:val="0"/>
              <w:adjustRightInd w:val="0"/>
              <w:jc w:val="right"/>
              <w:rPr>
                <w:sz w:val="20"/>
                <w:szCs w:val="20"/>
              </w:rPr>
            </w:pPr>
            <w:r>
              <w:rPr>
                <w:sz w:val="20"/>
                <w:szCs w:val="20"/>
              </w:rPr>
              <w:t>891 065 259,13</w:t>
            </w:r>
          </w:p>
          <w:p w:rsidR="001D337F" w:rsidRPr="00855B62" w:rsidRDefault="001D337F" w:rsidP="00ED042B">
            <w:pPr>
              <w:autoSpaceDE w:val="0"/>
              <w:autoSpaceDN w:val="0"/>
              <w:adjustRightInd w:val="0"/>
              <w:jc w:val="right"/>
              <w:rPr>
                <w:sz w:val="20"/>
                <w:szCs w:val="20"/>
              </w:rPr>
            </w:pPr>
          </w:p>
          <w:p w:rsidR="001D337F" w:rsidRPr="00855B62" w:rsidRDefault="001D337F" w:rsidP="00ED042B">
            <w:pPr>
              <w:autoSpaceDE w:val="0"/>
              <w:autoSpaceDN w:val="0"/>
              <w:adjustRightInd w:val="0"/>
              <w:jc w:val="right"/>
              <w:rPr>
                <w:sz w:val="20"/>
                <w:szCs w:val="20"/>
              </w:rPr>
            </w:pPr>
          </w:p>
          <w:p w:rsidR="001D337F" w:rsidRDefault="001D337F" w:rsidP="00ED042B">
            <w:pPr>
              <w:autoSpaceDE w:val="0"/>
              <w:autoSpaceDN w:val="0"/>
              <w:adjustRightInd w:val="0"/>
              <w:jc w:val="right"/>
              <w:rPr>
                <w:sz w:val="20"/>
                <w:szCs w:val="20"/>
              </w:rPr>
            </w:pPr>
          </w:p>
          <w:p w:rsidR="001D337F" w:rsidRDefault="001D337F" w:rsidP="00ED042B">
            <w:pPr>
              <w:autoSpaceDE w:val="0"/>
              <w:autoSpaceDN w:val="0"/>
              <w:adjustRightInd w:val="0"/>
              <w:jc w:val="right"/>
              <w:rPr>
                <w:sz w:val="20"/>
                <w:szCs w:val="20"/>
              </w:rPr>
            </w:pPr>
          </w:p>
          <w:p w:rsidR="001D337F" w:rsidRDefault="001D337F" w:rsidP="00ED042B">
            <w:pPr>
              <w:autoSpaceDE w:val="0"/>
              <w:autoSpaceDN w:val="0"/>
              <w:adjustRightInd w:val="0"/>
              <w:jc w:val="right"/>
              <w:rPr>
                <w:sz w:val="20"/>
                <w:szCs w:val="20"/>
              </w:rPr>
            </w:pPr>
            <w:r>
              <w:rPr>
                <w:sz w:val="20"/>
                <w:szCs w:val="20"/>
              </w:rPr>
              <w:t>1 742 387,74</w:t>
            </w:r>
          </w:p>
          <w:p w:rsidR="001D337F" w:rsidRDefault="001D337F" w:rsidP="00ED042B">
            <w:pPr>
              <w:autoSpaceDE w:val="0"/>
              <w:autoSpaceDN w:val="0"/>
              <w:adjustRightInd w:val="0"/>
              <w:jc w:val="right"/>
              <w:rPr>
                <w:sz w:val="20"/>
                <w:szCs w:val="20"/>
              </w:rPr>
            </w:pPr>
          </w:p>
          <w:p w:rsidR="001D337F" w:rsidRPr="00855B62" w:rsidRDefault="001D337F" w:rsidP="00ED042B">
            <w:pPr>
              <w:autoSpaceDE w:val="0"/>
              <w:autoSpaceDN w:val="0"/>
              <w:adjustRightInd w:val="0"/>
              <w:jc w:val="right"/>
              <w:rPr>
                <w:sz w:val="20"/>
                <w:szCs w:val="20"/>
              </w:rPr>
            </w:pPr>
            <w:r>
              <w:rPr>
                <w:sz w:val="20"/>
                <w:szCs w:val="20"/>
              </w:rPr>
              <w:t>-101 549 302,26</w:t>
            </w:r>
            <w:r w:rsidRPr="00855B62">
              <w:rPr>
                <w:sz w:val="20"/>
                <w:szCs w:val="20"/>
              </w:rPr>
              <w:t xml:space="preserve"> </w:t>
            </w:r>
          </w:p>
        </w:tc>
        <w:tc>
          <w:tcPr>
            <w:tcW w:w="5233" w:type="dxa"/>
            <w:shd w:val="clear" w:color="auto" w:fill="auto"/>
          </w:tcPr>
          <w:p w:rsidR="001D337F" w:rsidRPr="00855B62" w:rsidRDefault="001D337F" w:rsidP="00ED042B">
            <w:pPr>
              <w:rPr>
                <w:sz w:val="20"/>
                <w:szCs w:val="20"/>
              </w:rPr>
            </w:pPr>
            <w:r w:rsidRPr="00855B62">
              <w:rPr>
                <w:sz w:val="20"/>
                <w:szCs w:val="20"/>
              </w:rPr>
              <w:t>Обороты по счету 1.401.10.195 в корреспонденции с счетом 108.51. 108.52. 104.51. – Получено движимое и недвижимое имущество в казну, в том числе из Департамента по управлению госимуществом ХМАО-Югры</w:t>
            </w:r>
            <w:r>
              <w:rPr>
                <w:sz w:val="20"/>
                <w:szCs w:val="20"/>
              </w:rPr>
              <w:t xml:space="preserve"> на сумму 888 739 261,02 рублей.</w:t>
            </w:r>
          </w:p>
          <w:p w:rsidR="001D337F" w:rsidRDefault="001D337F" w:rsidP="00ED042B">
            <w:pPr>
              <w:rPr>
                <w:sz w:val="20"/>
                <w:szCs w:val="20"/>
              </w:rPr>
            </w:pPr>
            <w:r w:rsidRPr="00855B62">
              <w:rPr>
                <w:sz w:val="20"/>
                <w:szCs w:val="20"/>
              </w:rPr>
              <w:t>Обороты по счету 1.401.10.195 в корреспонденции с счетом 108.55 Изъятие земель в казну</w:t>
            </w:r>
          </w:p>
          <w:p w:rsidR="001D337F" w:rsidRPr="00855B62" w:rsidRDefault="001D337F" w:rsidP="00ED042B">
            <w:pPr>
              <w:rPr>
                <w:sz w:val="20"/>
                <w:szCs w:val="20"/>
              </w:rPr>
            </w:pPr>
            <w:r>
              <w:rPr>
                <w:sz w:val="20"/>
                <w:szCs w:val="20"/>
              </w:rPr>
              <w:t>По распоряжению Администрации города прекращено право постоянного (бессрочного) пользования земельным участком выделенного под строительство автомобильной дороги.</w:t>
            </w:r>
          </w:p>
        </w:tc>
      </w:tr>
      <w:tr w:rsidR="001D337F" w:rsidRPr="00855B62" w:rsidTr="00ED042B">
        <w:trPr>
          <w:trHeight w:val="655"/>
        </w:trPr>
        <w:tc>
          <w:tcPr>
            <w:tcW w:w="1788" w:type="dxa"/>
            <w:shd w:val="clear" w:color="auto" w:fill="auto"/>
          </w:tcPr>
          <w:p w:rsidR="001D337F" w:rsidRPr="00855B62" w:rsidRDefault="001D337F" w:rsidP="00ED042B">
            <w:pPr>
              <w:autoSpaceDE w:val="0"/>
              <w:autoSpaceDN w:val="0"/>
              <w:adjustRightInd w:val="0"/>
              <w:jc w:val="center"/>
              <w:rPr>
                <w:sz w:val="20"/>
                <w:szCs w:val="20"/>
              </w:rPr>
            </w:pPr>
            <w:r w:rsidRPr="00855B62">
              <w:rPr>
                <w:sz w:val="20"/>
                <w:szCs w:val="20"/>
              </w:rPr>
              <w:t>110</w:t>
            </w:r>
          </w:p>
        </w:tc>
        <w:tc>
          <w:tcPr>
            <w:tcW w:w="1788" w:type="dxa"/>
            <w:shd w:val="clear" w:color="auto" w:fill="auto"/>
          </w:tcPr>
          <w:p w:rsidR="001D337F" w:rsidRPr="00855B62" w:rsidRDefault="001D337F" w:rsidP="00ED042B">
            <w:pPr>
              <w:autoSpaceDE w:val="0"/>
              <w:autoSpaceDN w:val="0"/>
              <w:adjustRightInd w:val="0"/>
              <w:jc w:val="center"/>
              <w:rPr>
                <w:sz w:val="20"/>
                <w:szCs w:val="20"/>
              </w:rPr>
            </w:pPr>
            <w:r w:rsidRPr="00855B62">
              <w:rPr>
                <w:sz w:val="20"/>
                <w:szCs w:val="20"/>
              </w:rPr>
              <w:t>196</w:t>
            </w:r>
          </w:p>
        </w:tc>
        <w:tc>
          <w:tcPr>
            <w:tcW w:w="1789" w:type="dxa"/>
            <w:shd w:val="clear" w:color="auto" w:fill="auto"/>
          </w:tcPr>
          <w:p w:rsidR="001D337F" w:rsidRPr="00855B62" w:rsidRDefault="001D337F" w:rsidP="00ED042B">
            <w:pPr>
              <w:autoSpaceDE w:val="0"/>
              <w:autoSpaceDN w:val="0"/>
              <w:adjustRightInd w:val="0"/>
              <w:jc w:val="right"/>
              <w:rPr>
                <w:sz w:val="20"/>
                <w:szCs w:val="20"/>
              </w:rPr>
            </w:pPr>
            <w:r>
              <w:rPr>
                <w:sz w:val="20"/>
                <w:szCs w:val="20"/>
              </w:rPr>
              <w:t>15 432 694,00</w:t>
            </w:r>
          </w:p>
        </w:tc>
        <w:tc>
          <w:tcPr>
            <w:tcW w:w="5233" w:type="dxa"/>
            <w:shd w:val="clear" w:color="auto" w:fill="auto"/>
          </w:tcPr>
          <w:p w:rsidR="001D337F" w:rsidRPr="00855B62" w:rsidRDefault="001D337F" w:rsidP="00ED042B">
            <w:pPr>
              <w:rPr>
                <w:sz w:val="20"/>
                <w:szCs w:val="20"/>
              </w:rPr>
            </w:pPr>
            <w:r w:rsidRPr="00855B62">
              <w:rPr>
                <w:sz w:val="20"/>
                <w:szCs w:val="20"/>
              </w:rPr>
              <w:t>Обороты по счету 1.401.10.196 в корреспонденции с счетом 108.51 Инженерные сети к</w:t>
            </w:r>
            <w:r>
              <w:rPr>
                <w:sz w:val="20"/>
                <w:szCs w:val="20"/>
              </w:rPr>
              <w:t xml:space="preserve"> МЖД 1мкр. – 10 186 000,00 рублей, с счетом 108.52 </w:t>
            </w:r>
            <w:proofErr w:type="spellStart"/>
            <w:r>
              <w:rPr>
                <w:sz w:val="20"/>
                <w:szCs w:val="20"/>
              </w:rPr>
              <w:t>топиари</w:t>
            </w:r>
            <w:proofErr w:type="spellEnd"/>
            <w:r>
              <w:rPr>
                <w:sz w:val="20"/>
                <w:szCs w:val="20"/>
              </w:rPr>
              <w:t xml:space="preserve"> (парк «Сказка» - 5 246 694,00 рублей.</w:t>
            </w:r>
          </w:p>
        </w:tc>
      </w:tr>
      <w:tr w:rsidR="001D337F" w:rsidRPr="00855B62" w:rsidTr="00ED042B">
        <w:trPr>
          <w:trHeight w:val="655"/>
        </w:trPr>
        <w:tc>
          <w:tcPr>
            <w:tcW w:w="1788" w:type="dxa"/>
            <w:shd w:val="clear" w:color="auto" w:fill="auto"/>
          </w:tcPr>
          <w:p w:rsidR="001D337F" w:rsidRPr="00855B62" w:rsidRDefault="001D337F" w:rsidP="00ED042B">
            <w:pPr>
              <w:autoSpaceDE w:val="0"/>
              <w:autoSpaceDN w:val="0"/>
              <w:adjustRightInd w:val="0"/>
              <w:jc w:val="center"/>
              <w:rPr>
                <w:sz w:val="20"/>
                <w:szCs w:val="20"/>
              </w:rPr>
            </w:pPr>
            <w:r w:rsidRPr="00855B62">
              <w:rPr>
                <w:sz w:val="20"/>
                <w:szCs w:val="20"/>
              </w:rPr>
              <w:t>110</w:t>
            </w:r>
          </w:p>
        </w:tc>
        <w:tc>
          <w:tcPr>
            <w:tcW w:w="1788" w:type="dxa"/>
            <w:shd w:val="clear" w:color="auto" w:fill="auto"/>
          </w:tcPr>
          <w:p w:rsidR="001D337F" w:rsidRPr="00855B62" w:rsidRDefault="001D337F" w:rsidP="00ED042B">
            <w:pPr>
              <w:autoSpaceDE w:val="0"/>
              <w:autoSpaceDN w:val="0"/>
              <w:adjustRightInd w:val="0"/>
              <w:jc w:val="center"/>
              <w:rPr>
                <w:sz w:val="20"/>
                <w:szCs w:val="20"/>
              </w:rPr>
            </w:pPr>
            <w:r w:rsidRPr="00855B62">
              <w:rPr>
                <w:sz w:val="20"/>
                <w:szCs w:val="20"/>
              </w:rPr>
              <w:t>197</w:t>
            </w:r>
          </w:p>
        </w:tc>
        <w:tc>
          <w:tcPr>
            <w:tcW w:w="1789" w:type="dxa"/>
            <w:shd w:val="clear" w:color="auto" w:fill="auto"/>
          </w:tcPr>
          <w:p w:rsidR="001D337F" w:rsidRPr="00855B62" w:rsidRDefault="001D337F" w:rsidP="00ED042B">
            <w:pPr>
              <w:autoSpaceDE w:val="0"/>
              <w:autoSpaceDN w:val="0"/>
              <w:adjustRightInd w:val="0"/>
              <w:jc w:val="right"/>
              <w:rPr>
                <w:sz w:val="20"/>
                <w:szCs w:val="20"/>
              </w:rPr>
            </w:pPr>
            <w:r>
              <w:rPr>
                <w:sz w:val="20"/>
                <w:szCs w:val="20"/>
              </w:rPr>
              <w:t>36 772 641,30</w:t>
            </w:r>
          </w:p>
        </w:tc>
        <w:tc>
          <w:tcPr>
            <w:tcW w:w="5233" w:type="dxa"/>
            <w:shd w:val="clear" w:color="auto" w:fill="auto"/>
          </w:tcPr>
          <w:p w:rsidR="001D337F" w:rsidRPr="00855B62" w:rsidRDefault="001D337F" w:rsidP="00ED042B">
            <w:pPr>
              <w:rPr>
                <w:sz w:val="20"/>
                <w:szCs w:val="20"/>
              </w:rPr>
            </w:pPr>
            <w:r w:rsidRPr="00855B62">
              <w:rPr>
                <w:sz w:val="20"/>
                <w:szCs w:val="20"/>
              </w:rPr>
              <w:t>Обороты по счету 1.401.10.197 в корреспонденции с счетом 108.51 - Жилые помещения от физ. лиц по договора</w:t>
            </w:r>
            <w:r>
              <w:rPr>
                <w:sz w:val="20"/>
                <w:szCs w:val="20"/>
              </w:rPr>
              <w:t xml:space="preserve"> </w:t>
            </w:r>
            <w:r w:rsidRPr="00855B62">
              <w:rPr>
                <w:sz w:val="20"/>
                <w:szCs w:val="20"/>
              </w:rPr>
              <w:t>м мены, безвозмездной передачи</w:t>
            </w:r>
          </w:p>
        </w:tc>
      </w:tr>
      <w:tr w:rsidR="001D337F" w:rsidRPr="00855B62" w:rsidTr="00ED042B">
        <w:trPr>
          <w:trHeight w:val="655"/>
        </w:trPr>
        <w:tc>
          <w:tcPr>
            <w:tcW w:w="1788" w:type="dxa"/>
            <w:shd w:val="clear" w:color="auto" w:fill="auto"/>
          </w:tcPr>
          <w:p w:rsidR="001D337F" w:rsidRPr="00855B62" w:rsidRDefault="001D337F" w:rsidP="00ED042B">
            <w:pPr>
              <w:autoSpaceDE w:val="0"/>
              <w:autoSpaceDN w:val="0"/>
              <w:adjustRightInd w:val="0"/>
              <w:jc w:val="center"/>
              <w:rPr>
                <w:sz w:val="20"/>
                <w:szCs w:val="20"/>
              </w:rPr>
            </w:pPr>
            <w:r w:rsidRPr="00855B62">
              <w:rPr>
                <w:sz w:val="20"/>
                <w:szCs w:val="20"/>
              </w:rPr>
              <w:t>110</w:t>
            </w:r>
          </w:p>
        </w:tc>
        <w:tc>
          <w:tcPr>
            <w:tcW w:w="1788" w:type="dxa"/>
            <w:shd w:val="clear" w:color="auto" w:fill="auto"/>
          </w:tcPr>
          <w:p w:rsidR="001D337F" w:rsidRPr="00855B62" w:rsidRDefault="001D337F" w:rsidP="00ED042B">
            <w:pPr>
              <w:autoSpaceDE w:val="0"/>
              <w:autoSpaceDN w:val="0"/>
              <w:adjustRightInd w:val="0"/>
              <w:jc w:val="center"/>
              <w:rPr>
                <w:sz w:val="20"/>
                <w:szCs w:val="20"/>
              </w:rPr>
            </w:pPr>
            <w:r w:rsidRPr="00855B62">
              <w:rPr>
                <w:sz w:val="20"/>
                <w:szCs w:val="20"/>
              </w:rPr>
              <w:t>199</w:t>
            </w:r>
          </w:p>
        </w:tc>
        <w:tc>
          <w:tcPr>
            <w:tcW w:w="1789" w:type="dxa"/>
            <w:shd w:val="clear" w:color="auto" w:fill="auto"/>
          </w:tcPr>
          <w:p w:rsidR="001D337F" w:rsidRPr="00855B62" w:rsidRDefault="001D337F" w:rsidP="00ED042B">
            <w:pPr>
              <w:autoSpaceDE w:val="0"/>
              <w:autoSpaceDN w:val="0"/>
              <w:adjustRightInd w:val="0"/>
              <w:jc w:val="right"/>
              <w:rPr>
                <w:sz w:val="20"/>
                <w:szCs w:val="20"/>
              </w:rPr>
            </w:pPr>
            <w:r>
              <w:rPr>
                <w:sz w:val="20"/>
                <w:szCs w:val="20"/>
              </w:rPr>
              <w:t>73 981 938,55</w:t>
            </w:r>
          </w:p>
        </w:tc>
        <w:tc>
          <w:tcPr>
            <w:tcW w:w="5233" w:type="dxa"/>
            <w:shd w:val="clear" w:color="auto" w:fill="auto"/>
          </w:tcPr>
          <w:p w:rsidR="001D337F" w:rsidRPr="00855B62" w:rsidRDefault="001D337F" w:rsidP="00ED042B">
            <w:pPr>
              <w:rPr>
                <w:sz w:val="20"/>
                <w:szCs w:val="20"/>
              </w:rPr>
            </w:pPr>
            <w:r w:rsidRPr="00855B62">
              <w:rPr>
                <w:sz w:val="20"/>
                <w:szCs w:val="20"/>
              </w:rPr>
              <w:t xml:space="preserve">Обороты по счету 1.401.10.199 в корреспонденции с счетом </w:t>
            </w:r>
            <w:proofErr w:type="gramStart"/>
            <w:r w:rsidRPr="00855B62">
              <w:rPr>
                <w:sz w:val="20"/>
                <w:szCs w:val="20"/>
              </w:rPr>
              <w:t>108.51.,</w:t>
            </w:r>
            <w:proofErr w:type="gramEnd"/>
            <w:r w:rsidRPr="00855B62">
              <w:rPr>
                <w:sz w:val="20"/>
                <w:szCs w:val="20"/>
              </w:rPr>
              <w:t>108.55. - Принятие имущества по иным основаниям (бесхозяйное, оформление прав собственности),</w:t>
            </w:r>
            <w:r>
              <w:rPr>
                <w:sz w:val="20"/>
                <w:szCs w:val="20"/>
              </w:rPr>
              <w:t xml:space="preserve"> </w:t>
            </w:r>
            <w:r w:rsidRPr="00855B62">
              <w:rPr>
                <w:sz w:val="20"/>
                <w:szCs w:val="20"/>
              </w:rPr>
              <w:t xml:space="preserve"> </w:t>
            </w:r>
            <w:r w:rsidRPr="006013D3">
              <w:rPr>
                <w:b/>
                <w:sz w:val="20"/>
                <w:szCs w:val="20"/>
              </w:rPr>
              <w:t>в том числе оформление права на земельные участки</w:t>
            </w:r>
            <w:r>
              <w:rPr>
                <w:sz w:val="20"/>
                <w:szCs w:val="20"/>
              </w:rPr>
              <w:t xml:space="preserve"> 72 420 012,55 рублей.</w:t>
            </w:r>
            <w:r w:rsidRPr="00855B62">
              <w:rPr>
                <w:sz w:val="20"/>
                <w:szCs w:val="20"/>
              </w:rPr>
              <w:t xml:space="preserve"> в форме 0503310 отражен по КБК 1</w:t>
            </w:r>
            <w:r>
              <w:rPr>
                <w:sz w:val="20"/>
                <w:szCs w:val="20"/>
              </w:rPr>
              <w:t>17</w:t>
            </w:r>
            <w:r w:rsidRPr="00855B62">
              <w:rPr>
                <w:sz w:val="20"/>
                <w:szCs w:val="20"/>
              </w:rPr>
              <w:t>0</w:t>
            </w:r>
            <w:r>
              <w:rPr>
                <w:sz w:val="20"/>
                <w:szCs w:val="20"/>
              </w:rPr>
              <w:t>0</w:t>
            </w:r>
            <w:r w:rsidRPr="00855B62">
              <w:rPr>
                <w:sz w:val="20"/>
                <w:szCs w:val="20"/>
              </w:rPr>
              <w:t xml:space="preserve">000000000000 </w:t>
            </w:r>
            <w:r>
              <w:rPr>
                <w:sz w:val="20"/>
                <w:szCs w:val="20"/>
              </w:rPr>
              <w:t xml:space="preserve"> </w:t>
            </w:r>
          </w:p>
        </w:tc>
      </w:tr>
      <w:tr w:rsidR="001D337F" w:rsidRPr="00855B62" w:rsidTr="00ED042B">
        <w:trPr>
          <w:trHeight w:val="655"/>
        </w:trPr>
        <w:tc>
          <w:tcPr>
            <w:tcW w:w="1788" w:type="dxa"/>
            <w:shd w:val="clear" w:color="auto" w:fill="auto"/>
          </w:tcPr>
          <w:p w:rsidR="001D337F" w:rsidRPr="00855B62" w:rsidRDefault="001D337F" w:rsidP="00ED042B">
            <w:pPr>
              <w:autoSpaceDE w:val="0"/>
              <w:autoSpaceDN w:val="0"/>
              <w:adjustRightInd w:val="0"/>
              <w:jc w:val="center"/>
              <w:rPr>
                <w:sz w:val="20"/>
                <w:szCs w:val="20"/>
              </w:rPr>
            </w:pPr>
            <w:r w:rsidRPr="00855B62">
              <w:rPr>
                <w:sz w:val="20"/>
                <w:szCs w:val="20"/>
              </w:rPr>
              <w:t>210</w:t>
            </w:r>
          </w:p>
        </w:tc>
        <w:tc>
          <w:tcPr>
            <w:tcW w:w="1788" w:type="dxa"/>
            <w:shd w:val="clear" w:color="auto" w:fill="auto"/>
          </w:tcPr>
          <w:p w:rsidR="001D337F" w:rsidRPr="00855B62" w:rsidRDefault="001D337F" w:rsidP="00ED042B">
            <w:pPr>
              <w:autoSpaceDE w:val="0"/>
              <w:autoSpaceDN w:val="0"/>
              <w:adjustRightInd w:val="0"/>
              <w:jc w:val="center"/>
              <w:rPr>
                <w:sz w:val="20"/>
                <w:szCs w:val="20"/>
              </w:rPr>
            </w:pPr>
            <w:r w:rsidRPr="00855B62">
              <w:rPr>
                <w:sz w:val="20"/>
                <w:szCs w:val="20"/>
              </w:rPr>
              <w:t>241</w:t>
            </w:r>
          </w:p>
        </w:tc>
        <w:tc>
          <w:tcPr>
            <w:tcW w:w="1789" w:type="dxa"/>
            <w:shd w:val="clear" w:color="auto" w:fill="auto"/>
          </w:tcPr>
          <w:p w:rsidR="001D337F" w:rsidRPr="00855B62" w:rsidRDefault="001D337F" w:rsidP="00ED042B">
            <w:pPr>
              <w:autoSpaceDE w:val="0"/>
              <w:autoSpaceDN w:val="0"/>
              <w:adjustRightInd w:val="0"/>
              <w:jc w:val="right"/>
              <w:rPr>
                <w:sz w:val="20"/>
                <w:szCs w:val="20"/>
              </w:rPr>
            </w:pPr>
            <w:r w:rsidRPr="00855B62">
              <w:rPr>
                <w:sz w:val="20"/>
                <w:szCs w:val="20"/>
              </w:rPr>
              <w:t>2</w:t>
            </w:r>
            <w:r>
              <w:rPr>
                <w:sz w:val="20"/>
                <w:szCs w:val="20"/>
              </w:rPr>
              <w:t> 162 634 739,17</w:t>
            </w:r>
          </w:p>
        </w:tc>
        <w:tc>
          <w:tcPr>
            <w:tcW w:w="5233" w:type="dxa"/>
            <w:shd w:val="clear" w:color="auto" w:fill="auto"/>
          </w:tcPr>
          <w:p w:rsidR="001D337F" w:rsidRDefault="001D337F" w:rsidP="00ED042B">
            <w:pPr>
              <w:rPr>
                <w:sz w:val="20"/>
                <w:szCs w:val="20"/>
              </w:rPr>
            </w:pPr>
            <w:r w:rsidRPr="00855B62">
              <w:rPr>
                <w:sz w:val="20"/>
                <w:szCs w:val="20"/>
              </w:rPr>
              <w:t>Обороты по счету 1.401.20.241 в корреспонденции с счетом 302.41</w:t>
            </w:r>
            <w:r>
              <w:rPr>
                <w:sz w:val="20"/>
                <w:szCs w:val="20"/>
              </w:rPr>
              <w:t>;</w:t>
            </w:r>
          </w:p>
          <w:p w:rsidR="001D337F" w:rsidRDefault="001D337F" w:rsidP="00ED042B">
            <w:pPr>
              <w:rPr>
                <w:sz w:val="20"/>
                <w:szCs w:val="20"/>
              </w:rPr>
            </w:pPr>
            <w:r w:rsidRPr="00855B62">
              <w:rPr>
                <w:sz w:val="20"/>
                <w:szCs w:val="20"/>
              </w:rPr>
              <w:lastRenderedPageBreak/>
              <w:t xml:space="preserve"> Субсидии</w:t>
            </w:r>
            <w:r>
              <w:rPr>
                <w:sz w:val="20"/>
                <w:szCs w:val="20"/>
              </w:rPr>
              <w:t xml:space="preserve"> МБУ и МАУ на выполнение муниципального задания </w:t>
            </w:r>
            <w:r w:rsidRPr="00855B62">
              <w:rPr>
                <w:sz w:val="20"/>
                <w:szCs w:val="20"/>
              </w:rPr>
              <w:t xml:space="preserve">– </w:t>
            </w:r>
            <w:r>
              <w:rPr>
                <w:sz w:val="20"/>
                <w:szCs w:val="20"/>
              </w:rPr>
              <w:t>2 090 977 137,76 рублей.</w:t>
            </w:r>
          </w:p>
          <w:p w:rsidR="001D337F" w:rsidRPr="00855B62" w:rsidRDefault="001D337F" w:rsidP="00ED042B">
            <w:pPr>
              <w:rPr>
                <w:sz w:val="20"/>
                <w:szCs w:val="20"/>
              </w:rPr>
            </w:pPr>
            <w:r>
              <w:rPr>
                <w:sz w:val="20"/>
                <w:szCs w:val="20"/>
              </w:rPr>
              <w:t>Субсидия МБУ и МАУ на иные цели 69 510 466,25</w:t>
            </w:r>
            <w:r w:rsidRPr="00855B62">
              <w:rPr>
                <w:sz w:val="20"/>
                <w:szCs w:val="20"/>
              </w:rPr>
              <w:t>рублей, передача</w:t>
            </w:r>
            <w:r>
              <w:rPr>
                <w:sz w:val="20"/>
                <w:szCs w:val="20"/>
              </w:rPr>
              <w:t xml:space="preserve"> нефинансовых активов на сумму </w:t>
            </w:r>
            <w:r w:rsidRPr="00855B62">
              <w:rPr>
                <w:sz w:val="20"/>
                <w:szCs w:val="20"/>
              </w:rPr>
              <w:t xml:space="preserve">– </w:t>
            </w:r>
            <w:r>
              <w:rPr>
                <w:sz w:val="20"/>
                <w:szCs w:val="20"/>
              </w:rPr>
              <w:t>2 147 135,16</w:t>
            </w:r>
            <w:r w:rsidRPr="00855B62">
              <w:rPr>
                <w:sz w:val="20"/>
                <w:szCs w:val="20"/>
              </w:rPr>
              <w:t xml:space="preserve"> рублей</w:t>
            </w:r>
          </w:p>
        </w:tc>
      </w:tr>
      <w:tr w:rsidR="001D337F" w:rsidRPr="00855B62" w:rsidTr="00ED042B">
        <w:trPr>
          <w:trHeight w:val="655"/>
        </w:trPr>
        <w:tc>
          <w:tcPr>
            <w:tcW w:w="1788" w:type="dxa"/>
            <w:shd w:val="clear" w:color="auto" w:fill="auto"/>
          </w:tcPr>
          <w:p w:rsidR="001D337F" w:rsidRPr="00855B62" w:rsidRDefault="001D337F" w:rsidP="00ED042B">
            <w:pPr>
              <w:autoSpaceDE w:val="0"/>
              <w:autoSpaceDN w:val="0"/>
              <w:adjustRightInd w:val="0"/>
              <w:jc w:val="center"/>
              <w:rPr>
                <w:sz w:val="20"/>
                <w:szCs w:val="20"/>
              </w:rPr>
            </w:pPr>
            <w:r w:rsidRPr="00855B62">
              <w:rPr>
                <w:sz w:val="20"/>
                <w:szCs w:val="20"/>
              </w:rPr>
              <w:lastRenderedPageBreak/>
              <w:t>210</w:t>
            </w:r>
          </w:p>
        </w:tc>
        <w:tc>
          <w:tcPr>
            <w:tcW w:w="1788" w:type="dxa"/>
            <w:shd w:val="clear" w:color="auto" w:fill="auto"/>
          </w:tcPr>
          <w:p w:rsidR="001D337F" w:rsidRPr="00855B62" w:rsidRDefault="001D337F" w:rsidP="00ED042B">
            <w:pPr>
              <w:autoSpaceDE w:val="0"/>
              <w:autoSpaceDN w:val="0"/>
              <w:adjustRightInd w:val="0"/>
              <w:jc w:val="center"/>
              <w:rPr>
                <w:sz w:val="20"/>
                <w:szCs w:val="20"/>
              </w:rPr>
            </w:pPr>
            <w:r w:rsidRPr="00855B62">
              <w:rPr>
                <w:sz w:val="20"/>
                <w:szCs w:val="20"/>
              </w:rPr>
              <w:t>244</w:t>
            </w:r>
          </w:p>
        </w:tc>
        <w:tc>
          <w:tcPr>
            <w:tcW w:w="1789" w:type="dxa"/>
            <w:shd w:val="clear" w:color="auto" w:fill="auto"/>
          </w:tcPr>
          <w:p w:rsidR="001D337F" w:rsidRPr="00855B62" w:rsidRDefault="001D337F" w:rsidP="00ED042B">
            <w:pPr>
              <w:autoSpaceDE w:val="0"/>
              <w:autoSpaceDN w:val="0"/>
              <w:adjustRightInd w:val="0"/>
              <w:jc w:val="right"/>
              <w:rPr>
                <w:sz w:val="20"/>
                <w:szCs w:val="20"/>
              </w:rPr>
            </w:pPr>
            <w:r>
              <w:rPr>
                <w:sz w:val="20"/>
                <w:szCs w:val="20"/>
              </w:rPr>
              <w:t>248 539 917,33</w:t>
            </w:r>
          </w:p>
        </w:tc>
        <w:tc>
          <w:tcPr>
            <w:tcW w:w="5233" w:type="dxa"/>
            <w:shd w:val="clear" w:color="auto" w:fill="auto"/>
          </w:tcPr>
          <w:p w:rsidR="001D337F" w:rsidRPr="00855B62" w:rsidRDefault="001D337F" w:rsidP="00ED042B">
            <w:pPr>
              <w:rPr>
                <w:sz w:val="20"/>
                <w:szCs w:val="20"/>
              </w:rPr>
            </w:pPr>
            <w:r w:rsidRPr="00855B62">
              <w:rPr>
                <w:sz w:val="20"/>
                <w:szCs w:val="20"/>
              </w:rPr>
              <w:t>Обороты по счету 1.401.20.244 в корреспонденции с счетом 302.44 - Субсидии на возмещение затрат МУП (МУП УГХ</w:t>
            </w:r>
            <w:r>
              <w:rPr>
                <w:sz w:val="20"/>
                <w:szCs w:val="20"/>
              </w:rPr>
              <w:t xml:space="preserve"> на погашение кредиторской задолженности за потребление топливно-энергетические ресурсы- 111 130 100 рублей. Субсидию на обеспечение </w:t>
            </w:r>
            <w:proofErr w:type="gramStart"/>
            <w:r>
              <w:rPr>
                <w:sz w:val="20"/>
                <w:szCs w:val="20"/>
              </w:rPr>
              <w:t>затрат</w:t>
            </w:r>
            <w:proofErr w:type="gramEnd"/>
            <w:r>
              <w:rPr>
                <w:sz w:val="20"/>
                <w:szCs w:val="20"/>
              </w:rPr>
              <w:t xml:space="preserve"> связанных с профилактикой и устранением новой коронавирусной инфекции (</w:t>
            </w:r>
            <w:r>
              <w:rPr>
                <w:sz w:val="20"/>
                <w:szCs w:val="20"/>
                <w:lang w:val="en-US"/>
              </w:rPr>
              <w:t>COVID</w:t>
            </w:r>
            <w:r w:rsidRPr="00096DFC">
              <w:rPr>
                <w:sz w:val="20"/>
                <w:szCs w:val="20"/>
              </w:rPr>
              <w:t>-19</w:t>
            </w:r>
            <w:r>
              <w:rPr>
                <w:sz w:val="20"/>
                <w:szCs w:val="20"/>
              </w:rPr>
              <w:t>) -5 171 381,10 рублей. Субсидия на возмещение недополученных доходов – 132 169 164,31 рулей (МУП «УГХ» - 124 438 230,97 рублей, МУП «Пыть-Яхторгсервис» - 1 857 206,00 рублей, МУПАТП- 5 873 727,34 рублей. Передача нефинансовых активов – 69 271,92 рублей по с муниципальной казны.</w:t>
            </w:r>
          </w:p>
        </w:tc>
      </w:tr>
      <w:tr w:rsidR="001D337F" w:rsidRPr="00855B62" w:rsidTr="00ED042B">
        <w:trPr>
          <w:trHeight w:val="655"/>
        </w:trPr>
        <w:tc>
          <w:tcPr>
            <w:tcW w:w="1788" w:type="dxa"/>
            <w:shd w:val="clear" w:color="auto" w:fill="auto"/>
          </w:tcPr>
          <w:p w:rsidR="001D337F" w:rsidRPr="00855B62" w:rsidRDefault="001D337F" w:rsidP="00ED042B">
            <w:pPr>
              <w:autoSpaceDE w:val="0"/>
              <w:autoSpaceDN w:val="0"/>
              <w:adjustRightInd w:val="0"/>
              <w:jc w:val="center"/>
              <w:rPr>
                <w:sz w:val="20"/>
                <w:szCs w:val="20"/>
              </w:rPr>
            </w:pPr>
            <w:r w:rsidRPr="00855B62">
              <w:rPr>
                <w:sz w:val="20"/>
                <w:szCs w:val="20"/>
              </w:rPr>
              <w:t>210</w:t>
            </w:r>
          </w:p>
        </w:tc>
        <w:tc>
          <w:tcPr>
            <w:tcW w:w="1788" w:type="dxa"/>
            <w:shd w:val="clear" w:color="auto" w:fill="auto"/>
          </w:tcPr>
          <w:p w:rsidR="001D337F" w:rsidRPr="00855B62" w:rsidRDefault="001D337F" w:rsidP="00ED042B">
            <w:pPr>
              <w:autoSpaceDE w:val="0"/>
              <w:autoSpaceDN w:val="0"/>
              <w:adjustRightInd w:val="0"/>
              <w:jc w:val="center"/>
              <w:rPr>
                <w:sz w:val="20"/>
                <w:szCs w:val="20"/>
              </w:rPr>
            </w:pPr>
            <w:r w:rsidRPr="00855B62">
              <w:rPr>
                <w:sz w:val="20"/>
                <w:szCs w:val="20"/>
              </w:rPr>
              <w:t>245</w:t>
            </w:r>
          </w:p>
        </w:tc>
        <w:tc>
          <w:tcPr>
            <w:tcW w:w="1789" w:type="dxa"/>
            <w:shd w:val="clear" w:color="auto" w:fill="auto"/>
          </w:tcPr>
          <w:p w:rsidR="001D337F" w:rsidRPr="00855B62" w:rsidRDefault="001D337F" w:rsidP="00ED042B">
            <w:pPr>
              <w:autoSpaceDE w:val="0"/>
              <w:autoSpaceDN w:val="0"/>
              <w:adjustRightInd w:val="0"/>
              <w:jc w:val="right"/>
              <w:rPr>
                <w:sz w:val="20"/>
                <w:szCs w:val="20"/>
              </w:rPr>
            </w:pPr>
            <w:r>
              <w:rPr>
                <w:sz w:val="20"/>
                <w:szCs w:val="20"/>
              </w:rPr>
              <w:t>7 410 811,49</w:t>
            </w:r>
          </w:p>
        </w:tc>
        <w:tc>
          <w:tcPr>
            <w:tcW w:w="5233" w:type="dxa"/>
            <w:shd w:val="clear" w:color="auto" w:fill="auto"/>
          </w:tcPr>
          <w:p w:rsidR="001D337F" w:rsidRPr="00855B62" w:rsidRDefault="001D337F" w:rsidP="00ED042B">
            <w:pPr>
              <w:rPr>
                <w:sz w:val="20"/>
                <w:szCs w:val="20"/>
              </w:rPr>
            </w:pPr>
            <w:r w:rsidRPr="00855B62">
              <w:rPr>
                <w:sz w:val="20"/>
                <w:szCs w:val="20"/>
              </w:rPr>
              <w:t>Обороты по счету 1.401.20.244 в корреспонденции с счетом 302.44. - Субсидии не финансовым организациям на возмещение затрат за аренду имущества, приобретение основных средств</w:t>
            </w:r>
          </w:p>
        </w:tc>
      </w:tr>
      <w:tr w:rsidR="001D337F" w:rsidRPr="00855B62" w:rsidTr="00ED042B">
        <w:trPr>
          <w:trHeight w:val="655"/>
        </w:trPr>
        <w:tc>
          <w:tcPr>
            <w:tcW w:w="1788" w:type="dxa"/>
            <w:shd w:val="clear" w:color="auto" w:fill="auto"/>
          </w:tcPr>
          <w:p w:rsidR="001D337F" w:rsidRPr="00855B62" w:rsidRDefault="001D337F" w:rsidP="00ED042B">
            <w:pPr>
              <w:autoSpaceDE w:val="0"/>
              <w:autoSpaceDN w:val="0"/>
              <w:adjustRightInd w:val="0"/>
              <w:jc w:val="center"/>
              <w:rPr>
                <w:sz w:val="20"/>
                <w:szCs w:val="20"/>
              </w:rPr>
            </w:pPr>
            <w:r w:rsidRPr="00855B62">
              <w:rPr>
                <w:sz w:val="20"/>
                <w:szCs w:val="20"/>
              </w:rPr>
              <w:t>210</w:t>
            </w:r>
          </w:p>
        </w:tc>
        <w:tc>
          <w:tcPr>
            <w:tcW w:w="1788" w:type="dxa"/>
            <w:shd w:val="clear" w:color="auto" w:fill="auto"/>
          </w:tcPr>
          <w:p w:rsidR="001D337F" w:rsidRPr="00855B62" w:rsidRDefault="001D337F" w:rsidP="00ED042B">
            <w:pPr>
              <w:autoSpaceDE w:val="0"/>
              <w:autoSpaceDN w:val="0"/>
              <w:adjustRightInd w:val="0"/>
              <w:jc w:val="center"/>
              <w:rPr>
                <w:sz w:val="20"/>
                <w:szCs w:val="20"/>
              </w:rPr>
            </w:pPr>
            <w:r w:rsidRPr="00855B62">
              <w:rPr>
                <w:sz w:val="20"/>
                <w:szCs w:val="20"/>
              </w:rPr>
              <w:t>246</w:t>
            </w:r>
          </w:p>
        </w:tc>
        <w:tc>
          <w:tcPr>
            <w:tcW w:w="1789" w:type="dxa"/>
            <w:shd w:val="clear" w:color="auto" w:fill="auto"/>
          </w:tcPr>
          <w:p w:rsidR="001D337F" w:rsidRPr="00855B62" w:rsidRDefault="001D337F" w:rsidP="00ED042B">
            <w:pPr>
              <w:autoSpaceDE w:val="0"/>
              <w:autoSpaceDN w:val="0"/>
              <w:adjustRightInd w:val="0"/>
              <w:jc w:val="right"/>
              <w:rPr>
                <w:sz w:val="20"/>
                <w:szCs w:val="20"/>
              </w:rPr>
            </w:pPr>
            <w:r w:rsidRPr="00855B62">
              <w:rPr>
                <w:sz w:val="20"/>
                <w:szCs w:val="20"/>
              </w:rPr>
              <w:t>2</w:t>
            </w:r>
            <w:r>
              <w:rPr>
                <w:sz w:val="20"/>
                <w:szCs w:val="20"/>
              </w:rPr>
              <w:t>9 958 830,11</w:t>
            </w:r>
          </w:p>
        </w:tc>
        <w:tc>
          <w:tcPr>
            <w:tcW w:w="5233" w:type="dxa"/>
            <w:shd w:val="clear" w:color="auto" w:fill="auto"/>
          </w:tcPr>
          <w:p w:rsidR="001D337F" w:rsidRPr="00855B62" w:rsidRDefault="001D337F" w:rsidP="00ED042B">
            <w:pPr>
              <w:rPr>
                <w:sz w:val="20"/>
                <w:szCs w:val="20"/>
              </w:rPr>
            </w:pPr>
            <w:r w:rsidRPr="00855B62">
              <w:rPr>
                <w:sz w:val="20"/>
                <w:szCs w:val="20"/>
              </w:rPr>
              <w:t>Обороты по счету 1.401.20.246 в корреспонденции с счетом 302.46 - Субсидии на развитие животноводства, гранты победителям конкурсов (ИП, КФХ</w:t>
            </w:r>
            <w:r>
              <w:rPr>
                <w:sz w:val="20"/>
                <w:szCs w:val="20"/>
              </w:rPr>
              <w:t>, Общественные организации</w:t>
            </w:r>
            <w:r w:rsidRPr="00855B62">
              <w:rPr>
                <w:sz w:val="20"/>
                <w:szCs w:val="20"/>
              </w:rPr>
              <w:t>)</w:t>
            </w:r>
          </w:p>
        </w:tc>
      </w:tr>
      <w:tr w:rsidR="001D337F" w:rsidRPr="00855B62" w:rsidTr="00ED042B">
        <w:trPr>
          <w:trHeight w:val="655"/>
        </w:trPr>
        <w:tc>
          <w:tcPr>
            <w:tcW w:w="1788" w:type="dxa"/>
            <w:shd w:val="clear" w:color="auto" w:fill="auto"/>
          </w:tcPr>
          <w:p w:rsidR="001D337F" w:rsidRPr="00855B62" w:rsidRDefault="001D337F" w:rsidP="00ED042B">
            <w:pPr>
              <w:autoSpaceDE w:val="0"/>
              <w:autoSpaceDN w:val="0"/>
              <w:adjustRightInd w:val="0"/>
              <w:jc w:val="center"/>
              <w:rPr>
                <w:sz w:val="20"/>
                <w:szCs w:val="20"/>
              </w:rPr>
            </w:pPr>
            <w:r w:rsidRPr="00855B62">
              <w:rPr>
                <w:sz w:val="20"/>
                <w:szCs w:val="20"/>
              </w:rPr>
              <w:t>260</w:t>
            </w:r>
          </w:p>
        </w:tc>
        <w:tc>
          <w:tcPr>
            <w:tcW w:w="1788" w:type="dxa"/>
            <w:shd w:val="clear" w:color="auto" w:fill="auto"/>
          </w:tcPr>
          <w:p w:rsidR="001D337F" w:rsidRPr="00855B62" w:rsidRDefault="001D337F" w:rsidP="00ED042B">
            <w:pPr>
              <w:autoSpaceDE w:val="0"/>
              <w:autoSpaceDN w:val="0"/>
              <w:adjustRightInd w:val="0"/>
              <w:jc w:val="center"/>
              <w:rPr>
                <w:sz w:val="20"/>
                <w:szCs w:val="20"/>
              </w:rPr>
            </w:pPr>
            <w:r w:rsidRPr="00855B62">
              <w:rPr>
                <w:sz w:val="20"/>
                <w:szCs w:val="20"/>
              </w:rPr>
              <w:t>281</w:t>
            </w:r>
          </w:p>
        </w:tc>
        <w:tc>
          <w:tcPr>
            <w:tcW w:w="1789" w:type="dxa"/>
            <w:shd w:val="clear" w:color="auto" w:fill="auto"/>
          </w:tcPr>
          <w:p w:rsidR="001D337F" w:rsidRPr="00855B62" w:rsidRDefault="001D337F" w:rsidP="00ED042B">
            <w:pPr>
              <w:autoSpaceDE w:val="0"/>
              <w:autoSpaceDN w:val="0"/>
              <w:adjustRightInd w:val="0"/>
              <w:jc w:val="right"/>
              <w:rPr>
                <w:sz w:val="20"/>
                <w:szCs w:val="20"/>
              </w:rPr>
            </w:pPr>
            <w:r>
              <w:rPr>
                <w:sz w:val="20"/>
                <w:szCs w:val="20"/>
              </w:rPr>
              <w:t>944 323 319,09</w:t>
            </w:r>
          </w:p>
        </w:tc>
        <w:tc>
          <w:tcPr>
            <w:tcW w:w="5233" w:type="dxa"/>
            <w:shd w:val="clear" w:color="auto" w:fill="auto"/>
          </w:tcPr>
          <w:p w:rsidR="001D337F" w:rsidRPr="00855B62" w:rsidRDefault="001D337F" w:rsidP="00ED042B">
            <w:pPr>
              <w:rPr>
                <w:sz w:val="20"/>
                <w:szCs w:val="20"/>
              </w:rPr>
            </w:pPr>
            <w:r w:rsidRPr="00855B62">
              <w:rPr>
                <w:sz w:val="20"/>
                <w:szCs w:val="20"/>
              </w:rPr>
              <w:t>Обороты по счету 1.401.20.281 в корреспонденции с счетом 108.51, 108.52, 108.55,</w:t>
            </w:r>
            <w:r>
              <w:rPr>
                <w:sz w:val="20"/>
                <w:szCs w:val="20"/>
              </w:rPr>
              <w:t xml:space="preserve"> </w:t>
            </w:r>
            <w:r w:rsidRPr="00855B62">
              <w:rPr>
                <w:sz w:val="20"/>
                <w:szCs w:val="20"/>
              </w:rPr>
              <w:t xml:space="preserve">104.51, 105.52 операции по нефинансовым активам с АУ и БУ </w:t>
            </w:r>
          </w:p>
        </w:tc>
      </w:tr>
      <w:tr w:rsidR="001D337F" w:rsidRPr="00855B62" w:rsidTr="00ED042B">
        <w:trPr>
          <w:trHeight w:val="655"/>
        </w:trPr>
        <w:tc>
          <w:tcPr>
            <w:tcW w:w="1788" w:type="dxa"/>
            <w:shd w:val="clear" w:color="auto" w:fill="auto"/>
          </w:tcPr>
          <w:p w:rsidR="001D337F" w:rsidRPr="00855B62" w:rsidRDefault="001D337F" w:rsidP="00ED042B">
            <w:pPr>
              <w:autoSpaceDE w:val="0"/>
              <w:autoSpaceDN w:val="0"/>
              <w:adjustRightInd w:val="0"/>
              <w:jc w:val="center"/>
              <w:rPr>
                <w:sz w:val="20"/>
                <w:szCs w:val="20"/>
              </w:rPr>
            </w:pPr>
            <w:r w:rsidRPr="00855B62">
              <w:rPr>
                <w:sz w:val="20"/>
                <w:szCs w:val="20"/>
              </w:rPr>
              <w:t>260</w:t>
            </w:r>
          </w:p>
        </w:tc>
        <w:tc>
          <w:tcPr>
            <w:tcW w:w="1788" w:type="dxa"/>
            <w:shd w:val="clear" w:color="auto" w:fill="auto"/>
          </w:tcPr>
          <w:p w:rsidR="001D337F" w:rsidRPr="00855B62" w:rsidRDefault="001D337F" w:rsidP="00ED042B">
            <w:pPr>
              <w:autoSpaceDE w:val="0"/>
              <w:autoSpaceDN w:val="0"/>
              <w:adjustRightInd w:val="0"/>
              <w:jc w:val="center"/>
              <w:rPr>
                <w:sz w:val="20"/>
                <w:szCs w:val="20"/>
              </w:rPr>
            </w:pPr>
            <w:r w:rsidRPr="00855B62">
              <w:rPr>
                <w:sz w:val="20"/>
                <w:szCs w:val="20"/>
              </w:rPr>
              <w:t>284</w:t>
            </w:r>
          </w:p>
        </w:tc>
        <w:tc>
          <w:tcPr>
            <w:tcW w:w="1789" w:type="dxa"/>
            <w:shd w:val="clear" w:color="auto" w:fill="auto"/>
          </w:tcPr>
          <w:p w:rsidR="001D337F" w:rsidRPr="00855B62" w:rsidRDefault="001D337F" w:rsidP="00ED042B">
            <w:pPr>
              <w:autoSpaceDE w:val="0"/>
              <w:autoSpaceDN w:val="0"/>
              <w:adjustRightInd w:val="0"/>
              <w:jc w:val="right"/>
              <w:rPr>
                <w:sz w:val="20"/>
                <w:szCs w:val="20"/>
              </w:rPr>
            </w:pPr>
            <w:r>
              <w:rPr>
                <w:sz w:val="20"/>
                <w:szCs w:val="20"/>
              </w:rPr>
              <w:t>70 899 797,85</w:t>
            </w:r>
          </w:p>
        </w:tc>
        <w:tc>
          <w:tcPr>
            <w:tcW w:w="5233" w:type="dxa"/>
            <w:shd w:val="clear" w:color="auto" w:fill="auto"/>
          </w:tcPr>
          <w:p w:rsidR="001D337F" w:rsidRPr="00855B62" w:rsidRDefault="001D337F" w:rsidP="00ED042B">
            <w:pPr>
              <w:rPr>
                <w:sz w:val="20"/>
                <w:szCs w:val="20"/>
              </w:rPr>
            </w:pPr>
            <w:r w:rsidRPr="00855B62">
              <w:rPr>
                <w:sz w:val="20"/>
                <w:szCs w:val="20"/>
              </w:rPr>
              <w:t>Обороты по счету 1.401.20.28</w:t>
            </w:r>
            <w:r>
              <w:rPr>
                <w:sz w:val="20"/>
                <w:szCs w:val="20"/>
              </w:rPr>
              <w:t>4</w:t>
            </w:r>
            <w:r w:rsidRPr="00855B62">
              <w:rPr>
                <w:sz w:val="20"/>
                <w:szCs w:val="20"/>
              </w:rPr>
              <w:t xml:space="preserve"> в корреспонденции с счетом 108.51, </w:t>
            </w:r>
            <w:proofErr w:type="gramStart"/>
            <w:r w:rsidRPr="00855B62">
              <w:rPr>
                <w:sz w:val="20"/>
                <w:szCs w:val="20"/>
              </w:rPr>
              <w:t>108.52,104.51</w:t>
            </w:r>
            <w:proofErr w:type="gramEnd"/>
            <w:r w:rsidRPr="00855B62">
              <w:rPr>
                <w:sz w:val="20"/>
                <w:szCs w:val="20"/>
              </w:rPr>
              <w:t xml:space="preserve">  операции с</w:t>
            </w:r>
            <w:r>
              <w:rPr>
                <w:sz w:val="20"/>
                <w:szCs w:val="20"/>
              </w:rPr>
              <w:t xml:space="preserve"> передачей</w:t>
            </w:r>
            <w:r w:rsidRPr="00855B62">
              <w:rPr>
                <w:sz w:val="20"/>
                <w:szCs w:val="20"/>
              </w:rPr>
              <w:t xml:space="preserve"> имуществом</w:t>
            </w:r>
            <w:r>
              <w:rPr>
                <w:sz w:val="20"/>
                <w:szCs w:val="20"/>
              </w:rPr>
              <w:t xml:space="preserve"> </w:t>
            </w:r>
            <w:r w:rsidRPr="00855B62">
              <w:rPr>
                <w:sz w:val="20"/>
                <w:szCs w:val="20"/>
              </w:rPr>
              <w:t xml:space="preserve">казны </w:t>
            </w:r>
            <w:r>
              <w:rPr>
                <w:sz w:val="20"/>
                <w:szCs w:val="20"/>
              </w:rPr>
              <w:t>в муниципальные учреждения.</w:t>
            </w:r>
          </w:p>
        </w:tc>
      </w:tr>
    </w:tbl>
    <w:p w:rsidR="001D337F" w:rsidRDefault="001D337F" w:rsidP="001D337F">
      <w:pPr>
        <w:jc w:val="both"/>
        <w:rPr>
          <w:sz w:val="26"/>
          <w:szCs w:val="26"/>
        </w:rPr>
      </w:pPr>
    </w:p>
    <w:p w:rsidR="001D337F" w:rsidRDefault="001D337F" w:rsidP="001D337F">
      <w:pPr>
        <w:jc w:val="both"/>
        <w:rPr>
          <w:sz w:val="26"/>
          <w:szCs w:val="26"/>
        </w:rPr>
      </w:pPr>
    </w:p>
    <w:p w:rsidR="001D337F" w:rsidRDefault="001D337F" w:rsidP="001D337F">
      <w:pPr>
        <w:jc w:val="both"/>
        <w:rPr>
          <w:sz w:val="26"/>
          <w:szCs w:val="26"/>
        </w:rPr>
      </w:pPr>
    </w:p>
    <w:p w:rsidR="001D337F" w:rsidRPr="00A75867" w:rsidRDefault="001D337F" w:rsidP="001D337F">
      <w:pPr>
        <w:jc w:val="both"/>
        <w:rPr>
          <w:sz w:val="26"/>
          <w:szCs w:val="26"/>
        </w:rPr>
      </w:pPr>
    </w:p>
    <w:p w:rsidR="001D337F" w:rsidRDefault="001D337F" w:rsidP="001D337F">
      <w:pPr>
        <w:jc w:val="both"/>
        <w:rPr>
          <w:sz w:val="26"/>
          <w:szCs w:val="26"/>
        </w:rPr>
      </w:pPr>
    </w:p>
    <w:p w:rsidR="001D337F" w:rsidRPr="00931598" w:rsidRDefault="001D337F" w:rsidP="001D337F">
      <w:pPr>
        <w:jc w:val="both"/>
        <w:rPr>
          <w:b/>
          <w:bCs/>
          <w:i/>
          <w:sz w:val="26"/>
          <w:szCs w:val="26"/>
        </w:rPr>
      </w:pPr>
      <w:r w:rsidRPr="00931598">
        <w:rPr>
          <w:b/>
          <w:bCs/>
          <w:i/>
          <w:sz w:val="26"/>
          <w:szCs w:val="26"/>
        </w:rPr>
        <w:t>Сведения о движении нефинансовых активов консолидированного бюджета</w:t>
      </w:r>
      <w:r>
        <w:rPr>
          <w:b/>
          <w:bCs/>
          <w:i/>
          <w:sz w:val="26"/>
          <w:szCs w:val="26"/>
        </w:rPr>
        <w:t xml:space="preserve"> </w:t>
      </w:r>
      <w:r w:rsidRPr="00931598">
        <w:rPr>
          <w:b/>
          <w:bCs/>
          <w:i/>
          <w:sz w:val="26"/>
          <w:szCs w:val="26"/>
        </w:rPr>
        <w:t>форма (0503368)</w:t>
      </w:r>
    </w:p>
    <w:p w:rsidR="001D337F" w:rsidRPr="00541EFF" w:rsidRDefault="001D337F" w:rsidP="001D337F">
      <w:pPr>
        <w:ind w:firstLine="708"/>
        <w:jc w:val="both"/>
        <w:rPr>
          <w:sz w:val="26"/>
          <w:szCs w:val="26"/>
          <w:highlight w:val="lightGray"/>
        </w:rPr>
      </w:pPr>
    </w:p>
    <w:p w:rsidR="001D337F" w:rsidRDefault="001D337F" w:rsidP="001D337F">
      <w:pPr>
        <w:autoSpaceDE w:val="0"/>
        <w:autoSpaceDN w:val="0"/>
        <w:adjustRightInd w:val="0"/>
        <w:ind w:firstLine="708"/>
        <w:jc w:val="both"/>
        <w:outlineLvl w:val="0"/>
        <w:rPr>
          <w:sz w:val="26"/>
          <w:szCs w:val="26"/>
        </w:rPr>
      </w:pPr>
      <w:r w:rsidRPr="00541EFF">
        <w:rPr>
          <w:sz w:val="26"/>
          <w:szCs w:val="26"/>
        </w:rPr>
        <w:t xml:space="preserve">В сведениях о движении нефинансовых активов на начало и конец отчетного периода отражено имущество, переданное в оперативное управление муниципальным казенным учреждениям, а также нефинансовые активы, составляющие имущество муниципальной казны муниципального образования городской округ город Пыть-Ях.  </w:t>
      </w:r>
    </w:p>
    <w:p w:rsidR="001D337F" w:rsidRDefault="001D337F" w:rsidP="001D337F">
      <w:pPr>
        <w:autoSpaceDE w:val="0"/>
        <w:autoSpaceDN w:val="0"/>
        <w:adjustRightInd w:val="0"/>
        <w:ind w:firstLine="708"/>
        <w:jc w:val="both"/>
        <w:outlineLvl w:val="0"/>
        <w:rPr>
          <w:sz w:val="26"/>
          <w:szCs w:val="26"/>
        </w:rPr>
      </w:pPr>
    </w:p>
    <w:p w:rsidR="001D337F" w:rsidRPr="00140B10" w:rsidRDefault="001D337F" w:rsidP="001D337F">
      <w:pPr>
        <w:autoSpaceDE w:val="0"/>
        <w:autoSpaceDN w:val="0"/>
        <w:adjustRightInd w:val="0"/>
        <w:ind w:firstLine="708"/>
        <w:jc w:val="both"/>
        <w:rPr>
          <w:b/>
          <w:sz w:val="26"/>
          <w:szCs w:val="26"/>
        </w:rPr>
      </w:pPr>
      <w:r>
        <w:rPr>
          <w:rStyle w:val="aff0"/>
          <w:color w:val="000000"/>
          <w:sz w:val="26"/>
          <w:szCs w:val="26"/>
          <w:shd w:val="clear" w:color="auto" w:fill="FFFFFF"/>
        </w:rPr>
        <w:t>В соответствии с</w:t>
      </w:r>
      <w:r w:rsidRPr="007B12BB">
        <w:rPr>
          <w:rStyle w:val="aff0"/>
          <w:color w:val="000000"/>
          <w:sz w:val="26"/>
          <w:szCs w:val="26"/>
          <w:shd w:val="clear" w:color="auto" w:fill="FFFFFF"/>
        </w:rPr>
        <w:t xml:space="preserve"> Федеральн</w:t>
      </w:r>
      <w:r>
        <w:rPr>
          <w:rStyle w:val="aff0"/>
          <w:color w:val="000000"/>
          <w:sz w:val="26"/>
          <w:szCs w:val="26"/>
          <w:shd w:val="clear" w:color="auto" w:fill="FFFFFF"/>
        </w:rPr>
        <w:t>ым</w:t>
      </w:r>
      <w:r w:rsidRPr="007B12BB">
        <w:rPr>
          <w:rStyle w:val="aff0"/>
          <w:color w:val="000000"/>
          <w:sz w:val="26"/>
          <w:szCs w:val="26"/>
          <w:shd w:val="clear" w:color="auto" w:fill="FFFFFF"/>
        </w:rPr>
        <w:t xml:space="preserve"> стандарт</w:t>
      </w:r>
      <w:r>
        <w:rPr>
          <w:rStyle w:val="aff0"/>
          <w:color w:val="000000"/>
          <w:sz w:val="26"/>
          <w:szCs w:val="26"/>
          <w:shd w:val="clear" w:color="auto" w:fill="FFFFFF"/>
        </w:rPr>
        <w:t>ом</w:t>
      </w:r>
      <w:r w:rsidRPr="007B12BB">
        <w:rPr>
          <w:rStyle w:val="aff0"/>
          <w:color w:val="000000"/>
          <w:sz w:val="26"/>
          <w:szCs w:val="26"/>
          <w:shd w:val="clear" w:color="auto" w:fill="FFFFFF"/>
        </w:rPr>
        <w:t xml:space="preserve"> бухгалтерского учета для организаций государственного сектора </w:t>
      </w:r>
      <w:r>
        <w:rPr>
          <w:rStyle w:val="aff0"/>
          <w:color w:val="000000"/>
          <w:sz w:val="26"/>
          <w:szCs w:val="26"/>
          <w:shd w:val="clear" w:color="auto" w:fill="FFFFFF"/>
        </w:rPr>
        <w:t>об исправлении ошибок в бухгалтерской (финансовой) отчетности</w:t>
      </w:r>
      <w:r w:rsidRPr="007B12BB">
        <w:rPr>
          <w:rStyle w:val="aff0"/>
          <w:color w:val="000000"/>
          <w:sz w:val="26"/>
          <w:szCs w:val="26"/>
          <w:shd w:val="clear" w:color="auto" w:fill="FFFFFF"/>
        </w:rPr>
        <w:t>, утвержденного Приказом Минфина РФ от 3</w:t>
      </w:r>
      <w:r>
        <w:rPr>
          <w:rStyle w:val="aff0"/>
          <w:color w:val="000000"/>
          <w:sz w:val="26"/>
          <w:szCs w:val="26"/>
          <w:shd w:val="clear" w:color="auto" w:fill="FFFFFF"/>
        </w:rPr>
        <w:t>0</w:t>
      </w:r>
      <w:r w:rsidRPr="007B12BB">
        <w:rPr>
          <w:rStyle w:val="aff0"/>
          <w:color w:val="000000"/>
          <w:sz w:val="26"/>
          <w:szCs w:val="26"/>
          <w:shd w:val="clear" w:color="auto" w:fill="FFFFFF"/>
        </w:rPr>
        <w:t>.12.201</w:t>
      </w:r>
      <w:r>
        <w:rPr>
          <w:rStyle w:val="aff0"/>
          <w:color w:val="000000"/>
          <w:sz w:val="26"/>
          <w:szCs w:val="26"/>
          <w:shd w:val="clear" w:color="auto" w:fill="FFFFFF"/>
        </w:rPr>
        <w:t>7</w:t>
      </w:r>
      <w:r w:rsidRPr="007B12BB">
        <w:rPr>
          <w:rStyle w:val="aff0"/>
          <w:color w:val="000000"/>
          <w:sz w:val="26"/>
          <w:szCs w:val="26"/>
          <w:shd w:val="clear" w:color="auto" w:fill="FFFFFF"/>
        </w:rPr>
        <w:t xml:space="preserve"> № 2</w:t>
      </w:r>
      <w:r>
        <w:rPr>
          <w:rStyle w:val="aff0"/>
          <w:color w:val="000000"/>
          <w:sz w:val="26"/>
          <w:szCs w:val="26"/>
          <w:shd w:val="clear" w:color="auto" w:fill="FFFFFF"/>
        </w:rPr>
        <w:t>74</w:t>
      </w:r>
      <w:r w:rsidRPr="007B12BB">
        <w:rPr>
          <w:rStyle w:val="aff0"/>
          <w:color w:val="000000"/>
          <w:sz w:val="26"/>
          <w:szCs w:val="26"/>
          <w:shd w:val="clear" w:color="auto" w:fill="FFFFFF"/>
        </w:rPr>
        <w:t>н (далее – СГС</w:t>
      </w:r>
      <w:r>
        <w:rPr>
          <w:rStyle w:val="aff0"/>
          <w:color w:val="000000"/>
          <w:sz w:val="26"/>
          <w:szCs w:val="26"/>
          <w:shd w:val="clear" w:color="auto" w:fill="FFFFFF"/>
        </w:rPr>
        <w:t>- исправление ошибок)</w:t>
      </w:r>
      <w:r w:rsidRPr="00644264">
        <w:rPr>
          <w:sz w:val="26"/>
          <w:szCs w:val="26"/>
        </w:rPr>
        <w:t xml:space="preserve"> </w:t>
      </w:r>
      <w:r w:rsidRPr="00140B10">
        <w:rPr>
          <w:b/>
          <w:sz w:val="26"/>
          <w:szCs w:val="26"/>
        </w:rPr>
        <w:t xml:space="preserve">внесены изменения в остатки валюты баланса по счету 0.106.00.000 «Вложения в нефинансовые активы»; </w:t>
      </w:r>
    </w:p>
    <w:p w:rsidR="001D337F" w:rsidRDefault="001D337F" w:rsidP="001D337F">
      <w:pPr>
        <w:autoSpaceDE w:val="0"/>
        <w:autoSpaceDN w:val="0"/>
        <w:adjustRightInd w:val="0"/>
        <w:ind w:firstLine="708"/>
        <w:jc w:val="both"/>
        <w:rPr>
          <w:sz w:val="26"/>
          <w:szCs w:val="26"/>
        </w:rPr>
      </w:pPr>
      <w:r>
        <w:rPr>
          <w:sz w:val="26"/>
          <w:szCs w:val="26"/>
        </w:rPr>
        <w:t xml:space="preserve">- счет 010600000 «Вложения в нефинансовые активы» увеличен на 11 662 449,03 рублей; </w:t>
      </w:r>
    </w:p>
    <w:p w:rsidR="001D337F" w:rsidRDefault="001D337F" w:rsidP="001D337F">
      <w:pPr>
        <w:autoSpaceDE w:val="0"/>
        <w:autoSpaceDN w:val="0"/>
        <w:adjustRightInd w:val="0"/>
        <w:ind w:firstLine="708"/>
        <w:jc w:val="both"/>
        <w:rPr>
          <w:sz w:val="26"/>
          <w:szCs w:val="26"/>
        </w:rPr>
      </w:pPr>
      <w:r w:rsidRPr="00D9112A">
        <w:rPr>
          <w:sz w:val="26"/>
          <w:szCs w:val="26"/>
        </w:rPr>
        <w:t>Для правильного отражения расходов по содержанию муниципального имущества, согласно приказа</w:t>
      </w:r>
      <w:r>
        <w:rPr>
          <w:sz w:val="26"/>
          <w:szCs w:val="26"/>
        </w:rPr>
        <w:t xml:space="preserve"> УМИ Администрации </w:t>
      </w:r>
      <w:proofErr w:type="spellStart"/>
      <w:r>
        <w:rPr>
          <w:sz w:val="26"/>
          <w:szCs w:val="26"/>
        </w:rPr>
        <w:t>г.Пыть-Яза</w:t>
      </w:r>
      <w:proofErr w:type="spellEnd"/>
      <w:r>
        <w:rPr>
          <w:sz w:val="26"/>
          <w:szCs w:val="26"/>
        </w:rPr>
        <w:t xml:space="preserve"> от 19.08.2020 года МКУ «Управление </w:t>
      </w:r>
      <w:r>
        <w:rPr>
          <w:sz w:val="26"/>
          <w:szCs w:val="26"/>
        </w:rPr>
        <w:lastRenderedPageBreak/>
        <w:t xml:space="preserve">капитального строительства» были восстановлены в учете затраты по устройству пешеходного </w:t>
      </w:r>
      <w:proofErr w:type="spellStart"/>
      <w:r>
        <w:rPr>
          <w:sz w:val="26"/>
          <w:szCs w:val="26"/>
        </w:rPr>
        <w:t>металлополимерного</w:t>
      </w:r>
      <w:proofErr w:type="spellEnd"/>
      <w:r>
        <w:rPr>
          <w:sz w:val="26"/>
          <w:szCs w:val="26"/>
        </w:rPr>
        <w:t xml:space="preserve"> ограждения для улично-дорожной сети и переданы в муниципальную казну как объект благоустройства на сумму 10 167 170,00 рублей. Также восстановлены в учете и переданы в муниципальную казну как объекты благоустройства малые архитектурные формы на сумму 1 495 279,03 рублей.</w:t>
      </w:r>
    </w:p>
    <w:p w:rsidR="001D337F" w:rsidRDefault="001D337F" w:rsidP="001D337F">
      <w:pPr>
        <w:autoSpaceDE w:val="0"/>
        <w:autoSpaceDN w:val="0"/>
        <w:adjustRightInd w:val="0"/>
        <w:ind w:firstLine="708"/>
        <w:jc w:val="both"/>
        <w:rPr>
          <w:sz w:val="26"/>
          <w:szCs w:val="26"/>
        </w:rPr>
      </w:pPr>
      <w:r>
        <w:rPr>
          <w:sz w:val="26"/>
          <w:szCs w:val="26"/>
        </w:rPr>
        <w:t xml:space="preserve">По строке 072 «Вложения в основные средства – иное движимое имущество» по </w:t>
      </w:r>
      <w:r w:rsidRPr="002E6261">
        <w:rPr>
          <w:sz w:val="26"/>
          <w:szCs w:val="26"/>
        </w:rPr>
        <w:t>состоянию на 01.01.2021 года остаток составил 799 172,53 рублей. В декабре месяце поступи</w:t>
      </w:r>
      <w:r w:rsidRPr="00CC240E">
        <w:rPr>
          <w:sz w:val="26"/>
          <w:szCs w:val="26"/>
        </w:rPr>
        <w:t xml:space="preserve">     комплектующих для унив</w:t>
      </w:r>
      <w:r>
        <w:rPr>
          <w:sz w:val="26"/>
          <w:szCs w:val="26"/>
        </w:rPr>
        <w:t>ерсальной</w:t>
      </w:r>
      <w:r w:rsidRPr="00CC240E">
        <w:rPr>
          <w:sz w:val="26"/>
          <w:szCs w:val="26"/>
        </w:rPr>
        <w:t xml:space="preserve"> спорт</w:t>
      </w:r>
      <w:r>
        <w:rPr>
          <w:sz w:val="26"/>
          <w:szCs w:val="26"/>
        </w:rPr>
        <w:t>ивно</w:t>
      </w:r>
      <w:r w:rsidRPr="00CC240E">
        <w:rPr>
          <w:sz w:val="26"/>
          <w:szCs w:val="26"/>
        </w:rPr>
        <w:t xml:space="preserve">-игровой площадки </w:t>
      </w:r>
      <w:r>
        <w:rPr>
          <w:sz w:val="26"/>
          <w:szCs w:val="26"/>
        </w:rPr>
        <w:t>которая в связи с погодными условиями не установлена и не передана на баланс спортивного учреждения.</w:t>
      </w:r>
    </w:p>
    <w:p w:rsidR="001D337F" w:rsidRDefault="001D337F" w:rsidP="001D337F">
      <w:pPr>
        <w:autoSpaceDE w:val="0"/>
        <w:autoSpaceDN w:val="0"/>
        <w:adjustRightInd w:val="0"/>
        <w:ind w:firstLine="708"/>
        <w:jc w:val="both"/>
        <w:rPr>
          <w:sz w:val="26"/>
          <w:szCs w:val="26"/>
        </w:rPr>
      </w:pPr>
      <w:r w:rsidRPr="00D267E5">
        <w:rPr>
          <w:b/>
          <w:sz w:val="26"/>
          <w:szCs w:val="26"/>
        </w:rPr>
        <w:t>по строке 071 гр.5</w:t>
      </w:r>
      <w:r>
        <w:rPr>
          <w:sz w:val="26"/>
          <w:szCs w:val="26"/>
        </w:rPr>
        <w:t xml:space="preserve"> отражено увеличение фактической стоимости объектов незавершенного строительства в сумме 412 409 950,39 </w:t>
      </w:r>
      <w:proofErr w:type="gramStart"/>
      <w:r>
        <w:rPr>
          <w:sz w:val="26"/>
          <w:szCs w:val="26"/>
        </w:rPr>
        <w:t>рублей</w:t>
      </w:r>
      <w:proofErr w:type="gramEnd"/>
      <w:r>
        <w:rPr>
          <w:sz w:val="26"/>
          <w:szCs w:val="26"/>
        </w:rPr>
        <w:t xml:space="preserve"> отраженных в форме 0503190.</w:t>
      </w:r>
    </w:p>
    <w:p w:rsidR="001D337F" w:rsidRDefault="001D337F" w:rsidP="001D337F">
      <w:pPr>
        <w:ind w:firstLine="708"/>
        <w:jc w:val="both"/>
        <w:rPr>
          <w:sz w:val="26"/>
          <w:szCs w:val="26"/>
        </w:rPr>
      </w:pPr>
      <w:r w:rsidRPr="00541EFF">
        <w:rPr>
          <w:sz w:val="26"/>
          <w:szCs w:val="26"/>
        </w:rPr>
        <w:tab/>
      </w:r>
    </w:p>
    <w:p w:rsidR="001D337F" w:rsidRDefault="001D337F" w:rsidP="001D337F">
      <w:pPr>
        <w:ind w:firstLine="708"/>
        <w:jc w:val="both"/>
        <w:rPr>
          <w:sz w:val="26"/>
          <w:szCs w:val="26"/>
        </w:rPr>
      </w:pPr>
      <w:r>
        <w:rPr>
          <w:b/>
          <w:sz w:val="26"/>
          <w:szCs w:val="26"/>
        </w:rPr>
        <w:t xml:space="preserve">по строке 440 </w:t>
      </w:r>
      <w:r w:rsidRPr="00EA4209">
        <w:rPr>
          <w:sz w:val="26"/>
          <w:szCs w:val="26"/>
        </w:rPr>
        <w:t xml:space="preserve">нефинансовых активов, составляющих имущество казны </w:t>
      </w:r>
      <w:r>
        <w:rPr>
          <w:sz w:val="26"/>
          <w:szCs w:val="26"/>
        </w:rPr>
        <w:t>отражена стоимость 126 земельных участков на сумму 317 272 133,66 рублей.</w:t>
      </w:r>
    </w:p>
    <w:p w:rsidR="001D337F" w:rsidRDefault="001D337F" w:rsidP="001D337F">
      <w:pPr>
        <w:ind w:firstLine="708"/>
        <w:jc w:val="both"/>
        <w:rPr>
          <w:sz w:val="26"/>
          <w:szCs w:val="26"/>
        </w:rPr>
      </w:pPr>
      <w:r w:rsidRPr="00340EEC">
        <w:rPr>
          <w:b/>
          <w:sz w:val="26"/>
          <w:szCs w:val="26"/>
        </w:rPr>
        <w:t>по строке 450</w:t>
      </w:r>
      <w:r w:rsidRPr="00340EEC">
        <w:rPr>
          <w:sz w:val="26"/>
          <w:szCs w:val="26"/>
        </w:rPr>
        <w:t xml:space="preserve"> </w:t>
      </w:r>
      <w:r w:rsidRPr="00EA4209">
        <w:rPr>
          <w:sz w:val="26"/>
          <w:szCs w:val="26"/>
        </w:rPr>
        <w:t xml:space="preserve">нефинансовых активов, составляющих имущество казны </w:t>
      </w:r>
      <w:r>
        <w:rPr>
          <w:sz w:val="26"/>
          <w:szCs w:val="26"/>
        </w:rPr>
        <w:t xml:space="preserve">отражена стоимость материальных запасов на сумму 3 549 999,91 рублей. </w:t>
      </w:r>
    </w:p>
    <w:p w:rsidR="001D337F" w:rsidRDefault="001D337F" w:rsidP="001D337F">
      <w:pPr>
        <w:ind w:firstLine="708"/>
        <w:jc w:val="both"/>
        <w:rPr>
          <w:sz w:val="26"/>
          <w:szCs w:val="26"/>
        </w:rPr>
      </w:pPr>
    </w:p>
    <w:p w:rsidR="001D337F" w:rsidRDefault="001D337F" w:rsidP="001D337F">
      <w:pPr>
        <w:rPr>
          <w:b/>
          <w:i/>
          <w:sz w:val="26"/>
          <w:szCs w:val="26"/>
        </w:rPr>
      </w:pPr>
    </w:p>
    <w:p w:rsidR="001D337F" w:rsidRDefault="001D337F" w:rsidP="001D337F">
      <w:pPr>
        <w:rPr>
          <w:b/>
          <w:i/>
          <w:sz w:val="26"/>
          <w:szCs w:val="26"/>
        </w:rPr>
      </w:pPr>
      <w:r w:rsidRPr="009D7326">
        <w:rPr>
          <w:b/>
          <w:i/>
          <w:sz w:val="26"/>
          <w:szCs w:val="26"/>
        </w:rPr>
        <w:t>Сведения по дебиторской и кредиторской задолженности (ф. 0503369)</w:t>
      </w:r>
    </w:p>
    <w:p w:rsidR="001D337F" w:rsidRDefault="001D337F" w:rsidP="001D337F">
      <w:pPr>
        <w:autoSpaceDE w:val="0"/>
        <w:autoSpaceDN w:val="0"/>
        <w:adjustRightInd w:val="0"/>
        <w:ind w:firstLine="708"/>
        <w:jc w:val="both"/>
        <w:rPr>
          <w:b/>
          <w:sz w:val="26"/>
          <w:szCs w:val="26"/>
        </w:rPr>
      </w:pPr>
    </w:p>
    <w:p w:rsidR="001D337F" w:rsidRDefault="001D337F" w:rsidP="001D337F">
      <w:pPr>
        <w:autoSpaceDE w:val="0"/>
        <w:autoSpaceDN w:val="0"/>
        <w:adjustRightInd w:val="0"/>
        <w:ind w:firstLine="708"/>
        <w:jc w:val="both"/>
        <w:rPr>
          <w:b/>
          <w:sz w:val="26"/>
          <w:szCs w:val="26"/>
        </w:rPr>
      </w:pPr>
    </w:p>
    <w:p w:rsidR="001D337F" w:rsidRDefault="001D337F" w:rsidP="001D337F">
      <w:pPr>
        <w:autoSpaceDE w:val="0"/>
        <w:autoSpaceDN w:val="0"/>
        <w:adjustRightInd w:val="0"/>
        <w:ind w:firstLine="708"/>
        <w:jc w:val="both"/>
        <w:rPr>
          <w:b/>
          <w:sz w:val="26"/>
          <w:szCs w:val="26"/>
        </w:rPr>
      </w:pPr>
    </w:p>
    <w:p w:rsidR="001D337F" w:rsidRPr="00541EFF" w:rsidRDefault="001D337F" w:rsidP="001D337F">
      <w:pPr>
        <w:ind w:firstLine="708"/>
        <w:jc w:val="both"/>
        <w:rPr>
          <w:sz w:val="26"/>
          <w:szCs w:val="26"/>
        </w:rPr>
      </w:pPr>
      <w:r w:rsidRPr="00DE2D05">
        <w:rPr>
          <w:b/>
          <w:i/>
          <w:sz w:val="26"/>
          <w:szCs w:val="26"/>
        </w:rPr>
        <w:t>Дебиторская задолженность</w:t>
      </w:r>
      <w:r w:rsidRPr="00541EFF">
        <w:rPr>
          <w:sz w:val="26"/>
          <w:szCs w:val="26"/>
        </w:rPr>
        <w:t xml:space="preserve"> за отчетный</w:t>
      </w:r>
      <w:r>
        <w:rPr>
          <w:sz w:val="26"/>
          <w:szCs w:val="26"/>
        </w:rPr>
        <w:t xml:space="preserve"> </w:t>
      </w:r>
      <w:r w:rsidRPr="00541EFF">
        <w:rPr>
          <w:sz w:val="26"/>
          <w:szCs w:val="26"/>
        </w:rPr>
        <w:t>период имеет следующие показатели:</w:t>
      </w:r>
    </w:p>
    <w:p w:rsidR="001D337F" w:rsidRDefault="001D337F" w:rsidP="001D337F">
      <w:pPr>
        <w:jc w:val="both"/>
        <w:rPr>
          <w:sz w:val="26"/>
          <w:szCs w:val="26"/>
        </w:rPr>
      </w:pPr>
    </w:p>
    <w:p w:rsidR="001D337F" w:rsidRDefault="001D337F" w:rsidP="001D337F">
      <w:pPr>
        <w:jc w:val="both"/>
        <w:rPr>
          <w:sz w:val="26"/>
          <w:szCs w:val="26"/>
        </w:rPr>
      </w:pPr>
      <w:r w:rsidRPr="00541EFF">
        <w:rPr>
          <w:sz w:val="26"/>
          <w:szCs w:val="26"/>
        </w:rPr>
        <w:t>- по состоянию на 01.01.20</w:t>
      </w:r>
      <w:r>
        <w:rPr>
          <w:sz w:val="26"/>
          <w:szCs w:val="26"/>
        </w:rPr>
        <w:t>20</w:t>
      </w:r>
      <w:r w:rsidRPr="00541EFF">
        <w:rPr>
          <w:sz w:val="26"/>
          <w:szCs w:val="26"/>
        </w:rPr>
        <w:t xml:space="preserve"> года в сумме </w:t>
      </w:r>
      <w:r>
        <w:rPr>
          <w:sz w:val="26"/>
          <w:szCs w:val="26"/>
        </w:rPr>
        <w:t xml:space="preserve">9 451 024 098,59 </w:t>
      </w:r>
      <w:r w:rsidRPr="00541EFF">
        <w:rPr>
          <w:sz w:val="26"/>
          <w:szCs w:val="26"/>
        </w:rPr>
        <w:t xml:space="preserve">рублей, в том числе просроченная задолженность </w:t>
      </w:r>
      <w:r>
        <w:rPr>
          <w:sz w:val="26"/>
          <w:szCs w:val="26"/>
        </w:rPr>
        <w:t>–</w:t>
      </w:r>
      <w:r w:rsidRPr="00541EFF">
        <w:rPr>
          <w:sz w:val="26"/>
          <w:szCs w:val="26"/>
        </w:rPr>
        <w:t xml:space="preserve"> </w:t>
      </w:r>
      <w:r>
        <w:rPr>
          <w:sz w:val="26"/>
          <w:szCs w:val="26"/>
        </w:rPr>
        <w:t>27 658 570,57 руб</w:t>
      </w:r>
      <w:r w:rsidRPr="00541EFF">
        <w:rPr>
          <w:sz w:val="26"/>
          <w:szCs w:val="26"/>
        </w:rPr>
        <w:t>лей</w:t>
      </w:r>
      <w:r>
        <w:rPr>
          <w:sz w:val="26"/>
          <w:szCs w:val="26"/>
        </w:rPr>
        <w:t xml:space="preserve">, долгосрочная задолженность – 6 772 534 822,01 рублей;  </w:t>
      </w:r>
    </w:p>
    <w:p w:rsidR="001D337F" w:rsidRDefault="001D337F" w:rsidP="001D337F">
      <w:pPr>
        <w:jc w:val="both"/>
        <w:rPr>
          <w:sz w:val="26"/>
          <w:szCs w:val="26"/>
        </w:rPr>
      </w:pPr>
      <w:r w:rsidRPr="00541EFF">
        <w:rPr>
          <w:sz w:val="26"/>
          <w:szCs w:val="26"/>
        </w:rPr>
        <w:t>- по состоянию на 01.0</w:t>
      </w:r>
      <w:r>
        <w:rPr>
          <w:sz w:val="26"/>
          <w:szCs w:val="26"/>
        </w:rPr>
        <w:t>1</w:t>
      </w:r>
      <w:r w:rsidRPr="00541EFF">
        <w:rPr>
          <w:sz w:val="26"/>
          <w:szCs w:val="26"/>
        </w:rPr>
        <w:t>.20</w:t>
      </w:r>
      <w:r>
        <w:rPr>
          <w:sz w:val="26"/>
          <w:szCs w:val="26"/>
        </w:rPr>
        <w:t xml:space="preserve">21 </w:t>
      </w:r>
      <w:r w:rsidRPr="00541EFF">
        <w:rPr>
          <w:sz w:val="26"/>
          <w:szCs w:val="26"/>
        </w:rPr>
        <w:t>года в сумме</w:t>
      </w:r>
      <w:r>
        <w:rPr>
          <w:sz w:val="26"/>
          <w:szCs w:val="26"/>
        </w:rPr>
        <w:t xml:space="preserve"> 9 794 322 173,70 </w:t>
      </w:r>
      <w:r w:rsidRPr="00541EFF">
        <w:rPr>
          <w:sz w:val="26"/>
          <w:szCs w:val="26"/>
        </w:rPr>
        <w:t xml:space="preserve">рублей, в том числе просроченная задолженность </w:t>
      </w:r>
      <w:r>
        <w:rPr>
          <w:sz w:val="26"/>
          <w:szCs w:val="26"/>
        </w:rPr>
        <w:t>–</w:t>
      </w:r>
      <w:r w:rsidRPr="00541EFF">
        <w:rPr>
          <w:sz w:val="26"/>
          <w:szCs w:val="26"/>
        </w:rPr>
        <w:t xml:space="preserve"> </w:t>
      </w:r>
      <w:r>
        <w:rPr>
          <w:sz w:val="26"/>
          <w:szCs w:val="26"/>
        </w:rPr>
        <w:t>86 981 983,57</w:t>
      </w:r>
      <w:r w:rsidRPr="00541EFF">
        <w:rPr>
          <w:sz w:val="26"/>
          <w:szCs w:val="26"/>
        </w:rPr>
        <w:t xml:space="preserve"> рублей</w:t>
      </w:r>
      <w:r>
        <w:rPr>
          <w:sz w:val="26"/>
          <w:szCs w:val="26"/>
        </w:rPr>
        <w:t>, долгосрочная – 6 715 982 515,44 рублей</w:t>
      </w:r>
      <w:r w:rsidRPr="00541EFF">
        <w:rPr>
          <w:sz w:val="26"/>
          <w:szCs w:val="26"/>
        </w:rPr>
        <w:t>.</w:t>
      </w:r>
      <w:r>
        <w:rPr>
          <w:sz w:val="26"/>
          <w:szCs w:val="26"/>
        </w:rPr>
        <w:t xml:space="preserve"> </w:t>
      </w:r>
    </w:p>
    <w:p w:rsidR="001D337F" w:rsidRDefault="001D337F" w:rsidP="001D337F">
      <w:pPr>
        <w:ind w:firstLine="708"/>
        <w:jc w:val="both"/>
        <w:rPr>
          <w:sz w:val="26"/>
          <w:szCs w:val="26"/>
        </w:rPr>
      </w:pPr>
      <w:r>
        <w:rPr>
          <w:sz w:val="26"/>
          <w:szCs w:val="26"/>
        </w:rPr>
        <w:t xml:space="preserve">Просроченной дебиторской задолженности составляет по состоянию на 01.01.2021 по счету; </w:t>
      </w:r>
    </w:p>
    <w:p w:rsidR="001D337F" w:rsidRDefault="001D337F" w:rsidP="001D337F">
      <w:pPr>
        <w:jc w:val="both"/>
        <w:rPr>
          <w:sz w:val="26"/>
          <w:szCs w:val="26"/>
        </w:rPr>
      </w:pPr>
      <w:r>
        <w:rPr>
          <w:sz w:val="26"/>
          <w:szCs w:val="26"/>
        </w:rPr>
        <w:t>-1.205.11.000 сумма недоимки по налоговым доходам КОСГУ 110 – 18 817 904,55 рублей;</w:t>
      </w:r>
    </w:p>
    <w:p w:rsidR="001D337F" w:rsidRDefault="001D337F" w:rsidP="001D337F">
      <w:pPr>
        <w:jc w:val="both"/>
        <w:rPr>
          <w:sz w:val="26"/>
          <w:szCs w:val="26"/>
        </w:rPr>
      </w:pPr>
      <w:r>
        <w:rPr>
          <w:sz w:val="26"/>
          <w:szCs w:val="26"/>
        </w:rPr>
        <w:t xml:space="preserve">-1.205.21.000 в связи с расторжением договоров по операционной аренде с физическими и юридическими лицами (нарушение сроков внесения арендных платежей) сумма задолженности составляет 5 182 428,98 рублей (ведется претензионная работа; </w:t>
      </w:r>
    </w:p>
    <w:p w:rsidR="001D337F" w:rsidRDefault="001D337F" w:rsidP="001D337F">
      <w:pPr>
        <w:jc w:val="both"/>
        <w:rPr>
          <w:sz w:val="26"/>
          <w:szCs w:val="26"/>
        </w:rPr>
      </w:pPr>
      <w:r>
        <w:rPr>
          <w:sz w:val="26"/>
          <w:szCs w:val="26"/>
        </w:rPr>
        <w:t>-1.205.23.000 отражена просроченная задолженность по договорам аренды земли юридических и физических лиц в сумме 59 196 286,87 рублей;</w:t>
      </w:r>
    </w:p>
    <w:p w:rsidR="001D337F" w:rsidRDefault="001D337F" w:rsidP="001D337F">
      <w:pPr>
        <w:jc w:val="both"/>
        <w:rPr>
          <w:sz w:val="26"/>
          <w:szCs w:val="26"/>
        </w:rPr>
      </w:pPr>
      <w:r>
        <w:rPr>
          <w:sz w:val="26"/>
          <w:szCs w:val="26"/>
        </w:rPr>
        <w:t>-1.205.73.000 просроченная задолженность по договорам по продажи земли заключенных с физическими лицами в сумме 504 340,76 рублей;</w:t>
      </w:r>
    </w:p>
    <w:p w:rsidR="001D337F" w:rsidRDefault="001D337F" w:rsidP="001D337F">
      <w:pPr>
        <w:jc w:val="both"/>
        <w:rPr>
          <w:sz w:val="26"/>
          <w:szCs w:val="26"/>
        </w:rPr>
      </w:pPr>
      <w:r>
        <w:rPr>
          <w:sz w:val="26"/>
          <w:szCs w:val="26"/>
        </w:rPr>
        <w:t xml:space="preserve">-1.209.36.000 авансовые платежи за </w:t>
      </w:r>
      <w:proofErr w:type="spellStart"/>
      <w:r>
        <w:rPr>
          <w:sz w:val="26"/>
          <w:szCs w:val="26"/>
        </w:rPr>
        <w:t>тепловодоснабжения</w:t>
      </w:r>
      <w:proofErr w:type="spellEnd"/>
      <w:r>
        <w:rPr>
          <w:sz w:val="26"/>
          <w:szCs w:val="26"/>
        </w:rPr>
        <w:t xml:space="preserve"> МУП «УГХ» (в связи с арестованными расчетными счетами предприятия, возврат дебиторской задолженности не представляется возможным) – 413 795,31 рублей (документы направлены в суд), сумма 1 114 184,68 рублей задолженность по возврату субсидии МУП «Городское лесничество» (предприятие в стадии ликвидации), авансовые платежи на реализацию проекта по программе «Благоустройство дворовых территорий г.Пыть-Яха» (Инициативное </w:t>
      </w:r>
      <w:r>
        <w:rPr>
          <w:sz w:val="26"/>
          <w:szCs w:val="26"/>
        </w:rPr>
        <w:lastRenderedPageBreak/>
        <w:t>бюджетирование) в сумме 1 199 718,00 рублей – документы поданы в суд на возврат субсидии.</w:t>
      </w:r>
    </w:p>
    <w:p w:rsidR="001D337F" w:rsidRDefault="001D337F" w:rsidP="001D337F">
      <w:pPr>
        <w:jc w:val="both"/>
        <w:rPr>
          <w:sz w:val="26"/>
          <w:szCs w:val="26"/>
        </w:rPr>
      </w:pPr>
      <w:r>
        <w:rPr>
          <w:sz w:val="26"/>
          <w:szCs w:val="26"/>
        </w:rPr>
        <w:t>-1.209.44.000 задолженность в сумме 38 593,88 рублей по исполнительному листу за порчу муниципального имущества физическим лицом, задолженность погашается.</w:t>
      </w:r>
    </w:p>
    <w:p w:rsidR="001D337F" w:rsidRDefault="001D337F" w:rsidP="001D337F">
      <w:pPr>
        <w:jc w:val="both"/>
        <w:rPr>
          <w:sz w:val="26"/>
          <w:szCs w:val="26"/>
        </w:rPr>
      </w:pPr>
      <w:r>
        <w:rPr>
          <w:sz w:val="26"/>
          <w:szCs w:val="26"/>
        </w:rPr>
        <w:tab/>
        <w:t>По годам возникновения;</w:t>
      </w:r>
    </w:p>
    <w:p w:rsidR="001D337F" w:rsidRDefault="001D337F" w:rsidP="001D337F">
      <w:pPr>
        <w:jc w:val="both"/>
        <w:rPr>
          <w:sz w:val="26"/>
          <w:szCs w:val="26"/>
        </w:rPr>
      </w:pPr>
      <w:r>
        <w:rPr>
          <w:sz w:val="26"/>
          <w:szCs w:val="26"/>
        </w:rPr>
        <w:t>2004 –           3 312,74 рубля</w:t>
      </w:r>
    </w:p>
    <w:p w:rsidR="001D337F" w:rsidRDefault="001D337F" w:rsidP="001D337F">
      <w:pPr>
        <w:jc w:val="both"/>
        <w:rPr>
          <w:sz w:val="26"/>
          <w:szCs w:val="26"/>
        </w:rPr>
      </w:pPr>
      <w:r>
        <w:rPr>
          <w:sz w:val="26"/>
          <w:szCs w:val="26"/>
        </w:rPr>
        <w:t>2009 –      128 880,43 рубля</w:t>
      </w:r>
    </w:p>
    <w:p w:rsidR="001D337F" w:rsidRDefault="001D337F" w:rsidP="001D337F">
      <w:pPr>
        <w:jc w:val="both"/>
        <w:rPr>
          <w:sz w:val="26"/>
          <w:szCs w:val="26"/>
        </w:rPr>
      </w:pPr>
      <w:r>
        <w:rPr>
          <w:sz w:val="26"/>
          <w:szCs w:val="26"/>
        </w:rPr>
        <w:t>2011-     2 465 064,42 рубля</w:t>
      </w:r>
    </w:p>
    <w:p w:rsidR="001D337F" w:rsidRDefault="001D337F" w:rsidP="001D337F">
      <w:pPr>
        <w:jc w:val="both"/>
        <w:rPr>
          <w:sz w:val="26"/>
          <w:szCs w:val="26"/>
        </w:rPr>
      </w:pPr>
      <w:r>
        <w:rPr>
          <w:sz w:val="26"/>
          <w:szCs w:val="26"/>
        </w:rPr>
        <w:t>2012-    2 820 361,08 рублей</w:t>
      </w:r>
    </w:p>
    <w:p w:rsidR="001D337F" w:rsidRDefault="001D337F" w:rsidP="001D337F">
      <w:pPr>
        <w:jc w:val="both"/>
        <w:rPr>
          <w:sz w:val="26"/>
          <w:szCs w:val="26"/>
        </w:rPr>
      </w:pPr>
      <w:r>
        <w:rPr>
          <w:sz w:val="26"/>
          <w:szCs w:val="26"/>
        </w:rPr>
        <w:t>2013-         96 132,26 рублей</w:t>
      </w:r>
    </w:p>
    <w:p w:rsidR="001D337F" w:rsidRDefault="001D337F" w:rsidP="001D337F">
      <w:pPr>
        <w:jc w:val="both"/>
        <w:rPr>
          <w:sz w:val="26"/>
          <w:szCs w:val="26"/>
        </w:rPr>
      </w:pPr>
      <w:r>
        <w:rPr>
          <w:sz w:val="26"/>
          <w:szCs w:val="26"/>
        </w:rPr>
        <w:t>2014-       415 623,31 рублей</w:t>
      </w:r>
    </w:p>
    <w:p w:rsidR="001D337F" w:rsidRDefault="001D337F" w:rsidP="001D337F">
      <w:pPr>
        <w:jc w:val="both"/>
        <w:rPr>
          <w:sz w:val="26"/>
          <w:szCs w:val="26"/>
        </w:rPr>
      </w:pPr>
      <w:r>
        <w:rPr>
          <w:sz w:val="26"/>
          <w:szCs w:val="26"/>
        </w:rPr>
        <w:t>2016-   1 114 184,68 рублей</w:t>
      </w:r>
    </w:p>
    <w:p w:rsidR="001D337F" w:rsidRDefault="001D337F" w:rsidP="001D337F">
      <w:pPr>
        <w:jc w:val="both"/>
        <w:rPr>
          <w:sz w:val="26"/>
          <w:szCs w:val="26"/>
        </w:rPr>
      </w:pPr>
      <w:r>
        <w:rPr>
          <w:sz w:val="26"/>
          <w:szCs w:val="26"/>
        </w:rPr>
        <w:t>2017-12 781 363,06 рублей</w:t>
      </w:r>
    </w:p>
    <w:p w:rsidR="001D337F" w:rsidRDefault="001D337F" w:rsidP="001D337F">
      <w:pPr>
        <w:jc w:val="both"/>
        <w:rPr>
          <w:sz w:val="26"/>
          <w:szCs w:val="26"/>
        </w:rPr>
      </w:pPr>
      <w:r>
        <w:rPr>
          <w:sz w:val="26"/>
          <w:szCs w:val="26"/>
        </w:rPr>
        <w:t>2018-    156 8315,42 рублей</w:t>
      </w:r>
    </w:p>
    <w:p w:rsidR="001D337F" w:rsidRDefault="001D337F" w:rsidP="001D337F">
      <w:pPr>
        <w:jc w:val="both"/>
        <w:rPr>
          <w:sz w:val="26"/>
          <w:szCs w:val="26"/>
        </w:rPr>
      </w:pPr>
      <w:r>
        <w:rPr>
          <w:sz w:val="26"/>
          <w:szCs w:val="26"/>
        </w:rPr>
        <w:t>2019-  6 547 808,79 рублей</w:t>
      </w:r>
    </w:p>
    <w:p w:rsidR="001D337F" w:rsidRDefault="001D337F" w:rsidP="001D337F">
      <w:pPr>
        <w:jc w:val="both"/>
        <w:rPr>
          <w:sz w:val="26"/>
          <w:szCs w:val="26"/>
        </w:rPr>
      </w:pPr>
      <w:r>
        <w:rPr>
          <w:sz w:val="26"/>
          <w:szCs w:val="26"/>
        </w:rPr>
        <w:t>2020-27 759 756,67 рублей</w:t>
      </w:r>
    </w:p>
    <w:p w:rsidR="001D337F" w:rsidRDefault="001D337F" w:rsidP="001D337F">
      <w:pPr>
        <w:jc w:val="both"/>
        <w:rPr>
          <w:sz w:val="26"/>
          <w:szCs w:val="26"/>
        </w:rPr>
      </w:pPr>
      <w:r>
        <w:rPr>
          <w:sz w:val="26"/>
          <w:szCs w:val="26"/>
        </w:rPr>
        <w:t>Просроченная задолженность по налоговым доходам представленная в отчете ФНС России в сумме 18 817 904,55 рублей указана без даты возникновения.</w:t>
      </w:r>
    </w:p>
    <w:p w:rsidR="001D337F" w:rsidRDefault="001D337F" w:rsidP="001D337F">
      <w:pPr>
        <w:jc w:val="both"/>
        <w:rPr>
          <w:sz w:val="26"/>
          <w:szCs w:val="26"/>
        </w:rPr>
      </w:pPr>
      <w:r>
        <w:rPr>
          <w:sz w:val="26"/>
          <w:szCs w:val="26"/>
        </w:rPr>
        <w:t>просроченная задолженность физических лиц – 13 662 994,16 рублей</w:t>
      </w:r>
    </w:p>
    <w:p w:rsidR="001D337F" w:rsidRDefault="001D337F" w:rsidP="001D337F">
      <w:pPr>
        <w:jc w:val="both"/>
        <w:rPr>
          <w:sz w:val="26"/>
          <w:szCs w:val="26"/>
        </w:rPr>
      </w:pPr>
    </w:p>
    <w:p w:rsidR="001D337F" w:rsidRDefault="001D337F" w:rsidP="001D337F">
      <w:pPr>
        <w:ind w:firstLine="708"/>
        <w:jc w:val="both"/>
        <w:rPr>
          <w:sz w:val="26"/>
          <w:szCs w:val="26"/>
        </w:rPr>
      </w:pPr>
      <w:r>
        <w:rPr>
          <w:sz w:val="26"/>
          <w:szCs w:val="26"/>
        </w:rPr>
        <w:t xml:space="preserve">В связи с внесением изменений в </w:t>
      </w:r>
      <w:r w:rsidRPr="00264856">
        <w:rPr>
          <w:sz w:val="26"/>
          <w:szCs w:val="26"/>
        </w:rPr>
        <w:t>Приказ Минфина России от 06.12.2010 N 162н (ред. от 28.10.2020) "Об утверждении Плана счетов бюджетного учета и Инструкции по его применению"</w:t>
      </w:r>
      <w:r>
        <w:rPr>
          <w:sz w:val="26"/>
          <w:szCs w:val="26"/>
        </w:rPr>
        <w:t xml:space="preserve">, в кредиторской задолженности по счету </w:t>
      </w:r>
      <w:r w:rsidRPr="007275BE">
        <w:rPr>
          <w:b/>
          <w:sz w:val="26"/>
          <w:szCs w:val="26"/>
        </w:rPr>
        <w:t>1.303</w:t>
      </w:r>
      <w:proofErr w:type="gramStart"/>
      <w:r w:rsidRPr="007275BE">
        <w:rPr>
          <w:b/>
          <w:sz w:val="26"/>
          <w:szCs w:val="26"/>
        </w:rPr>
        <w:t>.</w:t>
      </w:r>
      <w:proofErr w:type="gramEnd"/>
      <w:r w:rsidRPr="007275BE">
        <w:rPr>
          <w:b/>
          <w:sz w:val="26"/>
          <w:szCs w:val="26"/>
        </w:rPr>
        <w:t>05.000</w:t>
      </w:r>
      <w:r>
        <w:rPr>
          <w:sz w:val="26"/>
          <w:szCs w:val="26"/>
        </w:rPr>
        <w:t xml:space="preserve"> отражен остаток денежных средств</w:t>
      </w:r>
      <w:r w:rsidRPr="00B43BDF">
        <w:rPr>
          <w:sz w:val="26"/>
          <w:szCs w:val="26"/>
        </w:rPr>
        <w:t xml:space="preserve"> </w:t>
      </w:r>
      <w:r>
        <w:rPr>
          <w:sz w:val="26"/>
          <w:szCs w:val="26"/>
        </w:rPr>
        <w:t xml:space="preserve">в сумме 43 803 160,10 полученных по межбюджетным трансфертам который подлежит возврату в бюджет автономного округа- Югра в январе 2021 года. </w:t>
      </w:r>
    </w:p>
    <w:p w:rsidR="001D337F" w:rsidRDefault="001D337F" w:rsidP="001D337F">
      <w:pPr>
        <w:ind w:firstLine="708"/>
        <w:jc w:val="both"/>
        <w:rPr>
          <w:sz w:val="26"/>
          <w:szCs w:val="26"/>
        </w:rPr>
      </w:pPr>
    </w:p>
    <w:p w:rsidR="001D337F" w:rsidRDefault="001D337F" w:rsidP="001D337F">
      <w:pPr>
        <w:ind w:firstLine="708"/>
        <w:jc w:val="both"/>
        <w:rPr>
          <w:sz w:val="26"/>
          <w:szCs w:val="26"/>
        </w:rPr>
      </w:pPr>
      <w:r>
        <w:rPr>
          <w:sz w:val="26"/>
          <w:szCs w:val="26"/>
        </w:rPr>
        <w:t>Вся кредиторская задолженность текущая, принята в декабре 2020 году.</w:t>
      </w:r>
    </w:p>
    <w:p w:rsidR="001D337F" w:rsidRDefault="001D337F" w:rsidP="001D337F">
      <w:pPr>
        <w:ind w:firstLine="708"/>
        <w:jc w:val="both"/>
        <w:rPr>
          <w:sz w:val="26"/>
          <w:szCs w:val="26"/>
        </w:rPr>
      </w:pPr>
    </w:p>
    <w:p w:rsidR="001D337F" w:rsidRDefault="001D337F" w:rsidP="001D337F">
      <w:pPr>
        <w:ind w:firstLine="708"/>
        <w:jc w:val="both"/>
        <w:rPr>
          <w:sz w:val="26"/>
          <w:szCs w:val="26"/>
        </w:rPr>
      </w:pPr>
    </w:p>
    <w:p w:rsidR="001D337F" w:rsidRPr="00931598" w:rsidRDefault="001D337F" w:rsidP="001D337F">
      <w:pPr>
        <w:jc w:val="both"/>
        <w:rPr>
          <w:b/>
          <w:i/>
          <w:sz w:val="26"/>
          <w:szCs w:val="26"/>
        </w:rPr>
      </w:pPr>
      <w:r w:rsidRPr="00931598">
        <w:rPr>
          <w:b/>
          <w:i/>
          <w:sz w:val="26"/>
          <w:szCs w:val="26"/>
        </w:rPr>
        <w:t>Сведения о финансовых вложениях получателя бюджетных средств, администратора источников финансирования дефицита бюджета (ф. 0503371)</w:t>
      </w:r>
    </w:p>
    <w:p w:rsidR="001D337F" w:rsidRPr="00541EFF" w:rsidRDefault="001D337F" w:rsidP="001D337F">
      <w:pPr>
        <w:jc w:val="both"/>
        <w:rPr>
          <w:b/>
          <w:sz w:val="26"/>
          <w:szCs w:val="26"/>
          <w:highlight w:val="lightGray"/>
        </w:rPr>
      </w:pPr>
    </w:p>
    <w:p w:rsidR="001D337F" w:rsidRPr="00541EFF" w:rsidRDefault="001D337F" w:rsidP="001D337F">
      <w:pPr>
        <w:jc w:val="both"/>
        <w:rPr>
          <w:sz w:val="26"/>
          <w:szCs w:val="26"/>
        </w:rPr>
      </w:pPr>
      <w:r w:rsidRPr="00541EFF">
        <w:rPr>
          <w:b/>
          <w:sz w:val="26"/>
          <w:szCs w:val="26"/>
        </w:rPr>
        <w:tab/>
      </w:r>
      <w:r w:rsidRPr="00541EFF">
        <w:rPr>
          <w:sz w:val="26"/>
          <w:szCs w:val="26"/>
        </w:rPr>
        <w:t>Сумма финансовых вложений муниципального образования городской округ город Пыть-Ях по состоянию на 01.01.20</w:t>
      </w:r>
      <w:r>
        <w:rPr>
          <w:sz w:val="26"/>
          <w:szCs w:val="26"/>
        </w:rPr>
        <w:t>21</w:t>
      </w:r>
      <w:r w:rsidRPr="00541EFF">
        <w:rPr>
          <w:sz w:val="26"/>
          <w:szCs w:val="26"/>
        </w:rPr>
        <w:t xml:space="preserve"> года составила </w:t>
      </w:r>
      <w:r>
        <w:rPr>
          <w:sz w:val="26"/>
          <w:szCs w:val="26"/>
        </w:rPr>
        <w:t>7 158 126 740,39</w:t>
      </w:r>
      <w:r w:rsidRPr="00541EFF">
        <w:rPr>
          <w:sz w:val="26"/>
          <w:szCs w:val="26"/>
        </w:rPr>
        <w:t xml:space="preserve"> рублей, том числе</w:t>
      </w:r>
      <w:r>
        <w:rPr>
          <w:sz w:val="26"/>
          <w:szCs w:val="26"/>
        </w:rPr>
        <w:t xml:space="preserve"> вся сумма отражается по счету 1.204.33.00 - участие</w:t>
      </w:r>
      <w:r w:rsidRPr="00541EFF">
        <w:rPr>
          <w:sz w:val="26"/>
          <w:szCs w:val="26"/>
        </w:rPr>
        <w:t xml:space="preserve"> в капитале муниципальных бюджетных учреждений (балансовая стоимость недвижимого и особо ценного движимого имущества, закрепленного на праве оперативного управления).</w:t>
      </w:r>
    </w:p>
    <w:p w:rsidR="001D337F" w:rsidRDefault="001D337F" w:rsidP="001D337F">
      <w:pPr>
        <w:ind w:firstLine="708"/>
        <w:jc w:val="both"/>
        <w:rPr>
          <w:sz w:val="26"/>
          <w:szCs w:val="26"/>
        </w:rPr>
      </w:pPr>
      <w:r w:rsidRPr="00541EFF">
        <w:rPr>
          <w:sz w:val="26"/>
          <w:szCs w:val="26"/>
        </w:rPr>
        <w:t xml:space="preserve">По сравнению с аналогичным периодом сумма </w:t>
      </w:r>
      <w:r>
        <w:rPr>
          <w:sz w:val="26"/>
          <w:szCs w:val="26"/>
        </w:rPr>
        <w:t xml:space="preserve">участия в капитале муниципальных бюджетных и автономных учреждений увеличилась на 971 118.463,76 рублей. Большую часть увеличение показателя произошло в связи с передачей в автономное учреждение недвижимого имущества «Здание Комплекс школа-детский сад» на сумму 861 518 000 рублей полученного по межбюджетным трансфертам из автономного округа-Югра. </w:t>
      </w:r>
    </w:p>
    <w:p w:rsidR="001D337F" w:rsidRPr="00541EFF" w:rsidRDefault="001D337F" w:rsidP="001D337F">
      <w:pPr>
        <w:jc w:val="both"/>
        <w:rPr>
          <w:sz w:val="26"/>
          <w:szCs w:val="26"/>
        </w:rPr>
      </w:pPr>
      <w:r w:rsidRPr="00541EFF">
        <w:rPr>
          <w:sz w:val="26"/>
          <w:szCs w:val="26"/>
        </w:rPr>
        <w:tab/>
        <w:t xml:space="preserve">Показатель по счету 0.204.30.000 «Акции и иные формы участия в капитале» в Балансе исполнения консолидированного бюджета субъекта Российской Федерации» (ф. 0503320) в части участия в муниципальных учреждениях (счет 0.204.33.000) идентичны показателю по счету 0.210.06.000 «Расчеты с учредителем» в балансе государственного (муниципального) учреждения (ф. 0503730) и на конец отчетного года составил </w:t>
      </w:r>
      <w:r>
        <w:rPr>
          <w:sz w:val="26"/>
          <w:szCs w:val="26"/>
        </w:rPr>
        <w:t>(-7 158 126 740,39 р</w:t>
      </w:r>
      <w:r w:rsidRPr="00541EFF">
        <w:rPr>
          <w:sz w:val="26"/>
          <w:szCs w:val="26"/>
        </w:rPr>
        <w:t xml:space="preserve">ублей.   </w:t>
      </w:r>
    </w:p>
    <w:p w:rsidR="001D337F" w:rsidRPr="00541EFF" w:rsidRDefault="001D337F" w:rsidP="001D337F">
      <w:pPr>
        <w:jc w:val="both"/>
        <w:rPr>
          <w:sz w:val="26"/>
          <w:szCs w:val="26"/>
          <w:highlight w:val="lightGray"/>
        </w:rPr>
      </w:pPr>
    </w:p>
    <w:p w:rsidR="001D337F" w:rsidRPr="00CE3477" w:rsidRDefault="001D337F" w:rsidP="001D337F">
      <w:pPr>
        <w:jc w:val="both"/>
        <w:rPr>
          <w:sz w:val="26"/>
          <w:szCs w:val="26"/>
          <w:highlight w:val="yellow"/>
        </w:rPr>
      </w:pPr>
    </w:p>
    <w:p w:rsidR="001D337F" w:rsidRPr="00931598" w:rsidRDefault="001D337F" w:rsidP="001D337F">
      <w:pPr>
        <w:jc w:val="both"/>
        <w:rPr>
          <w:b/>
          <w:i/>
          <w:sz w:val="26"/>
          <w:szCs w:val="26"/>
        </w:rPr>
      </w:pPr>
      <w:r w:rsidRPr="00CA2731">
        <w:rPr>
          <w:b/>
          <w:i/>
          <w:sz w:val="26"/>
          <w:szCs w:val="26"/>
        </w:rPr>
        <w:t>Сведения о государственном (муниципальном) долге (ф. 0503372)</w:t>
      </w:r>
    </w:p>
    <w:p w:rsidR="001D337F" w:rsidRPr="00541EFF" w:rsidRDefault="001D337F" w:rsidP="001D337F">
      <w:pPr>
        <w:jc w:val="both"/>
        <w:rPr>
          <w:sz w:val="26"/>
          <w:szCs w:val="26"/>
          <w:highlight w:val="lightGray"/>
        </w:rPr>
      </w:pPr>
    </w:p>
    <w:p w:rsidR="001D337F" w:rsidRPr="00541EFF" w:rsidRDefault="001D337F" w:rsidP="001D337F">
      <w:pPr>
        <w:ind w:firstLine="708"/>
        <w:jc w:val="both"/>
        <w:rPr>
          <w:sz w:val="26"/>
          <w:szCs w:val="26"/>
        </w:rPr>
      </w:pPr>
      <w:r w:rsidRPr="00541EFF">
        <w:rPr>
          <w:sz w:val="26"/>
          <w:szCs w:val="26"/>
        </w:rPr>
        <w:t>В сведениях о государственном (муниципальном) долге отраж</w:t>
      </w:r>
      <w:r>
        <w:rPr>
          <w:sz w:val="26"/>
          <w:szCs w:val="26"/>
        </w:rPr>
        <w:t>ена информация о привлеченном бюджетном кредите (счет 1.301.11.000), о кредите полученного от кредитной организации (счет 1.301.13.000)</w:t>
      </w:r>
      <w:r w:rsidRPr="00541EFF">
        <w:rPr>
          <w:sz w:val="26"/>
          <w:szCs w:val="26"/>
        </w:rPr>
        <w:t xml:space="preserve">. </w:t>
      </w:r>
    </w:p>
    <w:p w:rsidR="001D337F" w:rsidRPr="00541EFF" w:rsidRDefault="001D337F" w:rsidP="001D337F">
      <w:pPr>
        <w:ind w:firstLine="540"/>
        <w:jc w:val="both"/>
        <w:rPr>
          <w:sz w:val="26"/>
          <w:szCs w:val="26"/>
        </w:rPr>
      </w:pPr>
      <w:r w:rsidRPr="008E42C6">
        <w:rPr>
          <w:b/>
          <w:sz w:val="26"/>
          <w:szCs w:val="26"/>
        </w:rPr>
        <w:t>Раздел 1</w:t>
      </w:r>
      <w:r w:rsidRPr="00541EFF">
        <w:rPr>
          <w:sz w:val="26"/>
          <w:szCs w:val="26"/>
        </w:rPr>
        <w:t xml:space="preserve"> «Предоставленные бюджетные кредиты»:</w:t>
      </w:r>
    </w:p>
    <w:p w:rsidR="001D337F" w:rsidRPr="00541EFF" w:rsidRDefault="001D337F" w:rsidP="001D337F">
      <w:pPr>
        <w:jc w:val="both"/>
        <w:rPr>
          <w:sz w:val="26"/>
          <w:szCs w:val="26"/>
        </w:rPr>
      </w:pPr>
      <w:r w:rsidRPr="00541EFF">
        <w:rPr>
          <w:sz w:val="26"/>
          <w:szCs w:val="26"/>
        </w:rPr>
        <w:t xml:space="preserve">- </w:t>
      </w:r>
      <w:r>
        <w:rPr>
          <w:sz w:val="26"/>
          <w:szCs w:val="26"/>
        </w:rPr>
        <w:t>показатель по предоставленным займам отсутствуют.</w:t>
      </w:r>
    </w:p>
    <w:p w:rsidR="001D337F" w:rsidRDefault="001D337F" w:rsidP="001D337F">
      <w:pPr>
        <w:ind w:firstLine="708"/>
        <w:jc w:val="both"/>
        <w:rPr>
          <w:sz w:val="26"/>
          <w:szCs w:val="26"/>
        </w:rPr>
      </w:pPr>
      <w:r w:rsidRPr="00541EFF">
        <w:rPr>
          <w:sz w:val="26"/>
          <w:szCs w:val="26"/>
        </w:rPr>
        <w:t>В период 20</w:t>
      </w:r>
      <w:r>
        <w:rPr>
          <w:sz w:val="26"/>
          <w:szCs w:val="26"/>
        </w:rPr>
        <w:t>20</w:t>
      </w:r>
      <w:r w:rsidRPr="00541EFF">
        <w:rPr>
          <w:sz w:val="26"/>
          <w:szCs w:val="26"/>
        </w:rPr>
        <w:t xml:space="preserve"> года бюджетны</w:t>
      </w:r>
      <w:r>
        <w:rPr>
          <w:sz w:val="26"/>
          <w:szCs w:val="26"/>
        </w:rPr>
        <w:t>е кредиты и займы не выдавались.</w:t>
      </w:r>
      <w:r w:rsidRPr="00541EFF">
        <w:rPr>
          <w:sz w:val="26"/>
          <w:szCs w:val="26"/>
        </w:rPr>
        <w:t xml:space="preserve"> </w:t>
      </w:r>
    </w:p>
    <w:p w:rsidR="001D337F" w:rsidRDefault="001D337F" w:rsidP="001D337F">
      <w:pPr>
        <w:ind w:firstLine="708"/>
        <w:jc w:val="both"/>
        <w:rPr>
          <w:sz w:val="26"/>
          <w:szCs w:val="26"/>
        </w:rPr>
      </w:pPr>
      <w:r w:rsidRPr="008E42C6">
        <w:rPr>
          <w:b/>
          <w:sz w:val="26"/>
          <w:szCs w:val="26"/>
        </w:rPr>
        <w:t>Раздел 2</w:t>
      </w:r>
      <w:r w:rsidRPr="00541EFF">
        <w:rPr>
          <w:sz w:val="26"/>
          <w:szCs w:val="26"/>
        </w:rPr>
        <w:t xml:space="preserve"> «Сведения о суммах государственного (муниципального) долга»</w:t>
      </w:r>
    </w:p>
    <w:p w:rsidR="001D337F" w:rsidRDefault="001D337F" w:rsidP="001D337F">
      <w:pPr>
        <w:ind w:firstLine="708"/>
        <w:jc w:val="both"/>
        <w:rPr>
          <w:sz w:val="26"/>
          <w:szCs w:val="26"/>
        </w:rPr>
      </w:pPr>
      <w:r>
        <w:rPr>
          <w:sz w:val="26"/>
          <w:szCs w:val="26"/>
        </w:rPr>
        <w:t xml:space="preserve">Остаток на 01.01.2020 года составил 119 000 000 рублей (ранее привлечённый кредит от кредитного учреждения ПАО «Сбербанк России») в 2020 году кредит полностью погашен, остатка на 01.01.2021 года нет. </w:t>
      </w:r>
    </w:p>
    <w:p w:rsidR="001D337F" w:rsidRDefault="001D337F" w:rsidP="001D337F">
      <w:pPr>
        <w:ind w:firstLine="708"/>
        <w:jc w:val="both"/>
        <w:rPr>
          <w:sz w:val="26"/>
          <w:szCs w:val="26"/>
        </w:rPr>
      </w:pPr>
      <w:r>
        <w:rPr>
          <w:sz w:val="26"/>
          <w:szCs w:val="26"/>
        </w:rPr>
        <w:t>В 2020 году, согласно заключенного муниципального контракта № 0187300019416000159 от 13.12.2019 года заключенного с ПАО «</w:t>
      </w:r>
      <w:proofErr w:type="spellStart"/>
      <w:r>
        <w:rPr>
          <w:sz w:val="26"/>
          <w:szCs w:val="26"/>
        </w:rPr>
        <w:t>Совкомбанк</w:t>
      </w:r>
      <w:proofErr w:type="spellEnd"/>
      <w:r>
        <w:rPr>
          <w:sz w:val="26"/>
          <w:szCs w:val="26"/>
        </w:rPr>
        <w:t>», для частичного покрытия дефицита Администрацией города Пыть-Яха был привлечен кредит в сумме 80 000 000 рублей.</w:t>
      </w:r>
    </w:p>
    <w:p w:rsidR="001D337F" w:rsidRDefault="001D337F" w:rsidP="001D337F">
      <w:pPr>
        <w:ind w:firstLine="708"/>
        <w:jc w:val="both"/>
        <w:rPr>
          <w:sz w:val="26"/>
          <w:szCs w:val="26"/>
        </w:rPr>
      </w:pPr>
      <w:r>
        <w:rPr>
          <w:sz w:val="26"/>
          <w:szCs w:val="26"/>
        </w:rPr>
        <w:t xml:space="preserve"> Остаток задолженности по основному долгу по состоянию на 01.01.2021 года составил 80 014 754,10 рублей в том числе проценты за пользование кредитной линией 14 754,10 рублей. 09.01.2018 года произведена уплата процентов в сумме 738 115,07рублей, 26.01.2018 года произведено гашение кредита в сумме 60 000 000,0 рублей. Задолженности по данному кредиту по состоянию на конец отчетного периода нет.</w:t>
      </w:r>
    </w:p>
    <w:p w:rsidR="001D337F" w:rsidRDefault="001D337F" w:rsidP="001D337F">
      <w:pPr>
        <w:ind w:firstLine="708"/>
        <w:jc w:val="both"/>
        <w:rPr>
          <w:sz w:val="26"/>
          <w:szCs w:val="26"/>
        </w:rPr>
      </w:pPr>
    </w:p>
    <w:p w:rsidR="001D337F" w:rsidRPr="00F505A3" w:rsidRDefault="001D337F" w:rsidP="001D337F">
      <w:pPr>
        <w:pStyle w:val="26"/>
        <w:tabs>
          <w:tab w:val="left" w:pos="0"/>
        </w:tabs>
        <w:spacing w:after="0" w:line="240" w:lineRule="auto"/>
        <w:ind w:left="0" w:firstLine="709"/>
        <w:rPr>
          <w:rFonts w:eastAsia="Calibri"/>
          <w:sz w:val="26"/>
          <w:szCs w:val="26"/>
        </w:rPr>
      </w:pPr>
      <w:r>
        <w:rPr>
          <w:sz w:val="26"/>
          <w:szCs w:val="26"/>
        </w:rPr>
        <w:t>28 декабря 2020 года по договору от 22 декабря 2020 года № 6/02-20 заключенного с Департаментом финансов ХМАО-Югры получен бюджетный кредит в сумме 50 000 000,00 рублей.</w:t>
      </w:r>
      <w:r w:rsidRPr="00167CFF">
        <w:rPr>
          <w:rFonts w:eastAsia="Calibri"/>
          <w:sz w:val="26"/>
          <w:szCs w:val="26"/>
        </w:rPr>
        <w:t xml:space="preserve"> </w:t>
      </w:r>
      <w:r w:rsidRPr="00F505A3">
        <w:rPr>
          <w:rFonts w:eastAsia="Calibri"/>
          <w:sz w:val="26"/>
          <w:szCs w:val="26"/>
        </w:rPr>
        <w:t xml:space="preserve">Целевым назначением </w:t>
      </w:r>
      <w:r w:rsidRPr="00DD6164">
        <w:rPr>
          <w:sz w:val="26"/>
          <w:szCs w:val="26"/>
        </w:rPr>
        <w:t xml:space="preserve">бюджетного кредита </w:t>
      </w:r>
      <w:r w:rsidRPr="00F505A3">
        <w:rPr>
          <w:rFonts w:eastAsia="Calibri"/>
          <w:sz w:val="26"/>
          <w:szCs w:val="26"/>
        </w:rPr>
        <w:t xml:space="preserve">является </w:t>
      </w:r>
      <w:r w:rsidRPr="00DD6164">
        <w:rPr>
          <w:sz w:val="26"/>
          <w:szCs w:val="26"/>
        </w:rPr>
        <w:t>частичное покрытие дефицита местного бюджета</w:t>
      </w:r>
      <w:r w:rsidRPr="00DD6164">
        <w:rPr>
          <w:sz w:val="27"/>
          <w:szCs w:val="27"/>
        </w:rPr>
        <w:t xml:space="preserve"> </w:t>
      </w:r>
      <w:r w:rsidRPr="00F505A3">
        <w:rPr>
          <w:sz w:val="27"/>
          <w:szCs w:val="27"/>
        </w:rPr>
        <w:t>города Пыть-Яха.</w:t>
      </w:r>
    </w:p>
    <w:p w:rsidR="001D337F" w:rsidRDefault="001D337F" w:rsidP="001D337F">
      <w:pPr>
        <w:ind w:firstLine="708"/>
        <w:jc w:val="both"/>
        <w:rPr>
          <w:sz w:val="26"/>
          <w:szCs w:val="26"/>
        </w:rPr>
      </w:pPr>
      <w:r>
        <w:rPr>
          <w:sz w:val="26"/>
          <w:szCs w:val="26"/>
        </w:rPr>
        <w:t xml:space="preserve"> За период с 29 по 31 декабря 2018 года начислены и уплачены проценты за пользование бюджетного кредита в сумме 38 709,02 рублей. Задолженность по состоянию на 01.01.2021 года по основному долгу составила 50 000 000 рублей, задолженности по начисленным процентам нет.</w:t>
      </w:r>
    </w:p>
    <w:p w:rsidR="001D337F" w:rsidRDefault="001D337F" w:rsidP="001D337F">
      <w:pPr>
        <w:ind w:firstLine="708"/>
        <w:jc w:val="both"/>
        <w:rPr>
          <w:sz w:val="26"/>
          <w:szCs w:val="26"/>
        </w:rPr>
      </w:pPr>
    </w:p>
    <w:p w:rsidR="001D337F" w:rsidRPr="00541EFF" w:rsidRDefault="001D337F" w:rsidP="001D337F">
      <w:pPr>
        <w:ind w:firstLine="708"/>
        <w:jc w:val="both"/>
        <w:rPr>
          <w:sz w:val="26"/>
          <w:szCs w:val="26"/>
        </w:rPr>
      </w:pPr>
      <w:r>
        <w:rPr>
          <w:sz w:val="26"/>
          <w:szCs w:val="26"/>
        </w:rPr>
        <w:t xml:space="preserve"> </w:t>
      </w:r>
      <w:r w:rsidRPr="00541EFF">
        <w:rPr>
          <w:sz w:val="26"/>
          <w:szCs w:val="26"/>
        </w:rPr>
        <w:t xml:space="preserve"> </w:t>
      </w:r>
      <w:r>
        <w:rPr>
          <w:sz w:val="26"/>
          <w:szCs w:val="26"/>
        </w:rPr>
        <w:t xml:space="preserve"> </w:t>
      </w:r>
      <w:r w:rsidRPr="008E42C6">
        <w:rPr>
          <w:b/>
          <w:sz w:val="26"/>
          <w:szCs w:val="26"/>
        </w:rPr>
        <w:t>Раздел 3</w:t>
      </w:r>
      <w:r w:rsidRPr="00541EFF">
        <w:rPr>
          <w:sz w:val="26"/>
          <w:szCs w:val="26"/>
        </w:rPr>
        <w:t xml:space="preserve"> «Аналитическая информация о государственных (муниципальных) заимствованиях» -</w:t>
      </w:r>
      <w:r>
        <w:rPr>
          <w:sz w:val="26"/>
          <w:szCs w:val="26"/>
        </w:rPr>
        <w:t xml:space="preserve"> не указывается.</w:t>
      </w:r>
      <w:r w:rsidRPr="00541EFF">
        <w:rPr>
          <w:sz w:val="26"/>
          <w:szCs w:val="26"/>
        </w:rPr>
        <w:t xml:space="preserve"> </w:t>
      </w:r>
    </w:p>
    <w:p w:rsidR="001D337F" w:rsidRPr="00541EFF" w:rsidRDefault="001D337F" w:rsidP="001D337F">
      <w:pPr>
        <w:ind w:firstLine="708"/>
        <w:jc w:val="both"/>
        <w:rPr>
          <w:sz w:val="26"/>
          <w:szCs w:val="26"/>
        </w:rPr>
      </w:pPr>
      <w:r w:rsidRPr="008E42C6">
        <w:rPr>
          <w:b/>
          <w:sz w:val="26"/>
          <w:szCs w:val="26"/>
        </w:rPr>
        <w:t>Раздел 4</w:t>
      </w:r>
      <w:r w:rsidRPr="00541EFF">
        <w:rPr>
          <w:sz w:val="26"/>
          <w:szCs w:val="26"/>
        </w:rPr>
        <w:t xml:space="preserve"> «Государственные (муниципальные) гарантии»:     </w:t>
      </w:r>
    </w:p>
    <w:p w:rsidR="001D337F" w:rsidRDefault="001D337F" w:rsidP="001D337F">
      <w:pPr>
        <w:jc w:val="both"/>
        <w:rPr>
          <w:sz w:val="26"/>
          <w:szCs w:val="26"/>
        </w:rPr>
      </w:pPr>
      <w:r w:rsidRPr="00541EFF">
        <w:rPr>
          <w:sz w:val="26"/>
          <w:szCs w:val="26"/>
        </w:rPr>
        <w:t>- по состоянию на 01.01.20</w:t>
      </w:r>
      <w:r>
        <w:rPr>
          <w:sz w:val="26"/>
          <w:szCs w:val="26"/>
        </w:rPr>
        <w:t>20</w:t>
      </w:r>
      <w:r w:rsidRPr="00541EFF">
        <w:rPr>
          <w:sz w:val="26"/>
          <w:szCs w:val="26"/>
        </w:rPr>
        <w:t xml:space="preserve"> года </w:t>
      </w:r>
      <w:r>
        <w:rPr>
          <w:sz w:val="26"/>
          <w:szCs w:val="26"/>
        </w:rPr>
        <w:t>долговых</w:t>
      </w:r>
      <w:r w:rsidRPr="00541EFF">
        <w:rPr>
          <w:sz w:val="26"/>
          <w:szCs w:val="26"/>
        </w:rPr>
        <w:t xml:space="preserve"> обязательств </w:t>
      </w:r>
      <w:r>
        <w:rPr>
          <w:sz w:val="26"/>
          <w:szCs w:val="26"/>
        </w:rPr>
        <w:t>в части выданных муниципальных гарантий нет.</w:t>
      </w:r>
    </w:p>
    <w:p w:rsidR="001D337F" w:rsidRDefault="001D337F" w:rsidP="001D337F">
      <w:pPr>
        <w:jc w:val="both"/>
        <w:rPr>
          <w:sz w:val="26"/>
          <w:szCs w:val="26"/>
        </w:rPr>
      </w:pPr>
      <w:r>
        <w:rPr>
          <w:sz w:val="26"/>
          <w:szCs w:val="26"/>
        </w:rPr>
        <w:tab/>
        <w:t xml:space="preserve">В течении 2020 года муниципальные гарантии не выдавались, Остатка задолженности по состоянию на 01.01.2021 года нет. </w:t>
      </w:r>
    </w:p>
    <w:p w:rsidR="00E14AD9" w:rsidRDefault="00E14AD9" w:rsidP="00D56869">
      <w:pPr>
        <w:spacing w:line="276" w:lineRule="auto"/>
        <w:ind w:firstLine="709"/>
        <w:jc w:val="both"/>
        <w:rPr>
          <w:sz w:val="26"/>
          <w:szCs w:val="26"/>
        </w:rPr>
      </w:pPr>
    </w:p>
    <w:p w:rsidR="00E14AD9" w:rsidRPr="00541EFF" w:rsidRDefault="00E14AD9" w:rsidP="00D56869">
      <w:pPr>
        <w:spacing w:line="276" w:lineRule="auto"/>
        <w:ind w:firstLine="709"/>
        <w:jc w:val="both"/>
        <w:rPr>
          <w:sz w:val="26"/>
          <w:szCs w:val="26"/>
        </w:rPr>
      </w:pPr>
      <w:r>
        <w:rPr>
          <w:sz w:val="26"/>
          <w:szCs w:val="26"/>
        </w:rPr>
        <w:t xml:space="preserve"> </w:t>
      </w:r>
      <w:r w:rsidRPr="00541EFF">
        <w:rPr>
          <w:sz w:val="26"/>
          <w:szCs w:val="26"/>
        </w:rPr>
        <w:t xml:space="preserve"> </w:t>
      </w:r>
      <w:r>
        <w:rPr>
          <w:sz w:val="26"/>
          <w:szCs w:val="26"/>
        </w:rPr>
        <w:t xml:space="preserve"> </w:t>
      </w:r>
      <w:r w:rsidRPr="008E42C6">
        <w:rPr>
          <w:b/>
          <w:sz w:val="26"/>
          <w:szCs w:val="26"/>
        </w:rPr>
        <w:t>Раздел 3</w:t>
      </w:r>
      <w:r w:rsidRPr="00541EFF">
        <w:rPr>
          <w:sz w:val="26"/>
          <w:szCs w:val="26"/>
        </w:rPr>
        <w:t xml:space="preserve"> «Аналитическая информация о государственных (муниципальных) заимствованиях» -</w:t>
      </w:r>
      <w:r>
        <w:rPr>
          <w:sz w:val="26"/>
          <w:szCs w:val="26"/>
        </w:rPr>
        <w:t xml:space="preserve"> не указывается.</w:t>
      </w:r>
      <w:r w:rsidRPr="00541EFF">
        <w:rPr>
          <w:sz w:val="26"/>
          <w:szCs w:val="26"/>
        </w:rPr>
        <w:t xml:space="preserve"> </w:t>
      </w:r>
    </w:p>
    <w:p w:rsidR="00E14AD9" w:rsidRPr="00541EFF" w:rsidRDefault="00E14AD9" w:rsidP="00D56869">
      <w:pPr>
        <w:spacing w:line="276" w:lineRule="auto"/>
        <w:ind w:firstLine="709"/>
        <w:jc w:val="both"/>
        <w:rPr>
          <w:sz w:val="26"/>
          <w:szCs w:val="26"/>
        </w:rPr>
      </w:pPr>
      <w:r w:rsidRPr="008E42C6">
        <w:rPr>
          <w:b/>
          <w:sz w:val="26"/>
          <w:szCs w:val="26"/>
        </w:rPr>
        <w:t>Раздел 4</w:t>
      </w:r>
      <w:r w:rsidRPr="00541EFF">
        <w:rPr>
          <w:sz w:val="26"/>
          <w:szCs w:val="26"/>
        </w:rPr>
        <w:t xml:space="preserve"> «Государственные (муниципальные) гарантии»:     </w:t>
      </w:r>
    </w:p>
    <w:p w:rsidR="00E14AD9" w:rsidRDefault="00E14AD9" w:rsidP="00D56869">
      <w:pPr>
        <w:spacing w:line="276" w:lineRule="auto"/>
        <w:ind w:firstLine="709"/>
        <w:jc w:val="both"/>
        <w:rPr>
          <w:sz w:val="26"/>
          <w:szCs w:val="26"/>
        </w:rPr>
      </w:pPr>
      <w:r w:rsidRPr="00541EFF">
        <w:rPr>
          <w:sz w:val="26"/>
          <w:szCs w:val="26"/>
        </w:rPr>
        <w:t>- по состоянию на 01.01.20</w:t>
      </w:r>
      <w:r>
        <w:rPr>
          <w:sz w:val="26"/>
          <w:szCs w:val="26"/>
        </w:rPr>
        <w:t>20</w:t>
      </w:r>
      <w:r w:rsidRPr="00541EFF">
        <w:rPr>
          <w:sz w:val="26"/>
          <w:szCs w:val="26"/>
        </w:rPr>
        <w:t xml:space="preserve"> года </w:t>
      </w:r>
      <w:r>
        <w:rPr>
          <w:sz w:val="26"/>
          <w:szCs w:val="26"/>
        </w:rPr>
        <w:t>долговых</w:t>
      </w:r>
      <w:r w:rsidRPr="00541EFF">
        <w:rPr>
          <w:sz w:val="26"/>
          <w:szCs w:val="26"/>
        </w:rPr>
        <w:t xml:space="preserve"> обязательств </w:t>
      </w:r>
      <w:r>
        <w:rPr>
          <w:sz w:val="26"/>
          <w:szCs w:val="26"/>
        </w:rPr>
        <w:t>в части выданных муниципальных гарантий нет.</w:t>
      </w:r>
    </w:p>
    <w:p w:rsidR="00E14AD9" w:rsidRDefault="00E14AD9" w:rsidP="00D56869">
      <w:pPr>
        <w:spacing w:line="276" w:lineRule="auto"/>
        <w:ind w:firstLine="709"/>
        <w:jc w:val="both"/>
        <w:rPr>
          <w:sz w:val="26"/>
          <w:szCs w:val="26"/>
        </w:rPr>
      </w:pPr>
      <w:r>
        <w:rPr>
          <w:sz w:val="26"/>
          <w:szCs w:val="26"/>
        </w:rPr>
        <w:lastRenderedPageBreak/>
        <w:tab/>
        <w:t xml:space="preserve">В течении 2020 года муниципальные гарантии не выдавались, Остатка задолженности по состоянию на 01.01.2021 года нет. </w:t>
      </w:r>
    </w:p>
    <w:p w:rsidR="00E14AD9" w:rsidRDefault="00E14AD9" w:rsidP="00E14AD9">
      <w:pPr>
        <w:jc w:val="both"/>
        <w:rPr>
          <w:sz w:val="26"/>
          <w:szCs w:val="26"/>
        </w:rPr>
      </w:pPr>
    </w:p>
    <w:p w:rsidR="00E14AD9" w:rsidRDefault="00E14AD9" w:rsidP="00E14AD9">
      <w:pPr>
        <w:pStyle w:val="28"/>
        <w:shd w:val="clear" w:color="auto" w:fill="auto"/>
        <w:spacing w:line="276" w:lineRule="auto"/>
        <w:ind w:left="40" w:right="23" w:firstLine="669"/>
        <w:jc w:val="both"/>
        <w:rPr>
          <w:sz w:val="28"/>
          <w:szCs w:val="28"/>
        </w:rPr>
      </w:pPr>
      <w:r>
        <w:rPr>
          <w:sz w:val="28"/>
          <w:szCs w:val="28"/>
        </w:rPr>
        <w:t xml:space="preserve"> </w:t>
      </w:r>
    </w:p>
    <w:p w:rsidR="00D27DDE" w:rsidRDefault="00D27DDE" w:rsidP="00AF7B4D">
      <w:pPr>
        <w:ind w:firstLine="709"/>
        <w:jc w:val="both"/>
        <w:rPr>
          <w:sz w:val="26"/>
          <w:szCs w:val="26"/>
        </w:rPr>
      </w:pPr>
    </w:p>
    <w:p w:rsidR="00944FA7" w:rsidRPr="00327EAC" w:rsidRDefault="00944FA7" w:rsidP="00944FA7">
      <w:pPr>
        <w:jc w:val="both"/>
        <w:rPr>
          <w:b/>
          <w:bCs/>
          <w:i/>
          <w:sz w:val="26"/>
          <w:szCs w:val="26"/>
        </w:rPr>
      </w:pPr>
    </w:p>
    <w:p w:rsidR="000077C1" w:rsidRDefault="000077C1" w:rsidP="00944FA7">
      <w:pPr>
        <w:rPr>
          <w:b/>
          <w:sz w:val="28"/>
          <w:szCs w:val="28"/>
        </w:rPr>
      </w:pPr>
    </w:p>
    <w:p w:rsidR="00944FA7" w:rsidRDefault="00944FA7" w:rsidP="00944FA7">
      <w:pPr>
        <w:rPr>
          <w:b/>
          <w:sz w:val="28"/>
          <w:szCs w:val="28"/>
        </w:rPr>
      </w:pPr>
      <w:r w:rsidRPr="00DE67A0">
        <w:rPr>
          <w:b/>
          <w:sz w:val="28"/>
          <w:szCs w:val="28"/>
        </w:rPr>
        <w:t xml:space="preserve">Заместитель </w:t>
      </w:r>
      <w:r>
        <w:rPr>
          <w:b/>
          <w:sz w:val="28"/>
          <w:szCs w:val="28"/>
        </w:rPr>
        <w:t>г</w:t>
      </w:r>
      <w:r w:rsidRPr="00DE67A0">
        <w:rPr>
          <w:b/>
          <w:sz w:val="28"/>
          <w:szCs w:val="28"/>
        </w:rPr>
        <w:t xml:space="preserve">лавы </w:t>
      </w:r>
      <w:r>
        <w:rPr>
          <w:b/>
          <w:sz w:val="28"/>
          <w:szCs w:val="28"/>
        </w:rPr>
        <w:t xml:space="preserve">города- </w:t>
      </w:r>
    </w:p>
    <w:p w:rsidR="00944FA7" w:rsidRDefault="00210036" w:rsidP="00944FA7">
      <w:pPr>
        <w:rPr>
          <w:sz w:val="26"/>
          <w:szCs w:val="26"/>
        </w:rPr>
      </w:pPr>
      <w:r w:rsidRPr="00DE67A0">
        <w:rPr>
          <w:b/>
          <w:sz w:val="28"/>
          <w:szCs w:val="28"/>
        </w:rPr>
        <w:t xml:space="preserve">председатель </w:t>
      </w:r>
      <w:r>
        <w:rPr>
          <w:b/>
          <w:sz w:val="28"/>
          <w:szCs w:val="28"/>
        </w:rPr>
        <w:t>комитета</w:t>
      </w:r>
      <w:r w:rsidR="00944FA7" w:rsidRPr="00DE67A0">
        <w:rPr>
          <w:b/>
          <w:sz w:val="28"/>
          <w:szCs w:val="28"/>
        </w:rPr>
        <w:t xml:space="preserve"> по финансам</w:t>
      </w:r>
      <w:r w:rsidR="00944FA7">
        <w:rPr>
          <w:b/>
          <w:sz w:val="28"/>
          <w:szCs w:val="28"/>
        </w:rPr>
        <w:t xml:space="preserve">         </w:t>
      </w:r>
      <w:r w:rsidR="00944FA7">
        <w:rPr>
          <w:b/>
          <w:sz w:val="28"/>
          <w:szCs w:val="28"/>
        </w:rPr>
        <w:tab/>
      </w:r>
      <w:r w:rsidR="00944FA7">
        <w:rPr>
          <w:b/>
          <w:sz w:val="28"/>
          <w:szCs w:val="28"/>
        </w:rPr>
        <w:tab/>
      </w:r>
      <w:r w:rsidR="00944FA7">
        <w:rPr>
          <w:b/>
          <w:sz w:val="28"/>
          <w:szCs w:val="28"/>
        </w:rPr>
        <w:tab/>
        <w:t>В.В. Стефогло</w:t>
      </w:r>
    </w:p>
    <w:p w:rsidR="00944FA7" w:rsidRDefault="00944FA7" w:rsidP="00944FA7">
      <w:pPr>
        <w:rPr>
          <w:sz w:val="26"/>
          <w:szCs w:val="26"/>
        </w:rPr>
      </w:pPr>
    </w:p>
    <w:p w:rsidR="00944FA7" w:rsidRPr="00BA747A" w:rsidRDefault="00944FA7" w:rsidP="00944FA7"/>
    <w:p w:rsidR="00944FA7" w:rsidRDefault="00944FA7" w:rsidP="00944FA7">
      <w:pPr>
        <w:ind w:firstLine="720"/>
        <w:jc w:val="both"/>
      </w:pPr>
    </w:p>
    <w:p w:rsidR="00944FA7" w:rsidRPr="00F73BAB" w:rsidRDefault="00944FA7" w:rsidP="00944FA7">
      <w:pPr>
        <w:ind w:firstLine="720"/>
        <w:jc w:val="both"/>
      </w:pPr>
    </w:p>
    <w:p w:rsidR="0086552A" w:rsidRPr="00C57FBB" w:rsidRDefault="00EC6384" w:rsidP="00537EDA">
      <w:pPr>
        <w:jc w:val="both"/>
        <w:rPr>
          <w:sz w:val="20"/>
          <w:szCs w:val="20"/>
        </w:rPr>
      </w:pPr>
      <w:proofErr w:type="spellStart"/>
      <w:r>
        <w:rPr>
          <w:sz w:val="20"/>
          <w:szCs w:val="20"/>
        </w:rPr>
        <w:t>Зам.н</w:t>
      </w:r>
      <w:r w:rsidR="0086552A" w:rsidRPr="00C57FBB">
        <w:rPr>
          <w:sz w:val="20"/>
          <w:szCs w:val="20"/>
        </w:rPr>
        <w:t>ачальник</w:t>
      </w:r>
      <w:r>
        <w:rPr>
          <w:sz w:val="20"/>
          <w:szCs w:val="20"/>
        </w:rPr>
        <w:t>а</w:t>
      </w:r>
      <w:proofErr w:type="spellEnd"/>
      <w:r w:rsidR="0086552A" w:rsidRPr="00C57FBB">
        <w:rPr>
          <w:sz w:val="20"/>
          <w:szCs w:val="20"/>
        </w:rPr>
        <w:t xml:space="preserve"> отдела сводного планирования </w:t>
      </w:r>
    </w:p>
    <w:p w:rsidR="0086552A" w:rsidRDefault="0086552A" w:rsidP="00537EDA">
      <w:pPr>
        <w:jc w:val="both"/>
        <w:rPr>
          <w:sz w:val="20"/>
          <w:szCs w:val="20"/>
        </w:rPr>
      </w:pPr>
      <w:r w:rsidRPr="00C57FBB">
        <w:rPr>
          <w:sz w:val="20"/>
          <w:szCs w:val="20"/>
        </w:rPr>
        <w:t xml:space="preserve">и анализа бюджета </w:t>
      </w:r>
      <w:r>
        <w:rPr>
          <w:sz w:val="20"/>
          <w:szCs w:val="20"/>
        </w:rPr>
        <w:t xml:space="preserve">комитета по финансам </w:t>
      </w:r>
    </w:p>
    <w:p w:rsidR="0086552A" w:rsidRPr="00C57FBB" w:rsidRDefault="00EC6384" w:rsidP="00537EDA">
      <w:pPr>
        <w:jc w:val="both"/>
        <w:rPr>
          <w:sz w:val="20"/>
          <w:szCs w:val="20"/>
        </w:rPr>
      </w:pPr>
      <w:r>
        <w:rPr>
          <w:sz w:val="20"/>
          <w:szCs w:val="20"/>
        </w:rPr>
        <w:t>Твердохлеб Алина Валерьевна</w:t>
      </w:r>
    </w:p>
    <w:p w:rsidR="0086552A" w:rsidRPr="00C57FBB" w:rsidRDefault="0086552A" w:rsidP="00537EDA">
      <w:pPr>
        <w:jc w:val="both"/>
        <w:rPr>
          <w:sz w:val="20"/>
          <w:szCs w:val="20"/>
        </w:rPr>
      </w:pPr>
      <w:r w:rsidRPr="00C57FBB">
        <w:rPr>
          <w:sz w:val="20"/>
          <w:szCs w:val="20"/>
        </w:rPr>
        <w:t>8 (3463) 46 55 5</w:t>
      </w:r>
      <w:r w:rsidR="00EC6384">
        <w:rPr>
          <w:sz w:val="20"/>
          <w:szCs w:val="20"/>
        </w:rPr>
        <w:t>2</w:t>
      </w:r>
    </w:p>
    <w:p w:rsidR="0086552A" w:rsidRDefault="0086552A" w:rsidP="00537EDA">
      <w:pPr>
        <w:ind w:firstLine="720"/>
        <w:jc w:val="both"/>
      </w:pPr>
    </w:p>
    <w:p w:rsidR="0086552A" w:rsidRPr="00C57FBB" w:rsidRDefault="0086552A" w:rsidP="00537EDA">
      <w:pPr>
        <w:jc w:val="both"/>
        <w:rPr>
          <w:sz w:val="20"/>
          <w:szCs w:val="20"/>
        </w:rPr>
      </w:pPr>
      <w:r w:rsidRPr="00C57FBB">
        <w:rPr>
          <w:sz w:val="20"/>
          <w:szCs w:val="20"/>
        </w:rPr>
        <w:t>Начальник отдела</w:t>
      </w:r>
      <w:r>
        <w:rPr>
          <w:sz w:val="20"/>
          <w:szCs w:val="20"/>
        </w:rPr>
        <w:t xml:space="preserve"> доходов</w:t>
      </w:r>
      <w:r w:rsidRPr="00C57FBB">
        <w:rPr>
          <w:sz w:val="20"/>
          <w:szCs w:val="20"/>
        </w:rPr>
        <w:t xml:space="preserve"> </w:t>
      </w:r>
    </w:p>
    <w:p w:rsidR="0086552A" w:rsidRDefault="0086552A" w:rsidP="00537EDA">
      <w:pPr>
        <w:jc w:val="both"/>
        <w:rPr>
          <w:sz w:val="20"/>
          <w:szCs w:val="20"/>
        </w:rPr>
      </w:pPr>
      <w:r>
        <w:rPr>
          <w:sz w:val="20"/>
          <w:szCs w:val="20"/>
        </w:rPr>
        <w:t xml:space="preserve">комитета по финансам </w:t>
      </w:r>
    </w:p>
    <w:p w:rsidR="0086552A" w:rsidRPr="00C57FBB" w:rsidRDefault="00EC6384" w:rsidP="00537EDA">
      <w:pPr>
        <w:jc w:val="both"/>
        <w:rPr>
          <w:sz w:val="20"/>
          <w:szCs w:val="20"/>
        </w:rPr>
      </w:pPr>
      <w:r>
        <w:rPr>
          <w:sz w:val="20"/>
          <w:szCs w:val="20"/>
        </w:rPr>
        <w:t>Фатхиева Людмила Николаевна</w:t>
      </w:r>
    </w:p>
    <w:p w:rsidR="0086552A" w:rsidRPr="00C57FBB" w:rsidRDefault="0086552A" w:rsidP="00537EDA">
      <w:pPr>
        <w:jc w:val="both"/>
        <w:rPr>
          <w:sz w:val="20"/>
          <w:szCs w:val="20"/>
        </w:rPr>
      </w:pPr>
      <w:r w:rsidRPr="00C57FBB">
        <w:rPr>
          <w:sz w:val="20"/>
          <w:szCs w:val="20"/>
        </w:rPr>
        <w:t>8 (3463) 46 55 5</w:t>
      </w:r>
      <w:r>
        <w:rPr>
          <w:sz w:val="20"/>
          <w:szCs w:val="20"/>
        </w:rPr>
        <w:t>6</w:t>
      </w:r>
    </w:p>
    <w:p w:rsidR="0086552A" w:rsidRDefault="0086552A" w:rsidP="00537EDA">
      <w:pPr>
        <w:jc w:val="both"/>
      </w:pPr>
    </w:p>
    <w:p w:rsidR="0086552A" w:rsidRPr="00C57FBB" w:rsidRDefault="0086552A" w:rsidP="00537EDA">
      <w:pPr>
        <w:jc w:val="both"/>
        <w:rPr>
          <w:sz w:val="20"/>
          <w:szCs w:val="20"/>
        </w:rPr>
      </w:pPr>
      <w:r w:rsidRPr="00C57FBB">
        <w:rPr>
          <w:sz w:val="20"/>
          <w:szCs w:val="20"/>
        </w:rPr>
        <w:t>Начальник отдела</w:t>
      </w:r>
      <w:r>
        <w:rPr>
          <w:sz w:val="20"/>
          <w:szCs w:val="20"/>
        </w:rPr>
        <w:t xml:space="preserve"> отчетности, обслуживания</w:t>
      </w:r>
      <w:r w:rsidRPr="00C57FBB">
        <w:rPr>
          <w:sz w:val="20"/>
          <w:szCs w:val="20"/>
        </w:rPr>
        <w:t xml:space="preserve"> </w:t>
      </w:r>
    </w:p>
    <w:p w:rsidR="0086552A" w:rsidRDefault="0086552A" w:rsidP="00537EDA">
      <w:pPr>
        <w:jc w:val="both"/>
        <w:rPr>
          <w:sz w:val="20"/>
          <w:szCs w:val="20"/>
        </w:rPr>
      </w:pPr>
      <w:r>
        <w:rPr>
          <w:sz w:val="20"/>
          <w:szCs w:val="20"/>
        </w:rPr>
        <w:t>муниципального долга и казначейского исполнения</w:t>
      </w:r>
    </w:p>
    <w:p w:rsidR="0086552A" w:rsidRDefault="0086552A" w:rsidP="00537EDA">
      <w:pPr>
        <w:jc w:val="both"/>
        <w:rPr>
          <w:sz w:val="20"/>
          <w:szCs w:val="20"/>
        </w:rPr>
      </w:pPr>
      <w:r>
        <w:rPr>
          <w:sz w:val="20"/>
          <w:szCs w:val="20"/>
        </w:rPr>
        <w:t xml:space="preserve">комитета по финансам </w:t>
      </w:r>
    </w:p>
    <w:p w:rsidR="0086552A" w:rsidRPr="00C57FBB" w:rsidRDefault="0086552A" w:rsidP="00537EDA">
      <w:pPr>
        <w:jc w:val="both"/>
        <w:rPr>
          <w:sz w:val="20"/>
          <w:szCs w:val="20"/>
        </w:rPr>
      </w:pPr>
      <w:proofErr w:type="spellStart"/>
      <w:r>
        <w:rPr>
          <w:sz w:val="20"/>
          <w:szCs w:val="20"/>
        </w:rPr>
        <w:t>Кочурова</w:t>
      </w:r>
      <w:proofErr w:type="spellEnd"/>
      <w:r>
        <w:rPr>
          <w:sz w:val="20"/>
          <w:szCs w:val="20"/>
        </w:rPr>
        <w:t xml:space="preserve"> Ирина Геннадьевна</w:t>
      </w:r>
    </w:p>
    <w:p w:rsidR="0086552A" w:rsidRPr="00365420" w:rsidRDefault="0086552A" w:rsidP="008C5EF5">
      <w:pPr>
        <w:jc w:val="both"/>
      </w:pPr>
      <w:r w:rsidRPr="00C57FBB">
        <w:rPr>
          <w:sz w:val="20"/>
          <w:szCs w:val="20"/>
        </w:rPr>
        <w:t xml:space="preserve">8 (3463) 46 55 </w:t>
      </w:r>
      <w:r>
        <w:rPr>
          <w:sz w:val="20"/>
          <w:szCs w:val="20"/>
        </w:rPr>
        <w:t>13</w:t>
      </w:r>
    </w:p>
    <w:sectPr w:rsidR="0086552A" w:rsidRPr="00365420" w:rsidSect="00210036">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D9E" w:rsidRDefault="00BA0D9E" w:rsidP="00AB1324">
      <w:r>
        <w:separator/>
      </w:r>
    </w:p>
  </w:endnote>
  <w:endnote w:type="continuationSeparator" w:id="0">
    <w:p w:rsidR="00BA0D9E" w:rsidRDefault="00BA0D9E" w:rsidP="00A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ni">
    <w:panose1 w:val="020B0502040204020203"/>
    <w:charset w:val="00"/>
    <w:family w:val="swiss"/>
    <w:pitch w:val="variable"/>
    <w:sig w:usb0="00200003" w:usb1="00000000" w:usb2="00000000" w:usb3="00000000" w:csb0="00000001" w:csb1="00000000"/>
  </w:font>
  <w:font w:name="SimSun-ExtB">
    <w:panose1 w:val="02010609060101010101"/>
    <w:charset w:val="86"/>
    <w:family w:val="modern"/>
    <w:pitch w:val="fixed"/>
    <w:sig w:usb0="00000003" w:usb1="0A0E0000" w:usb2="00000010" w:usb3="00000000" w:csb0="00040001" w:csb1="00000000"/>
  </w:font>
  <w:font w:name="Comic Sans MS">
    <w:panose1 w:val="030F0702030302020204"/>
    <w:charset w:val="CC"/>
    <w:family w:val="script"/>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D9E" w:rsidRDefault="00BA0D9E" w:rsidP="00AB1324">
      <w:r>
        <w:separator/>
      </w:r>
    </w:p>
  </w:footnote>
  <w:footnote w:type="continuationSeparator" w:id="0">
    <w:p w:rsidR="00BA0D9E" w:rsidRDefault="00BA0D9E" w:rsidP="00AB13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978122"/>
      <w:docPartObj>
        <w:docPartGallery w:val="Page Numbers (Top of Page)"/>
        <w:docPartUnique/>
      </w:docPartObj>
    </w:sdtPr>
    <w:sdtEndPr>
      <w:rPr>
        <w:sz w:val="20"/>
      </w:rPr>
    </w:sdtEndPr>
    <w:sdtContent>
      <w:p w:rsidR="00BA0D9E" w:rsidRPr="00AB1324" w:rsidRDefault="00BA0D9E">
        <w:pPr>
          <w:pStyle w:val="aff1"/>
          <w:jc w:val="right"/>
          <w:rPr>
            <w:sz w:val="20"/>
          </w:rPr>
        </w:pPr>
        <w:r w:rsidRPr="00AB1324">
          <w:rPr>
            <w:sz w:val="20"/>
          </w:rPr>
          <w:fldChar w:fldCharType="begin"/>
        </w:r>
        <w:r w:rsidRPr="00AB1324">
          <w:rPr>
            <w:sz w:val="20"/>
          </w:rPr>
          <w:instrText>PAGE   \* MERGEFORMAT</w:instrText>
        </w:r>
        <w:r w:rsidRPr="00AB1324">
          <w:rPr>
            <w:sz w:val="20"/>
          </w:rPr>
          <w:fldChar w:fldCharType="separate"/>
        </w:r>
        <w:r w:rsidR="00CD2373">
          <w:rPr>
            <w:noProof/>
            <w:sz w:val="20"/>
          </w:rPr>
          <w:t>391</w:t>
        </w:r>
        <w:r w:rsidRPr="00AB1324">
          <w:rPr>
            <w:sz w:val="20"/>
          </w:rPr>
          <w:fldChar w:fldCharType="end"/>
        </w:r>
      </w:p>
    </w:sdtContent>
  </w:sdt>
  <w:p w:rsidR="00BA0D9E" w:rsidRDefault="00BA0D9E">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B3A04"/>
    <w:multiLevelType w:val="hybridMultilevel"/>
    <w:tmpl w:val="E98E83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CF0B24"/>
    <w:multiLevelType w:val="hybridMultilevel"/>
    <w:tmpl w:val="7458F7E4"/>
    <w:lvl w:ilvl="0" w:tplc="3FA4FA36">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4D5682"/>
    <w:multiLevelType w:val="hybridMultilevel"/>
    <w:tmpl w:val="E162EE92"/>
    <w:lvl w:ilvl="0" w:tplc="04190001">
      <w:start w:val="1"/>
      <w:numFmt w:val="bullet"/>
      <w:lvlText w:val=""/>
      <w:lvlJc w:val="left"/>
      <w:pPr>
        <w:tabs>
          <w:tab w:val="num" w:pos="1485"/>
        </w:tabs>
        <w:ind w:left="1485" w:hanging="360"/>
      </w:pPr>
      <w:rPr>
        <w:rFonts w:ascii="Symbol" w:hAnsi="Symbol" w:hint="default"/>
      </w:rPr>
    </w:lvl>
    <w:lvl w:ilvl="1" w:tplc="04190003" w:tentative="1">
      <w:start w:val="1"/>
      <w:numFmt w:val="bullet"/>
      <w:lvlText w:val="o"/>
      <w:lvlJc w:val="left"/>
      <w:pPr>
        <w:tabs>
          <w:tab w:val="num" w:pos="2205"/>
        </w:tabs>
        <w:ind w:left="2205" w:hanging="360"/>
      </w:pPr>
      <w:rPr>
        <w:rFonts w:ascii="Courier New" w:hAnsi="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3" w15:restartNumberingAfterBreak="0">
    <w:nsid w:val="0E120BAA"/>
    <w:multiLevelType w:val="hybridMultilevel"/>
    <w:tmpl w:val="3588F094"/>
    <w:lvl w:ilvl="0" w:tplc="1C845592">
      <w:start w:val="1"/>
      <w:numFmt w:val="bullet"/>
      <w:lvlText w:val="-"/>
      <w:lvlJc w:val="left"/>
      <w:pPr>
        <w:ind w:left="1287" w:hanging="360"/>
      </w:pPr>
      <w:rPr>
        <w:rFonts w:ascii="Vani" w:hAnsi="Van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ED77F3F"/>
    <w:multiLevelType w:val="hybridMultilevel"/>
    <w:tmpl w:val="D354EDC0"/>
    <w:lvl w:ilvl="0" w:tplc="37F2CFB6">
      <w:numFmt w:val="bullet"/>
      <w:lvlText w:val="-"/>
      <w:lvlJc w:val="left"/>
      <w:pPr>
        <w:ind w:left="1428" w:hanging="360"/>
      </w:pPr>
      <w:rPr>
        <w:rFonts w:ascii="Times New Roman" w:eastAsia="Times New Roman" w:hAnsi="Times New Roman"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0D27595"/>
    <w:multiLevelType w:val="hybridMultilevel"/>
    <w:tmpl w:val="2D56B42A"/>
    <w:lvl w:ilvl="0" w:tplc="CC1E16EC">
      <w:start w:val="1"/>
      <w:numFmt w:val="bullet"/>
      <w:lvlText w:val=""/>
      <w:lvlJc w:val="left"/>
      <w:pPr>
        <w:tabs>
          <w:tab w:val="num" w:pos="1164"/>
        </w:tabs>
        <w:ind w:left="1164" w:hanging="360"/>
      </w:pPr>
      <w:rPr>
        <w:rFonts w:ascii="Symbol" w:hAnsi="Symbol" w:hint="default"/>
      </w:rPr>
    </w:lvl>
    <w:lvl w:ilvl="1" w:tplc="04190003" w:tentative="1">
      <w:start w:val="1"/>
      <w:numFmt w:val="bullet"/>
      <w:lvlText w:val="o"/>
      <w:lvlJc w:val="left"/>
      <w:pPr>
        <w:tabs>
          <w:tab w:val="num" w:pos="1884"/>
        </w:tabs>
        <w:ind w:left="1884" w:hanging="360"/>
      </w:pPr>
      <w:rPr>
        <w:rFonts w:ascii="Courier New" w:hAnsi="Courier New" w:hint="default"/>
      </w:rPr>
    </w:lvl>
    <w:lvl w:ilvl="2" w:tplc="04190005" w:tentative="1">
      <w:start w:val="1"/>
      <w:numFmt w:val="bullet"/>
      <w:lvlText w:val=""/>
      <w:lvlJc w:val="left"/>
      <w:pPr>
        <w:tabs>
          <w:tab w:val="num" w:pos="2604"/>
        </w:tabs>
        <w:ind w:left="2604" w:hanging="360"/>
      </w:pPr>
      <w:rPr>
        <w:rFonts w:ascii="Wingdings" w:hAnsi="Wingdings" w:hint="default"/>
      </w:rPr>
    </w:lvl>
    <w:lvl w:ilvl="3" w:tplc="04190001" w:tentative="1">
      <w:start w:val="1"/>
      <w:numFmt w:val="bullet"/>
      <w:lvlText w:val=""/>
      <w:lvlJc w:val="left"/>
      <w:pPr>
        <w:tabs>
          <w:tab w:val="num" w:pos="3324"/>
        </w:tabs>
        <w:ind w:left="3324" w:hanging="360"/>
      </w:pPr>
      <w:rPr>
        <w:rFonts w:ascii="Symbol" w:hAnsi="Symbol" w:hint="default"/>
      </w:rPr>
    </w:lvl>
    <w:lvl w:ilvl="4" w:tplc="04190003" w:tentative="1">
      <w:start w:val="1"/>
      <w:numFmt w:val="bullet"/>
      <w:lvlText w:val="o"/>
      <w:lvlJc w:val="left"/>
      <w:pPr>
        <w:tabs>
          <w:tab w:val="num" w:pos="4044"/>
        </w:tabs>
        <w:ind w:left="4044" w:hanging="360"/>
      </w:pPr>
      <w:rPr>
        <w:rFonts w:ascii="Courier New" w:hAnsi="Courier New" w:hint="default"/>
      </w:rPr>
    </w:lvl>
    <w:lvl w:ilvl="5" w:tplc="04190005" w:tentative="1">
      <w:start w:val="1"/>
      <w:numFmt w:val="bullet"/>
      <w:lvlText w:val=""/>
      <w:lvlJc w:val="left"/>
      <w:pPr>
        <w:tabs>
          <w:tab w:val="num" w:pos="4764"/>
        </w:tabs>
        <w:ind w:left="4764" w:hanging="360"/>
      </w:pPr>
      <w:rPr>
        <w:rFonts w:ascii="Wingdings" w:hAnsi="Wingdings" w:hint="default"/>
      </w:rPr>
    </w:lvl>
    <w:lvl w:ilvl="6" w:tplc="04190001" w:tentative="1">
      <w:start w:val="1"/>
      <w:numFmt w:val="bullet"/>
      <w:lvlText w:val=""/>
      <w:lvlJc w:val="left"/>
      <w:pPr>
        <w:tabs>
          <w:tab w:val="num" w:pos="5484"/>
        </w:tabs>
        <w:ind w:left="5484" w:hanging="360"/>
      </w:pPr>
      <w:rPr>
        <w:rFonts w:ascii="Symbol" w:hAnsi="Symbol" w:hint="default"/>
      </w:rPr>
    </w:lvl>
    <w:lvl w:ilvl="7" w:tplc="04190003" w:tentative="1">
      <w:start w:val="1"/>
      <w:numFmt w:val="bullet"/>
      <w:lvlText w:val="o"/>
      <w:lvlJc w:val="left"/>
      <w:pPr>
        <w:tabs>
          <w:tab w:val="num" w:pos="6204"/>
        </w:tabs>
        <w:ind w:left="6204" w:hanging="360"/>
      </w:pPr>
      <w:rPr>
        <w:rFonts w:ascii="Courier New" w:hAnsi="Courier New" w:hint="default"/>
      </w:rPr>
    </w:lvl>
    <w:lvl w:ilvl="8" w:tplc="04190005" w:tentative="1">
      <w:start w:val="1"/>
      <w:numFmt w:val="bullet"/>
      <w:lvlText w:val=""/>
      <w:lvlJc w:val="left"/>
      <w:pPr>
        <w:tabs>
          <w:tab w:val="num" w:pos="6924"/>
        </w:tabs>
        <w:ind w:left="6924" w:hanging="360"/>
      </w:pPr>
      <w:rPr>
        <w:rFonts w:ascii="Wingdings" w:hAnsi="Wingdings" w:hint="default"/>
      </w:rPr>
    </w:lvl>
  </w:abstractNum>
  <w:abstractNum w:abstractNumId="6" w15:restartNumberingAfterBreak="0">
    <w:nsid w:val="1AAD047B"/>
    <w:multiLevelType w:val="hybridMultilevel"/>
    <w:tmpl w:val="39B2ED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EC0B88"/>
    <w:multiLevelType w:val="hybridMultilevel"/>
    <w:tmpl w:val="15887D6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2CD52516"/>
    <w:multiLevelType w:val="hybridMultilevel"/>
    <w:tmpl w:val="F362C1CA"/>
    <w:lvl w:ilvl="0" w:tplc="41968D38">
      <w:start w:val="1"/>
      <w:numFmt w:val="bullet"/>
      <w:lvlText w:val=""/>
      <w:lvlJc w:val="left"/>
      <w:pPr>
        <w:tabs>
          <w:tab w:val="num" w:pos="709"/>
        </w:tabs>
        <w:ind w:left="70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F10CCF"/>
    <w:multiLevelType w:val="hybridMultilevel"/>
    <w:tmpl w:val="3C526F98"/>
    <w:lvl w:ilvl="0" w:tplc="0F348590">
      <w:start w:val="1"/>
      <w:numFmt w:val="bullet"/>
      <w:lvlText w:val="-"/>
      <w:lvlJc w:val="left"/>
      <w:pPr>
        <w:ind w:left="720" w:hanging="360"/>
      </w:pPr>
      <w:rPr>
        <w:rFonts w:ascii="SimSun-ExtB" w:eastAsia="SimSun-ExtB" w:hAnsi="SimSun-ExtB" w:hint="eastAsi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0D87FDE"/>
    <w:multiLevelType w:val="hybridMultilevel"/>
    <w:tmpl w:val="8F0E832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30D93188"/>
    <w:multiLevelType w:val="hybridMultilevel"/>
    <w:tmpl w:val="ED7A1250"/>
    <w:lvl w:ilvl="0" w:tplc="CC1E16EC">
      <w:start w:val="1"/>
      <w:numFmt w:val="bullet"/>
      <w:lvlText w:val=""/>
      <w:lvlJc w:val="left"/>
      <w:pPr>
        <w:ind w:left="360" w:hanging="360"/>
      </w:pPr>
      <w:rPr>
        <w:rFonts w:ascii="Symbol" w:hAnsi="Symbol" w:hint="default"/>
      </w:rPr>
    </w:lvl>
    <w:lvl w:ilvl="1" w:tplc="04190003" w:tentative="1">
      <w:start w:val="1"/>
      <w:numFmt w:val="bullet"/>
      <w:lvlText w:val="o"/>
      <w:lvlJc w:val="left"/>
      <w:pPr>
        <w:ind w:left="1156" w:hanging="360"/>
      </w:pPr>
      <w:rPr>
        <w:rFonts w:ascii="Courier New" w:hAnsi="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2" w15:restartNumberingAfterBreak="0">
    <w:nsid w:val="3117008B"/>
    <w:multiLevelType w:val="hybridMultilevel"/>
    <w:tmpl w:val="0BFE781A"/>
    <w:lvl w:ilvl="0" w:tplc="98C65730">
      <w:numFmt w:val="bullet"/>
      <w:lvlText w:val="•"/>
      <w:lvlJc w:val="left"/>
      <w:pPr>
        <w:ind w:left="1129"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17165F1"/>
    <w:multiLevelType w:val="hybridMultilevel"/>
    <w:tmpl w:val="EDE6293C"/>
    <w:lvl w:ilvl="0" w:tplc="52BEDCD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15:restartNumberingAfterBreak="0">
    <w:nsid w:val="337B44EC"/>
    <w:multiLevelType w:val="hybridMultilevel"/>
    <w:tmpl w:val="41EC5F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3DA73EA"/>
    <w:multiLevelType w:val="hybridMultilevel"/>
    <w:tmpl w:val="5B66D8B6"/>
    <w:lvl w:ilvl="0" w:tplc="0F348590">
      <w:start w:val="1"/>
      <w:numFmt w:val="bullet"/>
      <w:lvlText w:val="-"/>
      <w:lvlJc w:val="left"/>
      <w:pPr>
        <w:ind w:left="720" w:hanging="360"/>
      </w:pPr>
      <w:rPr>
        <w:rFonts w:ascii="SimSun-ExtB" w:eastAsia="SimSun-ExtB" w:hAnsi="SimSun-ExtB" w:hint="eastAsi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4A392D"/>
    <w:multiLevelType w:val="hybridMultilevel"/>
    <w:tmpl w:val="77E86F92"/>
    <w:lvl w:ilvl="0" w:tplc="CC1E16E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360F1623"/>
    <w:multiLevelType w:val="hybridMultilevel"/>
    <w:tmpl w:val="6146530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7933F10"/>
    <w:multiLevelType w:val="hybridMultilevel"/>
    <w:tmpl w:val="36F4BCBC"/>
    <w:lvl w:ilvl="0" w:tplc="98C6573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88D396C"/>
    <w:multiLevelType w:val="hybridMultilevel"/>
    <w:tmpl w:val="279CF6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D5884"/>
    <w:multiLevelType w:val="hybridMultilevel"/>
    <w:tmpl w:val="83EEC3C0"/>
    <w:lvl w:ilvl="0" w:tplc="37F2CFB6">
      <w:numFmt w:val="bullet"/>
      <w:lvlText w:val="-"/>
      <w:lvlJc w:val="left"/>
      <w:pPr>
        <w:ind w:left="1260" w:hanging="360"/>
      </w:pPr>
      <w:rPr>
        <w:rFonts w:ascii="Times New Roman" w:eastAsia="Times New Roman" w:hAnsi="Times New Roman" w:hint="default"/>
        <w:color w:val="auto"/>
      </w:rPr>
    </w:lvl>
    <w:lvl w:ilvl="1" w:tplc="04190003">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1" w15:restartNumberingAfterBreak="0">
    <w:nsid w:val="3DBC23B3"/>
    <w:multiLevelType w:val="multilevel"/>
    <w:tmpl w:val="80CC9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C85E12"/>
    <w:multiLevelType w:val="hybridMultilevel"/>
    <w:tmpl w:val="31029086"/>
    <w:lvl w:ilvl="0" w:tplc="0F2C45B8">
      <w:start w:val="1"/>
      <w:numFmt w:val="bullet"/>
      <w:lvlText w:val="-"/>
      <w:lvlJc w:val="left"/>
      <w:pPr>
        <w:tabs>
          <w:tab w:val="num" w:pos="1729"/>
        </w:tabs>
        <w:ind w:left="708" w:firstLine="709"/>
      </w:pPr>
      <w:rPr>
        <w:rFonts w:ascii="Comic Sans MS" w:hAnsi="Comic Sans M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3" w15:restartNumberingAfterBreak="0">
    <w:nsid w:val="420D3A2E"/>
    <w:multiLevelType w:val="hybridMultilevel"/>
    <w:tmpl w:val="63B6C9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3130D0"/>
    <w:multiLevelType w:val="hybridMultilevel"/>
    <w:tmpl w:val="C4AC9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D573B57"/>
    <w:multiLevelType w:val="hybridMultilevel"/>
    <w:tmpl w:val="56FA0D9C"/>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6" w15:restartNumberingAfterBreak="0">
    <w:nsid w:val="4F1527A4"/>
    <w:multiLevelType w:val="hybridMultilevel"/>
    <w:tmpl w:val="F86A7CBE"/>
    <w:lvl w:ilvl="0" w:tplc="1C845592">
      <w:start w:val="1"/>
      <w:numFmt w:val="bullet"/>
      <w:lvlText w:val="-"/>
      <w:lvlJc w:val="left"/>
      <w:pPr>
        <w:ind w:left="720" w:hanging="360"/>
      </w:pPr>
      <w:rPr>
        <w:rFonts w:ascii="Vani" w:hAnsi="Van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3D62D4"/>
    <w:multiLevelType w:val="hybridMultilevel"/>
    <w:tmpl w:val="19D6A706"/>
    <w:lvl w:ilvl="0" w:tplc="7536073E">
      <w:start w:val="1"/>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8" w15:restartNumberingAfterBreak="0">
    <w:nsid w:val="541F6855"/>
    <w:multiLevelType w:val="hybridMultilevel"/>
    <w:tmpl w:val="A88A3CAC"/>
    <w:lvl w:ilvl="0" w:tplc="A4FCFBF2">
      <w:start w:val="4"/>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70C33D4"/>
    <w:multiLevelType w:val="hybridMultilevel"/>
    <w:tmpl w:val="29A290F4"/>
    <w:lvl w:ilvl="0" w:tplc="98C6573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7C14259"/>
    <w:multiLevelType w:val="hybridMultilevel"/>
    <w:tmpl w:val="0F08F51A"/>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31" w15:restartNumberingAfterBreak="0">
    <w:nsid w:val="5C3B07E8"/>
    <w:multiLevelType w:val="hybridMultilevel"/>
    <w:tmpl w:val="DF22AB6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2" w15:restartNumberingAfterBreak="0">
    <w:nsid w:val="627A1DB8"/>
    <w:multiLevelType w:val="hybridMultilevel"/>
    <w:tmpl w:val="B25E5472"/>
    <w:lvl w:ilvl="0" w:tplc="001440BE">
      <w:start w:val="1"/>
      <w:numFmt w:val="bullet"/>
      <w:lvlText w:val=""/>
      <w:lvlJc w:val="left"/>
      <w:pPr>
        <w:tabs>
          <w:tab w:val="num" w:pos="738"/>
        </w:tabs>
        <w:ind w:left="738" w:hanging="170"/>
      </w:pPr>
      <w:rPr>
        <w:rFonts w:ascii="Symbol" w:hAnsi="Symbol" w:hint="default"/>
        <w:color w:val="auto"/>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4AC6F24"/>
    <w:multiLevelType w:val="hybridMultilevel"/>
    <w:tmpl w:val="69D6B866"/>
    <w:lvl w:ilvl="0" w:tplc="01E61FAC">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67F03B29"/>
    <w:multiLevelType w:val="hybridMultilevel"/>
    <w:tmpl w:val="1806076C"/>
    <w:lvl w:ilvl="0" w:tplc="6E58814C">
      <w:start w:val="1"/>
      <w:numFmt w:val="bullet"/>
      <w:lvlText w:val="-"/>
      <w:lvlJc w:val="left"/>
      <w:pPr>
        <w:tabs>
          <w:tab w:val="num" w:pos="720"/>
        </w:tabs>
        <w:ind w:left="720" w:hanging="360"/>
      </w:pPr>
      <w:rPr>
        <w:rFonts w:ascii="Vani" w:hAnsi="Vani"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5823FE"/>
    <w:multiLevelType w:val="hybridMultilevel"/>
    <w:tmpl w:val="203E416A"/>
    <w:lvl w:ilvl="0" w:tplc="7BFABBBE">
      <w:start w:val="1"/>
      <w:numFmt w:val="bullet"/>
      <w:lvlText w:val=""/>
      <w:lvlJc w:val="left"/>
      <w:pPr>
        <w:ind w:left="786" w:hanging="360"/>
      </w:pPr>
      <w:rPr>
        <w:rFonts w:ascii="Symbol" w:hAnsi="Symbol" w:hint="default"/>
      </w:rPr>
    </w:lvl>
    <w:lvl w:ilvl="1" w:tplc="04190003" w:tentative="1">
      <w:start w:val="1"/>
      <w:numFmt w:val="bullet"/>
      <w:lvlText w:val="o"/>
      <w:lvlJc w:val="left"/>
      <w:pPr>
        <w:ind w:left="905" w:hanging="360"/>
      </w:pPr>
      <w:rPr>
        <w:rFonts w:ascii="Courier New" w:hAnsi="Courier New" w:hint="default"/>
      </w:rPr>
    </w:lvl>
    <w:lvl w:ilvl="2" w:tplc="04190005" w:tentative="1">
      <w:start w:val="1"/>
      <w:numFmt w:val="bullet"/>
      <w:lvlText w:val=""/>
      <w:lvlJc w:val="left"/>
      <w:pPr>
        <w:ind w:left="1625" w:hanging="360"/>
      </w:pPr>
      <w:rPr>
        <w:rFonts w:ascii="Wingdings" w:hAnsi="Wingdings" w:hint="default"/>
      </w:rPr>
    </w:lvl>
    <w:lvl w:ilvl="3" w:tplc="04190001" w:tentative="1">
      <w:start w:val="1"/>
      <w:numFmt w:val="bullet"/>
      <w:lvlText w:val=""/>
      <w:lvlJc w:val="left"/>
      <w:pPr>
        <w:ind w:left="2345" w:hanging="360"/>
      </w:pPr>
      <w:rPr>
        <w:rFonts w:ascii="Symbol" w:hAnsi="Symbol" w:hint="default"/>
      </w:rPr>
    </w:lvl>
    <w:lvl w:ilvl="4" w:tplc="04190003" w:tentative="1">
      <w:start w:val="1"/>
      <w:numFmt w:val="bullet"/>
      <w:lvlText w:val="o"/>
      <w:lvlJc w:val="left"/>
      <w:pPr>
        <w:ind w:left="3065" w:hanging="360"/>
      </w:pPr>
      <w:rPr>
        <w:rFonts w:ascii="Courier New" w:hAnsi="Courier New" w:hint="default"/>
      </w:rPr>
    </w:lvl>
    <w:lvl w:ilvl="5" w:tplc="04190005" w:tentative="1">
      <w:start w:val="1"/>
      <w:numFmt w:val="bullet"/>
      <w:lvlText w:val=""/>
      <w:lvlJc w:val="left"/>
      <w:pPr>
        <w:ind w:left="3785" w:hanging="360"/>
      </w:pPr>
      <w:rPr>
        <w:rFonts w:ascii="Wingdings" w:hAnsi="Wingdings" w:hint="default"/>
      </w:rPr>
    </w:lvl>
    <w:lvl w:ilvl="6" w:tplc="04190001" w:tentative="1">
      <w:start w:val="1"/>
      <w:numFmt w:val="bullet"/>
      <w:lvlText w:val=""/>
      <w:lvlJc w:val="left"/>
      <w:pPr>
        <w:ind w:left="4505" w:hanging="360"/>
      </w:pPr>
      <w:rPr>
        <w:rFonts w:ascii="Symbol" w:hAnsi="Symbol" w:hint="default"/>
      </w:rPr>
    </w:lvl>
    <w:lvl w:ilvl="7" w:tplc="04190003" w:tentative="1">
      <w:start w:val="1"/>
      <w:numFmt w:val="bullet"/>
      <w:lvlText w:val="o"/>
      <w:lvlJc w:val="left"/>
      <w:pPr>
        <w:ind w:left="5225" w:hanging="360"/>
      </w:pPr>
      <w:rPr>
        <w:rFonts w:ascii="Courier New" w:hAnsi="Courier New" w:hint="default"/>
      </w:rPr>
    </w:lvl>
    <w:lvl w:ilvl="8" w:tplc="04190005" w:tentative="1">
      <w:start w:val="1"/>
      <w:numFmt w:val="bullet"/>
      <w:lvlText w:val=""/>
      <w:lvlJc w:val="left"/>
      <w:pPr>
        <w:ind w:left="5945" w:hanging="360"/>
      </w:pPr>
      <w:rPr>
        <w:rFonts w:ascii="Wingdings" w:hAnsi="Wingdings" w:hint="default"/>
      </w:rPr>
    </w:lvl>
  </w:abstractNum>
  <w:abstractNum w:abstractNumId="36" w15:restartNumberingAfterBreak="0">
    <w:nsid w:val="6DAE0680"/>
    <w:multiLevelType w:val="hybridMultilevel"/>
    <w:tmpl w:val="C55036A0"/>
    <w:lvl w:ilvl="0" w:tplc="001440BE">
      <w:start w:val="1"/>
      <w:numFmt w:val="bullet"/>
      <w:lvlText w:val=""/>
      <w:lvlJc w:val="left"/>
      <w:pPr>
        <w:tabs>
          <w:tab w:val="num" w:pos="454"/>
        </w:tabs>
        <w:ind w:left="454" w:hanging="170"/>
      </w:pPr>
      <w:rPr>
        <w:rFonts w:ascii="Symbol" w:hAnsi="Symbol" w:hint="default"/>
        <w:color w:val="auto"/>
      </w:rPr>
    </w:lvl>
    <w:lvl w:ilvl="1" w:tplc="871228BE">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6E64E9"/>
    <w:multiLevelType w:val="hybridMultilevel"/>
    <w:tmpl w:val="1E9C911A"/>
    <w:lvl w:ilvl="0" w:tplc="001440BE">
      <w:start w:val="1"/>
      <w:numFmt w:val="bullet"/>
      <w:lvlText w:val=""/>
      <w:lvlJc w:val="left"/>
      <w:pPr>
        <w:tabs>
          <w:tab w:val="num" w:pos="454"/>
        </w:tabs>
        <w:ind w:left="454" w:hanging="17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211E5D"/>
    <w:multiLevelType w:val="hybridMultilevel"/>
    <w:tmpl w:val="999EBB14"/>
    <w:lvl w:ilvl="0" w:tplc="04190001">
      <w:start w:val="1"/>
      <w:numFmt w:val="bullet"/>
      <w:lvlText w:val=""/>
      <w:lvlJc w:val="left"/>
      <w:pPr>
        <w:tabs>
          <w:tab w:val="num" w:pos="360"/>
        </w:tabs>
        <w:ind w:left="360" w:hanging="360"/>
      </w:pPr>
      <w:rPr>
        <w:rFonts w:ascii="Symbol" w:hAnsi="Symbol" w:hint="default"/>
      </w:rPr>
    </w:lvl>
    <w:lvl w:ilvl="1" w:tplc="20049748">
      <w:start w:val="1"/>
      <w:numFmt w:val="bullet"/>
      <w:lvlText w:val=""/>
      <w:lvlJc w:val="left"/>
      <w:pPr>
        <w:tabs>
          <w:tab w:val="num" w:pos="720"/>
        </w:tabs>
        <w:ind w:left="720" w:hanging="360"/>
      </w:pPr>
      <w:rPr>
        <w:rFonts w:ascii="Symbol" w:hAnsi="Symbol"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9" w15:restartNumberingAfterBreak="0">
    <w:nsid w:val="758A7741"/>
    <w:multiLevelType w:val="hybridMultilevel"/>
    <w:tmpl w:val="86CA76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A1547F6"/>
    <w:multiLevelType w:val="hybridMultilevel"/>
    <w:tmpl w:val="DF9880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DA67DC"/>
    <w:multiLevelType w:val="hybridMultilevel"/>
    <w:tmpl w:val="A796C99A"/>
    <w:lvl w:ilvl="0" w:tplc="EB7EEB90">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E5E20A9"/>
    <w:multiLevelType w:val="hybridMultilevel"/>
    <w:tmpl w:val="62E08D8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3" w15:restartNumberingAfterBreak="0">
    <w:nsid w:val="7FEF384B"/>
    <w:multiLevelType w:val="hybridMultilevel"/>
    <w:tmpl w:val="953A6DE6"/>
    <w:lvl w:ilvl="0" w:tplc="0F2C45B8">
      <w:start w:val="1"/>
      <w:numFmt w:val="bullet"/>
      <w:lvlText w:val="-"/>
      <w:lvlJc w:val="left"/>
      <w:pPr>
        <w:tabs>
          <w:tab w:val="num" w:pos="1729"/>
        </w:tabs>
        <w:ind w:left="708" w:firstLine="709"/>
      </w:pPr>
      <w:rPr>
        <w:rFonts w:ascii="Comic Sans MS" w:hAnsi="Comic Sans M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20"/>
  </w:num>
  <w:num w:numId="3">
    <w:abstractNumId w:val="10"/>
  </w:num>
  <w:num w:numId="4">
    <w:abstractNumId w:val="7"/>
  </w:num>
  <w:num w:numId="5">
    <w:abstractNumId w:val="4"/>
  </w:num>
  <w:num w:numId="6">
    <w:abstractNumId w:val="8"/>
  </w:num>
  <w:num w:numId="7">
    <w:abstractNumId w:val="5"/>
  </w:num>
  <w:num w:numId="8">
    <w:abstractNumId w:val="42"/>
  </w:num>
  <w:num w:numId="9">
    <w:abstractNumId w:val="17"/>
  </w:num>
  <w:num w:numId="10">
    <w:abstractNumId w:val="25"/>
  </w:num>
  <w:num w:numId="11">
    <w:abstractNumId w:val="30"/>
  </w:num>
  <w:num w:numId="12">
    <w:abstractNumId w:val="35"/>
  </w:num>
  <w:num w:numId="13">
    <w:abstractNumId w:val="15"/>
  </w:num>
  <w:num w:numId="14">
    <w:abstractNumId w:val="9"/>
  </w:num>
  <w:num w:numId="15">
    <w:abstractNumId w:val="39"/>
  </w:num>
  <w:num w:numId="16">
    <w:abstractNumId w:val="13"/>
  </w:num>
  <w:num w:numId="17">
    <w:abstractNumId w:val="36"/>
  </w:num>
  <w:num w:numId="18">
    <w:abstractNumId w:val="31"/>
  </w:num>
  <w:num w:numId="19">
    <w:abstractNumId w:val="11"/>
  </w:num>
  <w:num w:numId="20">
    <w:abstractNumId w:val="16"/>
  </w:num>
  <w:num w:numId="21">
    <w:abstractNumId w:val="19"/>
  </w:num>
  <w:num w:numId="22">
    <w:abstractNumId w:val="38"/>
  </w:num>
  <w:num w:numId="23">
    <w:abstractNumId w:val="2"/>
  </w:num>
  <w:num w:numId="24">
    <w:abstractNumId w:val="1"/>
  </w:num>
  <w:num w:numId="25">
    <w:abstractNumId w:val="6"/>
  </w:num>
  <w:num w:numId="26">
    <w:abstractNumId w:val="23"/>
  </w:num>
  <w:num w:numId="27">
    <w:abstractNumId w:val="40"/>
  </w:num>
  <w:num w:numId="28">
    <w:abstractNumId w:val="0"/>
  </w:num>
  <w:num w:numId="29">
    <w:abstractNumId w:val="43"/>
  </w:num>
  <w:num w:numId="30">
    <w:abstractNumId w:val="22"/>
  </w:num>
  <w:num w:numId="31">
    <w:abstractNumId w:val="14"/>
  </w:num>
  <w:num w:numId="32">
    <w:abstractNumId w:val="28"/>
  </w:num>
  <w:num w:numId="33">
    <w:abstractNumId w:val="41"/>
  </w:num>
  <w:num w:numId="34">
    <w:abstractNumId w:val="37"/>
  </w:num>
  <w:num w:numId="35">
    <w:abstractNumId w:val="32"/>
  </w:num>
  <w:num w:numId="36">
    <w:abstractNumId w:val="12"/>
  </w:num>
  <w:num w:numId="37">
    <w:abstractNumId w:val="24"/>
  </w:num>
  <w:num w:numId="38">
    <w:abstractNumId w:val="27"/>
  </w:num>
  <w:num w:numId="39">
    <w:abstractNumId w:val="18"/>
  </w:num>
  <w:num w:numId="40">
    <w:abstractNumId w:val="29"/>
  </w:num>
  <w:num w:numId="41">
    <w:abstractNumId w:val="21"/>
  </w:num>
  <w:num w:numId="42">
    <w:abstractNumId w:val="26"/>
  </w:num>
  <w:num w:numId="43">
    <w:abstractNumId w:val="3"/>
  </w:num>
  <w:num w:numId="4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6AA"/>
    <w:rsid w:val="000002F0"/>
    <w:rsid w:val="00000FBB"/>
    <w:rsid w:val="000012BC"/>
    <w:rsid w:val="000017AF"/>
    <w:rsid w:val="00001870"/>
    <w:rsid w:val="00001D25"/>
    <w:rsid w:val="00001E47"/>
    <w:rsid w:val="00002F93"/>
    <w:rsid w:val="00003174"/>
    <w:rsid w:val="00003A93"/>
    <w:rsid w:val="000043BF"/>
    <w:rsid w:val="000043D4"/>
    <w:rsid w:val="00004B2C"/>
    <w:rsid w:val="00005300"/>
    <w:rsid w:val="00005B5D"/>
    <w:rsid w:val="00006A78"/>
    <w:rsid w:val="00007318"/>
    <w:rsid w:val="0000743C"/>
    <w:rsid w:val="000077C1"/>
    <w:rsid w:val="000119DD"/>
    <w:rsid w:val="0001207A"/>
    <w:rsid w:val="000120DF"/>
    <w:rsid w:val="00012519"/>
    <w:rsid w:val="00012929"/>
    <w:rsid w:val="00012A6A"/>
    <w:rsid w:val="0001382E"/>
    <w:rsid w:val="0001399B"/>
    <w:rsid w:val="00013A65"/>
    <w:rsid w:val="00014329"/>
    <w:rsid w:val="00014DF3"/>
    <w:rsid w:val="000156EA"/>
    <w:rsid w:val="00015BD1"/>
    <w:rsid w:val="00015D68"/>
    <w:rsid w:val="0001654E"/>
    <w:rsid w:val="00016721"/>
    <w:rsid w:val="000172A9"/>
    <w:rsid w:val="0001748E"/>
    <w:rsid w:val="00017539"/>
    <w:rsid w:val="00017F3C"/>
    <w:rsid w:val="000207CD"/>
    <w:rsid w:val="00021C82"/>
    <w:rsid w:val="00021E74"/>
    <w:rsid w:val="00023085"/>
    <w:rsid w:val="000243F3"/>
    <w:rsid w:val="00024C70"/>
    <w:rsid w:val="0002573D"/>
    <w:rsid w:val="00025A01"/>
    <w:rsid w:val="00025F51"/>
    <w:rsid w:val="00026550"/>
    <w:rsid w:val="0002657C"/>
    <w:rsid w:val="00026702"/>
    <w:rsid w:val="0002682E"/>
    <w:rsid w:val="0002695D"/>
    <w:rsid w:val="00026FC7"/>
    <w:rsid w:val="000301A8"/>
    <w:rsid w:val="000303D8"/>
    <w:rsid w:val="00030735"/>
    <w:rsid w:val="00030879"/>
    <w:rsid w:val="00031076"/>
    <w:rsid w:val="00032668"/>
    <w:rsid w:val="00032861"/>
    <w:rsid w:val="000329FE"/>
    <w:rsid w:val="00033694"/>
    <w:rsid w:val="000339CC"/>
    <w:rsid w:val="000341FE"/>
    <w:rsid w:val="000345BB"/>
    <w:rsid w:val="00034C24"/>
    <w:rsid w:val="00034EFE"/>
    <w:rsid w:val="00035437"/>
    <w:rsid w:val="00035678"/>
    <w:rsid w:val="00035873"/>
    <w:rsid w:val="00035B7C"/>
    <w:rsid w:val="00036731"/>
    <w:rsid w:val="0003680D"/>
    <w:rsid w:val="000371B4"/>
    <w:rsid w:val="00037778"/>
    <w:rsid w:val="00037FA0"/>
    <w:rsid w:val="00040731"/>
    <w:rsid w:val="00040A5E"/>
    <w:rsid w:val="00040D77"/>
    <w:rsid w:val="00041A6E"/>
    <w:rsid w:val="00041B21"/>
    <w:rsid w:val="00041CDF"/>
    <w:rsid w:val="00042C3C"/>
    <w:rsid w:val="00043202"/>
    <w:rsid w:val="00043C48"/>
    <w:rsid w:val="0004428E"/>
    <w:rsid w:val="0004468A"/>
    <w:rsid w:val="00044ED5"/>
    <w:rsid w:val="00044F47"/>
    <w:rsid w:val="000454DD"/>
    <w:rsid w:val="00045A10"/>
    <w:rsid w:val="00045BF9"/>
    <w:rsid w:val="00046C4D"/>
    <w:rsid w:val="000474C3"/>
    <w:rsid w:val="0004768B"/>
    <w:rsid w:val="00047748"/>
    <w:rsid w:val="00047C3D"/>
    <w:rsid w:val="00047C4E"/>
    <w:rsid w:val="00047D5E"/>
    <w:rsid w:val="00047FC2"/>
    <w:rsid w:val="00050053"/>
    <w:rsid w:val="00050125"/>
    <w:rsid w:val="0005069F"/>
    <w:rsid w:val="00050CDC"/>
    <w:rsid w:val="00051305"/>
    <w:rsid w:val="00051511"/>
    <w:rsid w:val="0005160E"/>
    <w:rsid w:val="00051758"/>
    <w:rsid w:val="00051E69"/>
    <w:rsid w:val="000521C9"/>
    <w:rsid w:val="00052551"/>
    <w:rsid w:val="0005286F"/>
    <w:rsid w:val="00052BFD"/>
    <w:rsid w:val="00053267"/>
    <w:rsid w:val="000537FD"/>
    <w:rsid w:val="000538C5"/>
    <w:rsid w:val="000544E3"/>
    <w:rsid w:val="000545FB"/>
    <w:rsid w:val="00054A69"/>
    <w:rsid w:val="00054B76"/>
    <w:rsid w:val="00054CD1"/>
    <w:rsid w:val="00054E90"/>
    <w:rsid w:val="00054FF9"/>
    <w:rsid w:val="00055221"/>
    <w:rsid w:val="000558D5"/>
    <w:rsid w:val="00055D9D"/>
    <w:rsid w:val="00056BC1"/>
    <w:rsid w:val="00056F7B"/>
    <w:rsid w:val="00057348"/>
    <w:rsid w:val="000578E4"/>
    <w:rsid w:val="00057EE8"/>
    <w:rsid w:val="00060960"/>
    <w:rsid w:val="00060AD4"/>
    <w:rsid w:val="00061936"/>
    <w:rsid w:val="00061AC4"/>
    <w:rsid w:val="00062A05"/>
    <w:rsid w:val="00062B0F"/>
    <w:rsid w:val="00063125"/>
    <w:rsid w:val="00063A2A"/>
    <w:rsid w:val="00064FCF"/>
    <w:rsid w:val="00065634"/>
    <w:rsid w:val="0006597C"/>
    <w:rsid w:val="0006606F"/>
    <w:rsid w:val="00066082"/>
    <w:rsid w:val="000668EB"/>
    <w:rsid w:val="00067631"/>
    <w:rsid w:val="00067A85"/>
    <w:rsid w:val="00070DAF"/>
    <w:rsid w:val="00071256"/>
    <w:rsid w:val="00071C6A"/>
    <w:rsid w:val="00072C15"/>
    <w:rsid w:val="000738F2"/>
    <w:rsid w:val="00073B08"/>
    <w:rsid w:val="00073C47"/>
    <w:rsid w:val="00073E0B"/>
    <w:rsid w:val="0007414B"/>
    <w:rsid w:val="000742CA"/>
    <w:rsid w:val="0007438A"/>
    <w:rsid w:val="000743F5"/>
    <w:rsid w:val="00074EF0"/>
    <w:rsid w:val="0007587B"/>
    <w:rsid w:val="000767CF"/>
    <w:rsid w:val="00076970"/>
    <w:rsid w:val="00076B78"/>
    <w:rsid w:val="00076D03"/>
    <w:rsid w:val="000804BC"/>
    <w:rsid w:val="00081448"/>
    <w:rsid w:val="000816AE"/>
    <w:rsid w:val="0008209D"/>
    <w:rsid w:val="00082259"/>
    <w:rsid w:val="0008389F"/>
    <w:rsid w:val="0008424A"/>
    <w:rsid w:val="000844E9"/>
    <w:rsid w:val="00085277"/>
    <w:rsid w:val="000858A4"/>
    <w:rsid w:val="0008632F"/>
    <w:rsid w:val="00087817"/>
    <w:rsid w:val="00087B93"/>
    <w:rsid w:val="00087BE4"/>
    <w:rsid w:val="00090636"/>
    <w:rsid w:val="000909EB"/>
    <w:rsid w:val="00090EEE"/>
    <w:rsid w:val="0009187C"/>
    <w:rsid w:val="00092401"/>
    <w:rsid w:val="00092952"/>
    <w:rsid w:val="00092FB7"/>
    <w:rsid w:val="00093201"/>
    <w:rsid w:val="00094954"/>
    <w:rsid w:val="000949E7"/>
    <w:rsid w:val="00094A52"/>
    <w:rsid w:val="00094CAD"/>
    <w:rsid w:val="00095D33"/>
    <w:rsid w:val="00095E1C"/>
    <w:rsid w:val="00096023"/>
    <w:rsid w:val="000960A3"/>
    <w:rsid w:val="00096439"/>
    <w:rsid w:val="0009667A"/>
    <w:rsid w:val="000968B0"/>
    <w:rsid w:val="0009699F"/>
    <w:rsid w:val="00096A12"/>
    <w:rsid w:val="00097909"/>
    <w:rsid w:val="00097963"/>
    <w:rsid w:val="000A0534"/>
    <w:rsid w:val="000A0677"/>
    <w:rsid w:val="000A12AE"/>
    <w:rsid w:val="000A14E4"/>
    <w:rsid w:val="000A183F"/>
    <w:rsid w:val="000A25DA"/>
    <w:rsid w:val="000A26BD"/>
    <w:rsid w:val="000A28E5"/>
    <w:rsid w:val="000A3399"/>
    <w:rsid w:val="000A4039"/>
    <w:rsid w:val="000A414D"/>
    <w:rsid w:val="000A5467"/>
    <w:rsid w:val="000A5692"/>
    <w:rsid w:val="000A56DD"/>
    <w:rsid w:val="000A5B40"/>
    <w:rsid w:val="000A72BE"/>
    <w:rsid w:val="000A7450"/>
    <w:rsid w:val="000B0736"/>
    <w:rsid w:val="000B11DB"/>
    <w:rsid w:val="000B1C85"/>
    <w:rsid w:val="000B2AB1"/>
    <w:rsid w:val="000B2D63"/>
    <w:rsid w:val="000B2FB0"/>
    <w:rsid w:val="000B314D"/>
    <w:rsid w:val="000B3B4B"/>
    <w:rsid w:val="000B4C84"/>
    <w:rsid w:val="000B5D26"/>
    <w:rsid w:val="000B5DD1"/>
    <w:rsid w:val="000B5FEC"/>
    <w:rsid w:val="000B6855"/>
    <w:rsid w:val="000B6D83"/>
    <w:rsid w:val="000B7823"/>
    <w:rsid w:val="000C0541"/>
    <w:rsid w:val="000C257D"/>
    <w:rsid w:val="000C2D86"/>
    <w:rsid w:val="000C2F98"/>
    <w:rsid w:val="000C2FCA"/>
    <w:rsid w:val="000C328C"/>
    <w:rsid w:val="000C3C58"/>
    <w:rsid w:val="000C3D54"/>
    <w:rsid w:val="000C3EF8"/>
    <w:rsid w:val="000C436A"/>
    <w:rsid w:val="000C5161"/>
    <w:rsid w:val="000C5989"/>
    <w:rsid w:val="000C5C37"/>
    <w:rsid w:val="000C620E"/>
    <w:rsid w:val="000C6281"/>
    <w:rsid w:val="000C64F0"/>
    <w:rsid w:val="000C71B8"/>
    <w:rsid w:val="000C72DE"/>
    <w:rsid w:val="000C79EC"/>
    <w:rsid w:val="000C7BBC"/>
    <w:rsid w:val="000D0035"/>
    <w:rsid w:val="000D005D"/>
    <w:rsid w:val="000D01B5"/>
    <w:rsid w:val="000D0917"/>
    <w:rsid w:val="000D0F82"/>
    <w:rsid w:val="000D18EF"/>
    <w:rsid w:val="000D2104"/>
    <w:rsid w:val="000D2354"/>
    <w:rsid w:val="000D26CE"/>
    <w:rsid w:val="000D278F"/>
    <w:rsid w:val="000D3092"/>
    <w:rsid w:val="000D3754"/>
    <w:rsid w:val="000D5241"/>
    <w:rsid w:val="000D55A1"/>
    <w:rsid w:val="000D57FA"/>
    <w:rsid w:val="000D5FB3"/>
    <w:rsid w:val="000D7CEB"/>
    <w:rsid w:val="000D7DB1"/>
    <w:rsid w:val="000E04EE"/>
    <w:rsid w:val="000E0ACC"/>
    <w:rsid w:val="000E1017"/>
    <w:rsid w:val="000E108D"/>
    <w:rsid w:val="000E11A6"/>
    <w:rsid w:val="000E1462"/>
    <w:rsid w:val="000E16C1"/>
    <w:rsid w:val="000E1847"/>
    <w:rsid w:val="000E1AF2"/>
    <w:rsid w:val="000E2148"/>
    <w:rsid w:val="000E2416"/>
    <w:rsid w:val="000E245E"/>
    <w:rsid w:val="000E2466"/>
    <w:rsid w:val="000E37AB"/>
    <w:rsid w:val="000E3CB6"/>
    <w:rsid w:val="000E5929"/>
    <w:rsid w:val="000E6AD7"/>
    <w:rsid w:val="000E7251"/>
    <w:rsid w:val="000E7A91"/>
    <w:rsid w:val="000E7AB8"/>
    <w:rsid w:val="000E7D69"/>
    <w:rsid w:val="000F0211"/>
    <w:rsid w:val="000F0580"/>
    <w:rsid w:val="000F0608"/>
    <w:rsid w:val="000F08B8"/>
    <w:rsid w:val="000F0B5E"/>
    <w:rsid w:val="000F0C44"/>
    <w:rsid w:val="000F0DF7"/>
    <w:rsid w:val="000F0ED4"/>
    <w:rsid w:val="000F116A"/>
    <w:rsid w:val="000F207F"/>
    <w:rsid w:val="000F2D9E"/>
    <w:rsid w:val="000F3F32"/>
    <w:rsid w:val="000F3FDC"/>
    <w:rsid w:val="000F459C"/>
    <w:rsid w:val="000F4751"/>
    <w:rsid w:val="000F4EDE"/>
    <w:rsid w:val="000F51B2"/>
    <w:rsid w:val="000F5250"/>
    <w:rsid w:val="000F5290"/>
    <w:rsid w:val="000F549F"/>
    <w:rsid w:val="000F64BE"/>
    <w:rsid w:val="000F6A5B"/>
    <w:rsid w:val="000F6AEF"/>
    <w:rsid w:val="000F6B29"/>
    <w:rsid w:val="000F7679"/>
    <w:rsid w:val="000F7B3C"/>
    <w:rsid w:val="00100D43"/>
    <w:rsid w:val="0010186E"/>
    <w:rsid w:val="00102477"/>
    <w:rsid w:val="001025C5"/>
    <w:rsid w:val="001028E0"/>
    <w:rsid w:val="00103407"/>
    <w:rsid w:val="001037DA"/>
    <w:rsid w:val="00104882"/>
    <w:rsid w:val="001061A0"/>
    <w:rsid w:val="00110597"/>
    <w:rsid w:val="00110993"/>
    <w:rsid w:val="0011177E"/>
    <w:rsid w:val="00112063"/>
    <w:rsid w:val="00112117"/>
    <w:rsid w:val="00112207"/>
    <w:rsid w:val="00112795"/>
    <w:rsid w:val="00112A27"/>
    <w:rsid w:val="00114165"/>
    <w:rsid w:val="001147CF"/>
    <w:rsid w:val="00114C72"/>
    <w:rsid w:val="00114FC6"/>
    <w:rsid w:val="00115903"/>
    <w:rsid w:val="00115DF9"/>
    <w:rsid w:val="001168A8"/>
    <w:rsid w:val="00117590"/>
    <w:rsid w:val="001179A1"/>
    <w:rsid w:val="00117E18"/>
    <w:rsid w:val="00120962"/>
    <w:rsid w:val="001226A9"/>
    <w:rsid w:val="001229FA"/>
    <w:rsid w:val="00123D57"/>
    <w:rsid w:val="00123DF1"/>
    <w:rsid w:val="0012455B"/>
    <w:rsid w:val="00124AEC"/>
    <w:rsid w:val="0012504E"/>
    <w:rsid w:val="00125682"/>
    <w:rsid w:val="0012613B"/>
    <w:rsid w:val="00126D70"/>
    <w:rsid w:val="00130EE9"/>
    <w:rsid w:val="00130FED"/>
    <w:rsid w:val="001318E0"/>
    <w:rsid w:val="00132C0C"/>
    <w:rsid w:val="00132DAD"/>
    <w:rsid w:val="00132E3A"/>
    <w:rsid w:val="00133047"/>
    <w:rsid w:val="00133390"/>
    <w:rsid w:val="001338BC"/>
    <w:rsid w:val="00134300"/>
    <w:rsid w:val="00134FB7"/>
    <w:rsid w:val="00135526"/>
    <w:rsid w:val="0013602B"/>
    <w:rsid w:val="0013660E"/>
    <w:rsid w:val="00136618"/>
    <w:rsid w:val="00136A8C"/>
    <w:rsid w:val="00136B21"/>
    <w:rsid w:val="00136DA3"/>
    <w:rsid w:val="00137134"/>
    <w:rsid w:val="001402F1"/>
    <w:rsid w:val="001412D1"/>
    <w:rsid w:val="00142A33"/>
    <w:rsid w:val="00142E17"/>
    <w:rsid w:val="00143725"/>
    <w:rsid w:val="00143D3B"/>
    <w:rsid w:val="00145061"/>
    <w:rsid w:val="001451A6"/>
    <w:rsid w:val="001452D2"/>
    <w:rsid w:val="00145300"/>
    <w:rsid w:val="00145552"/>
    <w:rsid w:val="00145E1A"/>
    <w:rsid w:val="00146D98"/>
    <w:rsid w:val="00147AA4"/>
    <w:rsid w:val="001503C3"/>
    <w:rsid w:val="00150954"/>
    <w:rsid w:val="00151891"/>
    <w:rsid w:val="001518A0"/>
    <w:rsid w:val="001522D6"/>
    <w:rsid w:val="00152E80"/>
    <w:rsid w:val="00153610"/>
    <w:rsid w:val="00153A88"/>
    <w:rsid w:val="001546F5"/>
    <w:rsid w:val="00154DA6"/>
    <w:rsid w:val="00155088"/>
    <w:rsid w:val="0015573E"/>
    <w:rsid w:val="001568E5"/>
    <w:rsid w:val="00156C75"/>
    <w:rsid w:val="00157DDA"/>
    <w:rsid w:val="0016038C"/>
    <w:rsid w:val="00160C3E"/>
    <w:rsid w:val="00160ED9"/>
    <w:rsid w:val="001618DA"/>
    <w:rsid w:val="00161E59"/>
    <w:rsid w:val="001620FE"/>
    <w:rsid w:val="00162205"/>
    <w:rsid w:val="0016350A"/>
    <w:rsid w:val="0016478A"/>
    <w:rsid w:val="001647FA"/>
    <w:rsid w:val="00164ED4"/>
    <w:rsid w:val="001650B9"/>
    <w:rsid w:val="00166789"/>
    <w:rsid w:val="00167282"/>
    <w:rsid w:val="00170216"/>
    <w:rsid w:val="001705A2"/>
    <w:rsid w:val="001708C0"/>
    <w:rsid w:val="0017092F"/>
    <w:rsid w:val="00170A96"/>
    <w:rsid w:val="00170D16"/>
    <w:rsid w:val="00171A1D"/>
    <w:rsid w:val="00172452"/>
    <w:rsid w:val="00172DBC"/>
    <w:rsid w:val="001730F2"/>
    <w:rsid w:val="00173325"/>
    <w:rsid w:val="00173FD8"/>
    <w:rsid w:val="0017403F"/>
    <w:rsid w:val="001748FC"/>
    <w:rsid w:val="00174B4C"/>
    <w:rsid w:val="001753AF"/>
    <w:rsid w:val="001758C7"/>
    <w:rsid w:val="001767A0"/>
    <w:rsid w:val="001767CA"/>
    <w:rsid w:val="001808D9"/>
    <w:rsid w:val="001808E2"/>
    <w:rsid w:val="001810DE"/>
    <w:rsid w:val="00181686"/>
    <w:rsid w:val="00181E4C"/>
    <w:rsid w:val="00181EF1"/>
    <w:rsid w:val="001820F7"/>
    <w:rsid w:val="00182B21"/>
    <w:rsid w:val="001831CD"/>
    <w:rsid w:val="0018566E"/>
    <w:rsid w:val="00185FDA"/>
    <w:rsid w:val="00186E57"/>
    <w:rsid w:val="001906A3"/>
    <w:rsid w:val="0019114A"/>
    <w:rsid w:val="00191606"/>
    <w:rsid w:val="0019173A"/>
    <w:rsid w:val="00191BB7"/>
    <w:rsid w:val="00191C03"/>
    <w:rsid w:val="00191C5C"/>
    <w:rsid w:val="00191DF9"/>
    <w:rsid w:val="00192092"/>
    <w:rsid w:val="001922F4"/>
    <w:rsid w:val="001923E8"/>
    <w:rsid w:val="00192D56"/>
    <w:rsid w:val="00192E21"/>
    <w:rsid w:val="00192EFF"/>
    <w:rsid w:val="00193045"/>
    <w:rsid w:val="001935A3"/>
    <w:rsid w:val="00193D93"/>
    <w:rsid w:val="00194D5A"/>
    <w:rsid w:val="00194E03"/>
    <w:rsid w:val="00195A2A"/>
    <w:rsid w:val="001964E0"/>
    <w:rsid w:val="001967C9"/>
    <w:rsid w:val="00197160"/>
    <w:rsid w:val="00197237"/>
    <w:rsid w:val="00197AFE"/>
    <w:rsid w:val="00197DF2"/>
    <w:rsid w:val="001A1100"/>
    <w:rsid w:val="001A118D"/>
    <w:rsid w:val="001A2301"/>
    <w:rsid w:val="001A2CFF"/>
    <w:rsid w:val="001A2F95"/>
    <w:rsid w:val="001A32FC"/>
    <w:rsid w:val="001A376F"/>
    <w:rsid w:val="001A3F76"/>
    <w:rsid w:val="001A411E"/>
    <w:rsid w:val="001A4DB8"/>
    <w:rsid w:val="001A521D"/>
    <w:rsid w:val="001A5503"/>
    <w:rsid w:val="001A5E59"/>
    <w:rsid w:val="001A5F45"/>
    <w:rsid w:val="001A6840"/>
    <w:rsid w:val="001A6BD5"/>
    <w:rsid w:val="001A705C"/>
    <w:rsid w:val="001A78E7"/>
    <w:rsid w:val="001A7FEF"/>
    <w:rsid w:val="001B0521"/>
    <w:rsid w:val="001B0777"/>
    <w:rsid w:val="001B07DA"/>
    <w:rsid w:val="001B08C1"/>
    <w:rsid w:val="001B2BBB"/>
    <w:rsid w:val="001B2D30"/>
    <w:rsid w:val="001B3054"/>
    <w:rsid w:val="001B3247"/>
    <w:rsid w:val="001B3A4E"/>
    <w:rsid w:val="001B3C72"/>
    <w:rsid w:val="001B3DFB"/>
    <w:rsid w:val="001B3F31"/>
    <w:rsid w:val="001B412E"/>
    <w:rsid w:val="001B418A"/>
    <w:rsid w:val="001B42E7"/>
    <w:rsid w:val="001B4A10"/>
    <w:rsid w:val="001B57AE"/>
    <w:rsid w:val="001B5B64"/>
    <w:rsid w:val="001B6722"/>
    <w:rsid w:val="001B679B"/>
    <w:rsid w:val="001B6E69"/>
    <w:rsid w:val="001B72BA"/>
    <w:rsid w:val="001B74EF"/>
    <w:rsid w:val="001B7C78"/>
    <w:rsid w:val="001C01EB"/>
    <w:rsid w:val="001C01F6"/>
    <w:rsid w:val="001C0DC9"/>
    <w:rsid w:val="001C15EA"/>
    <w:rsid w:val="001C1972"/>
    <w:rsid w:val="001C2B48"/>
    <w:rsid w:val="001C3275"/>
    <w:rsid w:val="001C5227"/>
    <w:rsid w:val="001C55BC"/>
    <w:rsid w:val="001C5AC1"/>
    <w:rsid w:val="001C6D0A"/>
    <w:rsid w:val="001C7005"/>
    <w:rsid w:val="001C74DA"/>
    <w:rsid w:val="001D04CE"/>
    <w:rsid w:val="001D0575"/>
    <w:rsid w:val="001D0A12"/>
    <w:rsid w:val="001D1123"/>
    <w:rsid w:val="001D1AE8"/>
    <w:rsid w:val="001D2029"/>
    <w:rsid w:val="001D337F"/>
    <w:rsid w:val="001D38CC"/>
    <w:rsid w:val="001D45CF"/>
    <w:rsid w:val="001D540E"/>
    <w:rsid w:val="001D56CC"/>
    <w:rsid w:val="001D5D01"/>
    <w:rsid w:val="001D5EEE"/>
    <w:rsid w:val="001D6427"/>
    <w:rsid w:val="001D6A39"/>
    <w:rsid w:val="001D71DA"/>
    <w:rsid w:val="001D7421"/>
    <w:rsid w:val="001D7742"/>
    <w:rsid w:val="001E03C0"/>
    <w:rsid w:val="001E0AFF"/>
    <w:rsid w:val="001E0CC0"/>
    <w:rsid w:val="001E249A"/>
    <w:rsid w:val="001E2C68"/>
    <w:rsid w:val="001E38FD"/>
    <w:rsid w:val="001E46D9"/>
    <w:rsid w:val="001E4C5F"/>
    <w:rsid w:val="001E51A7"/>
    <w:rsid w:val="001E5CC1"/>
    <w:rsid w:val="001E633D"/>
    <w:rsid w:val="001E66E2"/>
    <w:rsid w:val="001E6A0B"/>
    <w:rsid w:val="001E6EFC"/>
    <w:rsid w:val="001E7465"/>
    <w:rsid w:val="001E7764"/>
    <w:rsid w:val="001E7868"/>
    <w:rsid w:val="001F09D9"/>
    <w:rsid w:val="001F1011"/>
    <w:rsid w:val="001F13CB"/>
    <w:rsid w:val="001F1A7B"/>
    <w:rsid w:val="001F27D3"/>
    <w:rsid w:val="001F2953"/>
    <w:rsid w:val="001F2EAF"/>
    <w:rsid w:val="001F341F"/>
    <w:rsid w:val="001F379A"/>
    <w:rsid w:val="001F3C11"/>
    <w:rsid w:val="001F3F59"/>
    <w:rsid w:val="001F3F83"/>
    <w:rsid w:val="001F743C"/>
    <w:rsid w:val="001F789D"/>
    <w:rsid w:val="001F7C19"/>
    <w:rsid w:val="001F7ED3"/>
    <w:rsid w:val="00200911"/>
    <w:rsid w:val="0020141D"/>
    <w:rsid w:val="002014DA"/>
    <w:rsid w:val="00201DC7"/>
    <w:rsid w:val="0020246C"/>
    <w:rsid w:val="00202B06"/>
    <w:rsid w:val="00202DEF"/>
    <w:rsid w:val="00202DF4"/>
    <w:rsid w:val="00203123"/>
    <w:rsid w:val="00203834"/>
    <w:rsid w:val="00204374"/>
    <w:rsid w:val="00204549"/>
    <w:rsid w:val="002049A4"/>
    <w:rsid w:val="00204D01"/>
    <w:rsid w:val="0020578A"/>
    <w:rsid w:val="00205B29"/>
    <w:rsid w:val="00205D3B"/>
    <w:rsid w:val="002060DB"/>
    <w:rsid w:val="0020632F"/>
    <w:rsid w:val="00206B1B"/>
    <w:rsid w:val="00206C7C"/>
    <w:rsid w:val="002075AD"/>
    <w:rsid w:val="00210036"/>
    <w:rsid w:val="0021021D"/>
    <w:rsid w:val="00210CFB"/>
    <w:rsid w:val="00210DA1"/>
    <w:rsid w:val="0021208D"/>
    <w:rsid w:val="002120F8"/>
    <w:rsid w:val="002122A8"/>
    <w:rsid w:val="00212957"/>
    <w:rsid w:val="00212C45"/>
    <w:rsid w:val="002131D0"/>
    <w:rsid w:val="00214190"/>
    <w:rsid w:val="00214C69"/>
    <w:rsid w:val="002151B7"/>
    <w:rsid w:val="00215F5E"/>
    <w:rsid w:val="002160DC"/>
    <w:rsid w:val="002161E2"/>
    <w:rsid w:val="00216ADD"/>
    <w:rsid w:val="00216AF3"/>
    <w:rsid w:val="0021760B"/>
    <w:rsid w:val="00217A2E"/>
    <w:rsid w:val="00220BF0"/>
    <w:rsid w:val="00221732"/>
    <w:rsid w:val="00221CF5"/>
    <w:rsid w:val="00223D79"/>
    <w:rsid w:val="00223DFC"/>
    <w:rsid w:val="00224CFD"/>
    <w:rsid w:val="00224DB8"/>
    <w:rsid w:val="00225624"/>
    <w:rsid w:val="00225883"/>
    <w:rsid w:val="00225B84"/>
    <w:rsid w:val="00225C9E"/>
    <w:rsid w:val="00226204"/>
    <w:rsid w:val="002265A5"/>
    <w:rsid w:val="00226889"/>
    <w:rsid w:val="00227523"/>
    <w:rsid w:val="002303FB"/>
    <w:rsid w:val="00230479"/>
    <w:rsid w:val="00230556"/>
    <w:rsid w:val="00230C8E"/>
    <w:rsid w:val="00231085"/>
    <w:rsid w:val="00231814"/>
    <w:rsid w:val="00233276"/>
    <w:rsid w:val="00233955"/>
    <w:rsid w:val="0023418A"/>
    <w:rsid w:val="002345D7"/>
    <w:rsid w:val="00234B20"/>
    <w:rsid w:val="00234B46"/>
    <w:rsid w:val="002354DF"/>
    <w:rsid w:val="002358FB"/>
    <w:rsid w:val="00236067"/>
    <w:rsid w:val="00236CEA"/>
    <w:rsid w:val="002371C8"/>
    <w:rsid w:val="00237281"/>
    <w:rsid w:val="00237871"/>
    <w:rsid w:val="00237DB0"/>
    <w:rsid w:val="0024000B"/>
    <w:rsid w:val="0024056B"/>
    <w:rsid w:val="00240FE8"/>
    <w:rsid w:val="00241807"/>
    <w:rsid w:val="00241C2E"/>
    <w:rsid w:val="00241F7A"/>
    <w:rsid w:val="00241FAE"/>
    <w:rsid w:val="002421C0"/>
    <w:rsid w:val="002433D5"/>
    <w:rsid w:val="00243CC0"/>
    <w:rsid w:val="0024408B"/>
    <w:rsid w:val="0024426A"/>
    <w:rsid w:val="00244AB2"/>
    <w:rsid w:val="00245472"/>
    <w:rsid w:val="002457B2"/>
    <w:rsid w:val="00245899"/>
    <w:rsid w:val="00245BE5"/>
    <w:rsid w:val="00246116"/>
    <w:rsid w:val="0024688F"/>
    <w:rsid w:val="0024691A"/>
    <w:rsid w:val="00246F56"/>
    <w:rsid w:val="0024763F"/>
    <w:rsid w:val="0024790F"/>
    <w:rsid w:val="00250516"/>
    <w:rsid w:val="002520D0"/>
    <w:rsid w:val="0025220B"/>
    <w:rsid w:val="0025364A"/>
    <w:rsid w:val="0025387F"/>
    <w:rsid w:val="0025394D"/>
    <w:rsid w:val="00253EC3"/>
    <w:rsid w:val="002547B2"/>
    <w:rsid w:val="002548EB"/>
    <w:rsid w:val="0025534C"/>
    <w:rsid w:val="002554BE"/>
    <w:rsid w:val="002564AD"/>
    <w:rsid w:val="00256E4E"/>
    <w:rsid w:val="002571C4"/>
    <w:rsid w:val="002572B6"/>
    <w:rsid w:val="0025762F"/>
    <w:rsid w:val="00261448"/>
    <w:rsid w:val="0026183A"/>
    <w:rsid w:val="0026188C"/>
    <w:rsid w:val="002618FC"/>
    <w:rsid w:val="002631BB"/>
    <w:rsid w:val="00263788"/>
    <w:rsid w:val="00264C8E"/>
    <w:rsid w:val="00264D90"/>
    <w:rsid w:val="00264FBE"/>
    <w:rsid w:val="0026557E"/>
    <w:rsid w:val="00267C0F"/>
    <w:rsid w:val="00267F92"/>
    <w:rsid w:val="00270763"/>
    <w:rsid w:val="00270D03"/>
    <w:rsid w:val="00270DD7"/>
    <w:rsid w:val="002719BF"/>
    <w:rsid w:val="00272D68"/>
    <w:rsid w:val="00272F13"/>
    <w:rsid w:val="00273102"/>
    <w:rsid w:val="00273358"/>
    <w:rsid w:val="00273611"/>
    <w:rsid w:val="002739B2"/>
    <w:rsid w:val="00274777"/>
    <w:rsid w:val="00274A38"/>
    <w:rsid w:val="00274E6A"/>
    <w:rsid w:val="002754C4"/>
    <w:rsid w:val="00275750"/>
    <w:rsid w:val="002767DC"/>
    <w:rsid w:val="00277A90"/>
    <w:rsid w:val="00277C63"/>
    <w:rsid w:val="00277DC1"/>
    <w:rsid w:val="0028026F"/>
    <w:rsid w:val="00280B2E"/>
    <w:rsid w:val="00280BC6"/>
    <w:rsid w:val="00281B24"/>
    <w:rsid w:val="0028302E"/>
    <w:rsid w:val="00283537"/>
    <w:rsid w:val="00283AB3"/>
    <w:rsid w:val="00283D9F"/>
    <w:rsid w:val="00283F2E"/>
    <w:rsid w:val="00283F81"/>
    <w:rsid w:val="0028438C"/>
    <w:rsid w:val="002848AC"/>
    <w:rsid w:val="00284D78"/>
    <w:rsid w:val="00284DD0"/>
    <w:rsid w:val="00285481"/>
    <w:rsid w:val="002856CE"/>
    <w:rsid w:val="00285C55"/>
    <w:rsid w:val="00285F35"/>
    <w:rsid w:val="00286480"/>
    <w:rsid w:val="00286780"/>
    <w:rsid w:val="00286C29"/>
    <w:rsid w:val="00286FAF"/>
    <w:rsid w:val="00287330"/>
    <w:rsid w:val="00287357"/>
    <w:rsid w:val="0028755D"/>
    <w:rsid w:val="00287902"/>
    <w:rsid w:val="00287BD7"/>
    <w:rsid w:val="0029049D"/>
    <w:rsid w:val="00290783"/>
    <w:rsid w:val="00290B1B"/>
    <w:rsid w:val="00291E42"/>
    <w:rsid w:val="00292CF2"/>
    <w:rsid w:val="002936E5"/>
    <w:rsid w:val="00293B14"/>
    <w:rsid w:val="002952B1"/>
    <w:rsid w:val="002952C8"/>
    <w:rsid w:val="00295760"/>
    <w:rsid w:val="00295848"/>
    <w:rsid w:val="00295FA5"/>
    <w:rsid w:val="00296563"/>
    <w:rsid w:val="00296721"/>
    <w:rsid w:val="00297F98"/>
    <w:rsid w:val="002A0104"/>
    <w:rsid w:val="002A0296"/>
    <w:rsid w:val="002A0890"/>
    <w:rsid w:val="002A2FD7"/>
    <w:rsid w:val="002A32B4"/>
    <w:rsid w:val="002A35C8"/>
    <w:rsid w:val="002A399C"/>
    <w:rsid w:val="002A3B5B"/>
    <w:rsid w:val="002A3C54"/>
    <w:rsid w:val="002A41FA"/>
    <w:rsid w:val="002A46C1"/>
    <w:rsid w:val="002A5BA9"/>
    <w:rsid w:val="002A689A"/>
    <w:rsid w:val="002A6DA3"/>
    <w:rsid w:val="002A7C86"/>
    <w:rsid w:val="002A7F09"/>
    <w:rsid w:val="002B0FDF"/>
    <w:rsid w:val="002B2C69"/>
    <w:rsid w:val="002B2D33"/>
    <w:rsid w:val="002B360D"/>
    <w:rsid w:val="002B403D"/>
    <w:rsid w:val="002B41F4"/>
    <w:rsid w:val="002B4B65"/>
    <w:rsid w:val="002B4EA0"/>
    <w:rsid w:val="002B51A2"/>
    <w:rsid w:val="002B6257"/>
    <w:rsid w:val="002B6C00"/>
    <w:rsid w:val="002B72A8"/>
    <w:rsid w:val="002B7757"/>
    <w:rsid w:val="002B7D34"/>
    <w:rsid w:val="002C07ED"/>
    <w:rsid w:val="002C0926"/>
    <w:rsid w:val="002C0A86"/>
    <w:rsid w:val="002C15DE"/>
    <w:rsid w:val="002C1953"/>
    <w:rsid w:val="002C1CB6"/>
    <w:rsid w:val="002C24A6"/>
    <w:rsid w:val="002C33EA"/>
    <w:rsid w:val="002C3BAE"/>
    <w:rsid w:val="002C426D"/>
    <w:rsid w:val="002C4433"/>
    <w:rsid w:val="002C45DB"/>
    <w:rsid w:val="002C55BD"/>
    <w:rsid w:val="002C697C"/>
    <w:rsid w:val="002C7585"/>
    <w:rsid w:val="002C7A5F"/>
    <w:rsid w:val="002C7CE4"/>
    <w:rsid w:val="002D0BAB"/>
    <w:rsid w:val="002D10FD"/>
    <w:rsid w:val="002D2730"/>
    <w:rsid w:val="002D2F8F"/>
    <w:rsid w:val="002D3895"/>
    <w:rsid w:val="002D4E60"/>
    <w:rsid w:val="002D5F3B"/>
    <w:rsid w:val="002D6DE0"/>
    <w:rsid w:val="002D748F"/>
    <w:rsid w:val="002E0F63"/>
    <w:rsid w:val="002E0FB5"/>
    <w:rsid w:val="002E1ED6"/>
    <w:rsid w:val="002E3186"/>
    <w:rsid w:val="002E32ED"/>
    <w:rsid w:val="002E34B7"/>
    <w:rsid w:val="002E37EF"/>
    <w:rsid w:val="002E3AB6"/>
    <w:rsid w:val="002E4CF5"/>
    <w:rsid w:val="002E524F"/>
    <w:rsid w:val="002E58BF"/>
    <w:rsid w:val="002E5E5D"/>
    <w:rsid w:val="002E5E95"/>
    <w:rsid w:val="002E6BEB"/>
    <w:rsid w:val="002E6F96"/>
    <w:rsid w:val="002F0731"/>
    <w:rsid w:val="002F0998"/>
    <w:rsid w:val="002F133E"/>
    <w:rsid w:val="002F15AA"/>
    <w:rsid w:val="002F162B"/>
    <w:rsid w:val="002F24C4"/>
    <w:rsid w:val="002F3B88"/>
    <w:rsid w:val="002F3E13"/>
    <w:rsid w:val="002F42ED"/>
    <w:rsid w:val="002F4318"/>
    <w:rsid w:val="002F4630"/>
    <w:rsid w:val="002F549C"/>
    <w:rsid w:val="002F6569"/>
    <w:rsid w:val="002F661C"/>
    <w:rsid w:val="002F664C"/>
    <w:rsid w:val="002F736C"/>
    <w:rsid w:val="002F73D5"/>
    <w:rsid w:val="002F7B17"/>
    <w:rsid w:val="0030008F"/>
    <w:rsid w:val="0030010A"/>
    <w:rsid w:val="00301033"/>
    <w:rsid w:val="00302514"/>
    <w:rsid w:val="00303045"/>
    <w:rsid w:val="00303523"/>
    <w:rsid w:val="00303AE5"/>
    <w:rsid w:val="00303F8F"/>
    <w:rsid w:val="00304836"/>
    <w:rsid w:val="00304932"/>
    <w:rsid w:val="003050B1"/>
    <w:rsid w:val="003052DD"/>
    <w:rsid w:val="0030560A"/>
    <w:rsid w:val="003058CA"/>
    <w:rsid w:val="00305BCC"/>
    <w:rsid w:val="00306342"/>
    <w:rsid w:val="003068CF"/>
    <w:rsid w:val="00307AC2"/>
    <w:rsid w:val="00307BF2"/>
    <w:rsid w:val="00310014"/>
    <w:rsid w:val="00311995"/>
    <w:rsid w:val="0031412A"/>
    <w:rsid w:val="0031491B"/>
    <w:rsid w:val="003151E4"/>
    <w:rsid w:val="0031550E"/>
    <w:rsid w:val="00315774"/>
    <w:rsid w:val="003158EA"/>
    <w:rsid w:val="00315E10"/>
    <w:rsid w:val="00316D95"/>
    <w:rsid w:val="0031709B"/>
    <w:rsid w:val="003174C7"/>
    <w:rsid w:val="00317746"/>
    <w:rsid w:val="00317AB6"/>
    <w:rsid w:val="003206FA"/>
    <w:rsid w:val="0032187C"/>
    <w:rsid w:val="003226FC"/>
    <w:rsid w:val="00322D9C"/>
    <w:rsid w:val="00323DD6"/>
    <w:rsid w:val="003243EC"/>
    <w:rsid w:val="00324712"/>
    <w:rsid w:val="00324EE6"/>
    <w:rsid w:val="00324EED"/>
    <w:rsid w:val="0032564F"/>
    <w:rsid w:val="00326C77"/>
    <w:rsid w:val="00327681"/>
    <w:rsid w:val="003302DF"/>
    <w:rsid w:val="00330B00"/>
    <w:rsid w:val="0033128A"/>
    <w:rsid w:val="00331706"/>
    <w:rsid w:val="0033224F"/>
    <w:rsid w:val="0033232D"/>
    <w:rsid w:val="00332FB7"/>
    <w:rsid w:val="003331D4"/>
    <w:rsid w:val="0033324D"/>
    <w:rsid w:val="003335D5"/>
    <w:rsid w:val="00333765"/>
    <w:rsid w:val="00333AFC"/>
    <w:rsid w:val="00333BCD"/>
    <w:rsid w:val="00333F1E"/>
    <w:rsid w:val="00334427"/>
    <w:rsid w:val="0033587D"/>
    <w:rsid w:val="00335EBD"/>
    <w:rsid w:val="00335F1C"/>
    <w:rsid w:val="003360E9"/>
    <w:rsid w:val="00336100"/>
    <w:rsid w:val="003363DE"/>
    <w:rsid w:val="003364CF"/>
    <w:rsid w:val="00336EA1"/>
    <w:rsid w:val="00337553"/>
    <w:rsid w:val="003375DC"/>
    <w:rsid w:val="00337A62"/>
    <w:rsid w:val="00337FBA"/>
    <w:rsid w:val="003403E8"/>
    <w:rsid w:val="00340601"/>
    <w:rsid w:val="00340CD4"/>
    <w:rsid w:val="003429C8"/>
    <w:rsid w:val="003429FA"/>
    <w:rsid w:val="00342A59"/>
    <w:rsid w:val="00343CC5"/>
    <w:rsid w:val="00343FAB"/>
    <w:rsid w:val="003441EB"/>
    <w:rsid w:val="003443C4"/>
    <w:rsid w:val="003446DF"/>
    <w:rsid w:val="00344860"/>
    <w:rsid w:val="00345681"/>
    <w:rsid w:val="00345908"/>
    <w:rsid w:val="00346BC4"/>
    <w:rsid w:val="00346EC3"/>
    <w:rsid w:val="003471C8"/>
    <w:rsid w:val="003472C0"/>
    <w:rsid w:val="0034773E"/>
    <w:rsid w:val="00347AE0"/>
    <w:rsid w:val="00350290"/>
    <w:rsid w:val="00350BAA"/>
    <w:rsid w:val="00350BE0"/>
    <w:rsid w:val="00350E3B"/>
    <w:rsid w:val="00351ABA"/>
    <w:rsid w:val="00352256"/>
    <w:rsid w:val="00352608"/>
    <w:rsid w:val="003534CC"/>
    <w:rsid w:val="003543CD"/>
    <w:rsid w:val="0035456D"/>
    <w:rsid w:val="00354C76"/>
    <w:rsid w:val="00354D02"/>
    <w:rsid w:val="003552FF"/>
    <w:rsid w:val="003559D2"/>
    <w:rsid w:val="00356270"/>
    <w:rsid w:val="00356C2A"/>
    <w:rsid w:val="0035756E"/>
    <w:rsid w:val="00357F4F"/>
    <w:rsid w:val="00360119"/>
    <w:rsid w:val="003602E9"/>
    <w:rsid w:val="00360874"/>
    <w:rsid w:val="00360A3F"/>
    <w:rsid w:val="00360D14"/>
    <w:rsid w:val="00361129"/>
    <w:rsid w:val="00361F88"/>
    <w:rsid w:val="00362325"/>
    <w:rsid w:val="0036246F"/>
    <w:rsid w:val="003638DF"/>
    <w:rsid w:val="003651A6"/>
    <w:rsid w:val="00365420"/>
    <w:rsid w:val="00365738"/>
    <w:rsid w:val="0036586E"/>
    <w:rsid w:val="00365D75"/>
    <w:rsid w:val="00366558"/>
    <w:rsid w:val="003668A6"/>
    <w:rsid w:val="003668C1"/>
    <w:rsid w:val="0036694D"/>
    <w:rsid w:val="00366CEC"/>
    <w:rsid w:val="0036712A"/>
    <w:rsid w:val="0036738D"/>
    <w:rsid w:val="00370081"/>
    <w:rsid w:val="003701E6"/>
    <w:rsid w:val="00371DE0"/>
    <w:rsid w:val="00372046"/>
    <w:rsid w:val="003725D7"/>
    <w:rsid w:val="00372B41"/>
    <w:rsid w:val="00372BAF"/>
    <w:rsid w:val="0037354A"/>
    <w:rsid w:val="00373F78"/>
    <w:rsid w:val="003740BC"/>
    <w:rsid w:val="00375189"/>
    <w:rsid w:val="00375DFE"/>
    <w:rsid w:val="003765D3"/>
    <w:rsid w:val="003767A6"/>
    <w:rsid w:val="0037683A"/>
    <w:rsid w:val="00377472"/>
    <w:rsid w:val="00377BAA"/>
    <w:rsid w:val="00377DB4"/>
    <w:rsid w:val="0038107D"/>
    <w:rsid w:val="0038125C"/>
    <w:rsid w:val="00381425"/>
    <w:rsid w:val="00381D0A"/>
    <w:rsid w:val="00381FFC"/>
    <w:rsid w:val="00382BCB"/>
    <w:rsid w:val="00382F99"/>
    <w:rsid w:val="00382FC0"/>
    <w:rsid w:val="00383770"/>
    <w:rsid w:val="003839CA"/>
    <w:rsid w:val="003845F4"/>
    <w:rsid w:val="003848C8"/>
    <w:rsid w:val="00385027"/>
    <w:rsid w:val="00385503"/>
    <w:rsid w:val="00385CF0"/>
    <w:rsid w:val="003860AC"/>
    <w:rsid w:val="003863D6"/>
    <w:rsid w:val="00386A84"/>
    <w:rsid w:val="00387452"/>
    <w:rsid w:val="003874A4"/>
    <w:rsid w:val="003874A8"/>
    <w:rsid w:val="00390283"/>
    <w:rsid w:val="00390B51"/>
    <w:rsid w:val="0039103F"/>
    <w:rsid w:val="003910C3"/>
    <w:rsid w:val="00391A97"/>
    <w:rsid w:val="00392F6C"/>
    <w:rsid w:val="003938F4"/>
    <w:rsid w:val="003945A5"/>
    <w:rsid w:val="0039554E"/>
    <w:rsid w:val="003958C8"/>
    <w:rsid w:val="0039630E"/>
    <w:rsid w:val="0039660F"/>
    <w:rsid w:val="00396BF5"/>
    <w:rsid w:val="003973B5"/>
    <w:rsid w:val="003978DD"/>
    <w:rsid w:val="003A1B22"/>
    <w:rsid w:val="003A209D"/>
    <w:rsid w:val="003A2144"/>
    <w:rsid w:val="003A2211"/>
    <w:rsid w:val="003A2381"/>
    <w:rsid w:val="003A23BE"/>
    <w:rsid w:val="003A2DF2"/>
    <w:rsid w:val="003A336B"/>
    <w:rsid w:val="003A4365"/>
    <w:rsid w:val="003A4ACD"/>
    <w:rsid w:val="003A50D1"/>
    <w:rsid w:val="003A5328"/>
    <w:rsid w:val="003A55DB"/>
    <w:rsid w:val="003A5696"/>
    <w:rsid w:val="003A5748"/>
    <w:rsid w:val="003A5BF2"/>
    <w:rsid w:val="003A60E4"/>
    <w:rsid w:val="003A688A"/>
    <w:rsid w:val="003A6CA8"/>
    <w:rsid w:val="003A6E41"/>
    <w:rsid w:val="003A70F4"/>
    <w:rsid w:val="003A74C3"/>
    <w:rsid w:val="003B0468"/>
    <w:rsid w:val="003B077D"/>
    <w:rsid w:val="003B2255"/>
    <w:rsid w:val="003B4597"/>
    <w:rsid w:val="003B4C30"/>
    <w:rsid w:val="003B4F85"/>
    <w:rsid w:val="003B5ECA"/>
    <w:rsid w:val="003B62F2"/>
    <w:rsid w:val="003B71F9"/>
    <w:rsid w:val="003C07FE"/>
    <w:rsid w:val="003C134E"/>
    <w:rsid w:val="003C15A3"/>
    <w:rsid w:val="003C18B9"/>
    <w:rsid w:val="003C1E4B"/>
    <w:rsid w:val="003C241A"/>
    <w:rsid w:val="003C25C1"/>
    <w:rsid w:val="003C2D09"/>
    <w:rsid w:val="003C2DE0"/>
    <w:rsid w:val="003C3149"/>
    <w:rsid w:val="003C3A6E"/>
    <w:rsid w:val="003C4603"/>
    <w:rsid w:val="003C66DF"/>
    <w:rsid w:val="003C6A33"/>
    <w:rsid w:val="003C6FD9"/>
    <w:rsid w:val="003C7717"/>
    <w:rsid w:val="003C77C4"/>
    <w:rsid w:val="003D0F2C"/>
    <w:rsid w:val="003D180C"/>
    <w:rsid w:val="003D1972"/>
    <w:rsid w:val="003D1D16"/>
    <w:rsid w:val="003D206C"/>
    <w:rsid w:val="003D2E7F"/>
    <w:rsid w:val="003D2EE2"/>
    <w:rsid w:val="003D311A"/>
    <w:rsid w:val="003D3504"/>
    <w:rsid w:val="003D3902"/>
    <w:rsid w:val="003D4007"/>
    <w:rsid w:val="003D41AB"/>
    <w:rsid w:val="003D4741"/>
    <w:rsid w:val="003D50F0"/>
    <w:rsid w:val="003D5977"/>
    <w:rsid w:val="003D5AD4"/>
    <w:rsid w:val="003D61D0"/>
    <w:rsid w:val="003D6F3C"/>
    <w:rsid w:val="003D7807"/>
    <w:rsid w:val="003D797A"/>
    <w:rsid w:val="003E0BA8"/>
    <w:rsid w:val="003E119E"/>
    <w:rsid w:val="003E11B8"/>
    <w:rsid w:val="003E12E0"/>
    <w:rsid w:val="003E2238"/>
    <w:rsid w:val="003E262C"/>
    <w:rsid w:val="003E36E1"/>
    <w:rsid w:val="003E38D3"/>
    <w:rsid w:val="003E4D6C"/>
    <w:rsid w:val="003E515D"/>
    <w:rsid w:val="003E59ED"/>
    <w:rsid w:val="003E5E78"/>
    <w:rsid w:val="003E610E"/>
    <w:rsid w:val="003E624C"/>
    <w:rsid w:val="003E758C"/>
    <w:rsid w:val="003E7ACE"/>
    <w:rsid w:val="003E7F5C"/>
    <w:rsid w:val="003E7FA0"/>
    <w:rsid w:val="003F0DD0"/>
    <w:rsid w:val="003F1B89"/>
    <w:rsid w:val="003F1BF8"/>
    <w:rsid w:val="003F256B"/>
    <w:rsid w:val="003F2731"/>
    <w:rsid w:val="003F2884"/>
    <w:rsid w:val="003F3293"/>
    <w:rsid w:val="003F33B5"/>
    <w:rsid w:val="003F3C25"/>
    <w:rsid w:val="003F3F6B"/>
    <w:rsid w:val="003F410E"/>
    <w:rsid w:val="003F4245"/>
    <w:rsid w:val="003F435C"/>
    <w:rsid w:val="003F4C83"/>
    <w:rsid w:val="003F5179"/>
    <w:rsid w:val="003F5791"/>
    <w:rsid w:val="003F6410"/>
    <w:rsid w:val="003F6A86"/>
    <w:rsid w:val="003F6DB0"/>
    <w:rsid w:val="003F7349"/>
    <w:rsid w:val="003F75A2"/>
    <w:rsid w:val="003F7AD8"/>
    <w:rsid w:val="00400F6B"/>
    <w:rsid w:val="00401F3E"/>
    <w:rsid w:val="00401FF8"/>
    <w:rsid w:val="00402186"/>
    <w:rsid w:val="00402954"/>
    <w:rsid w:val="00402E7D"/>
    <w:rsid w:val="00403877"/>
    <w:rsid w:val="00403B80"/>
    <w:rsid w:val="00403D16"/>
    <w:rsid w:val="00404A89"/>
    <w:rsid w:val="0040558D"/>
    <w:rsid w:val="004056D7"/>
    <w:rsid w:val="004070B9"/>
    <w:rsid w:val="004070EF"/>
    <w:rsid w:val="004079BA"/>
    <w:rsid w:val="00407EE3"/>
    <w:rsid w:val="0041003E"/>
    <w:rsid w:val="00410352"/>
    <w:rsid w:val="00410864"/>
    <w:rsid w:val="00410B97"/>
    <w:rsid w:val="0041144A"/>
    <w:rsid w:val="00411525"/>
    <w:rsid w:val="00411798"/>
    <w:rsid w:val="00411F2D"/>
    <w:rsid w:val="004121C2"/>
    <w:rsid w:val="004123B1"/>
    <w:rsid w:val="004125C3"/>
    <w:rsid w:val="0041262F"/>
    <w:rsid w:val="00412665"/>
    <w:rsid w:val="004129B6"/>
    <w:rsid w:val="004129D7"/>
    <w:rsid w:val="00413353"/>
    <w:rsid w:val="0041442A"/>
    <w:rsid w:val="004147E3"/>
    <w:rsid w:val="00414C94"/>
    <w:rsid w:val="00415128"/>
    <w:rsid w:val="0041538F"/>
    <w:rsid w:val="0041655C"/>
    <w:rsid w:val="00416868"/>
    <w:rsid w:val="00416D1D"/>
    <w:rsid w:val="00416F69"/>
    <w:rsid w:val="00417DE8"/>
    <w:rsid w:val="00417E22"/>
    <w:rsid w:val="004204EE"/>
    <w:rsid w:val="0042051F"/>
    <w:rsid w:val="00420C2F"/>
    <w:rsid w:val="00420E19"/>
    <w:rsid w:val="00421215"/>
    <w:rsid w:val="004214B0"/>
    <w:rsid w:val="0042176E"/>
    <w:rsid w:val="004217F7"/>
    <w:rsid w:val="0042368C"/>
    <w:rsid w:val="00423F9F"/>
    <w:rsid w:val="00424436"/>
    <w:rsid w:val="00424638"/>
    <w:rsid w:val="004249CD"/>
    <w:rsid w:val="00424F49"/>
    <w:rsid w:val="00425A57"/>
    <w:rsid w:val="00425D91"/>
    <w:rsid w:val="00426180"/>
    <w:rsid w:val="00426B0F"/>
    <w:rsid w:val="00426F5E"/>
    <w:rsid w:val="0042793B"/>
    <w:rsid w:val="00427950"/>
    <w:rsid w:val="0043044B"/>
    <w:rsid w:val="00430C3B"/>
    <w:rsid w:val="00431134"/>
    <w:rsid w:val="004311D5"/>
    <w:rsid w:val="0043127F"/>
    <w:rsid w:val="00432D59"/>
    <w:rsid w:val="00432F55"/>
    <w:rsid w:val="00433DB5"/>
    <w:rsid w:val="0043426E"/>
    <w:rsid w:val="004351AB"/>
    <w:rsid w:val="00435CD0"/>
    <w:rsid w:val="004364F4"/>
    <w:rsid w:val="00436F9B"/>
    <w:rsid w:val="00437BA6"/>
    <w:rsid w:val="0044063E"/>
    <w:rsid w:val="0044080B"/>
    <w:rsid w:val="00441768"/>
    <w:rsid w:val="004426BF"/>
    <w:rsid w:val="00443360"/>
    <w:rsid w:val="0044488E"/>
    <w:rsid w:val="00445829"/>
    <w:rsid w:val="0044582A"/>
    <w:rsid w:val="0044702B"/>
    <w:rsid w:val="0044707F"/>
    <w:rsid w:val="0044789E"/>
    <w:rsid w:val="004503E3"/>
    <w:rsid w:val="004505AE"/>
    <w:rsid w:val="0045119E"/>
    <w:rsid w:val="004511CF"/>
    <w:rsid w:val="00451325"/>
    <w:rsid w:val="00451910"/>
    <w:rsid w:val="00451E05"/>
    <w:rsid w:val="004520EC"/>
    <w:rsid w:val="004522FF"/>
    <w:rsid w:val="0045268C"/>
    <w:rsid w:val="00452DC8"/>
    <w:rsid w:val="00453267"/>
    <w:rsid w:val="004536C5"/>
    <w:rsid w:val="004538E0"/>
    <w:rsid w:val="004539B6"/>
    <w:rsid w:val="00453D52"/>
    <w:rsid w:val="004543D3"/>
    <w:rsid w:val="004545FA"/>
    <w:rsid w:val="00454BDB"/>
    <w:rsid w:val="004562A2"/>
    <w:rsid w:val="004563CE"/>
    <w:rsid w:val="0045686C"/>
    <w:rsid w:val="0045750F"/>
    <w:rsid w:val="00457565"/>
    <w:rsid w:val="00457B80"/>
    <w:rsid w:val="00457D1C"/>
    <w:rsid w:val="00460BF6"/>
    <w:rsid w:val="004616A5"/>
    <w:rsid w:val="004617E1"/>
    <w:rsid w:val="0046219D"/>
    <w:rsid w:val="004623DE"/>
    <w:rsid w:val="00462C74"/>
    <w:rsid w:val="00462D48"/>
    <w:rsid w:val="00462F68"/>
    <w:rsid w:val="00463AED"/>
    <w:rsid w:val="004656AA"/>
    <w:rsid w:val="004656EE"/>
    <w:rsid w:val="00465EC5"/>
    <w:rsid w:val="00466379"/>
    <w:rsid w:val="00466969"/>
    <w:rsid w:val="00466A36"/>
    <w:rsid w:val="00466F2C"/>
    <w:rsid w:val="00467981"/>
    <w:rsid w:val="004713D5"/>
    <w:rsid w:val="00471FAA"/>
    <w:rsid w:val="004724D6"/>
    <w:rsid w:val="00472AC0"/>
    <w:rsid w:val="00472D7E"/>
    <w:rsid w:val="0047308D"/>
    <w:rsid w:val="00473824"/>
    <w:rsid w:val="00473A44"/>
    <w:rsid w:val="00473F9C"/>
    <w:rsid w:val="00474090"/>
    <w:rsid w:val="00474CEB"/>
    <w:rsid w:val="00474F08"/>
    <w:rsid w:val="0047536D"/>
    <w:rsid w:val="00475FF4"/>
    <w:rsid w:val="00476642"/>
    <w:rsid w:val="004773AC"/>
    <w:rsid w:val="004805EC"/>
    <w:rsid w:val="00481BB8"/>
    <w:rsid w:val="00481DD6"/>
    <w:rsid w:val="00482467"/>
    <w:rsid w:val="00483BBC"/>
    <w:rsid w:val="00483C8A"/>
    <w:rsid w:val="004840F8"/>
    <w:rsid w:val="00484277"/>
    <w:rsid w:val="00484823"/>
    <w:rsid w:val="004854A5"/>
    <w:rsid w:val="00485A68"/>
    <w:rsid w:val="00485B95"/>
    <w:rsid w:val="00486087"/>
    <w:rsid w:val="00486508"/>
    <w:rsid w:val="004867DC"/>
    <w:rsid w:val="00487EE8"/>
    <w:rsid w:val="00490317"/>
    <w:rsid w:val="004903A4"/>
    <w:rsid w:val="00490782"/>
    <w:rsid w:val="00490C8B"/>
    <w:rsid w:val="00490E69"/>
    <w:rsid w:val="00490FF2"/>
    <w:rsid w:val="004911B9"/>
    <w:rsid w:val="00491651"/>
    <w:rsid w:val="00491866"/>
    <w:rsid w:val="004926CB"/>
    <w:rsid w:val="00492DA1"/>
    <w:rsid w:val="00492DEB"/>
    <w:rsid w:val="00493889"/>
    <w:rsid w:val="00493B37"/>
    <w:rsid w:val="00493E0D"/>
    <w:rsid w:val="0049436D"/>
    <w:rsid w:val="00494A24"/>
    <w:rsid w:val="00494CDB"/>
    <w:rsid w:val="004968EA"/>
    <w:rsid w:val="0049708D"/>
    <w:rsid w:val="004A01FB"/>
    <w:rsid w:val="004A0CDA"/>
    <w:rsid w:val="004A1214"/>
    <w:rsid w:val="004A150B"/>
    <w:rsid w:val="004A16FC"/>
    <w:rsid w:val="004A1DB2"/>
    <w:rsid w:val="004A24AD"/>
    <w:rsid w:val="004A3267"/>
    <w:rsid w:val="004A32DB"/>
    <w:rsid w:val="004A6141"/>
    <w:rsid w:val="004A6343"/>
    <w:rsid w:val="004A7877"/>
    <w:rsid w:val="004A78D6"/>
    <w:rsid w:val="004B1008"/>
    <w:rsid w:val="004B1E46"/>
    <w:rsid w:val="004B2E35"/>
    <w:rsid w:val="004B3041"/>
    <w:rsid w:val="004B3239"/>
    <w:rsid w:val="004B3DFA"/>
    <w:rsid w:val="004B4079"/>
    <w:rsid w:val="004B4A66"/>
    <w:rsid w:val="004B504A"/>
    <w:rsid w:val="004B5B4D"/>
    <w:rsid w:val="004B6B40"/>
    <w:rsid w:val="004B6E1C"/>
    <w:rsid w:val="004B762A"/>
    <w:rsid w:val="004B76B9"/>
    <w:rsid w:val="004B783F"/>
    <w:rsid w:val="004B7B69"/>
    <w:rsid w:val="004B7C1D"/>
    <w:rsid w:val="004C1F4A"/>
    <w:rsid w:val="004C2949"/>
    <w:rsid w:val="004C2EAF"/>
    <w:rsid w:val="004C331A"/>
    <w:rsid w:val="004C3A60"/>
    <w:rsid w:val="004C3C36"/>
    <w:rsid w:val="004C40BF"/>
    <w:rsid w:val="004C4663"/>
    <w:rsid w:val="004C51B8"/>
    <w:rsid w:val="004C5917"/>
    <w:rsid w:val="004C6989"/>
    <w:rsid w:val="004C7242"/>
    <w:rsid w:val="004C7DE7"/>
    <w:rsid w:val="004D004B"/>
    <w:rsid w:val="004D072B"/>
    <w:rsid w:val="004D0979"/>
    <w:rsid w:val="004D1427"/>
    <w:rsid w:val="004D17C6"/>
    <w:rsid w:val="004D2984"/>
    <w:rsid w:val="004D3FA9"/>
    <w:rsid w:val="004D59D8"/>
    <w:rsid w:val="004D6ED7"/>
    <w:rsid w:val="004D7EB8"/>
    <w:rsid w:val="004E03FF"/>
    <w:rsid w:val="004E0B05"/>
    <w:rsid w:val="004E1B53"/>
    <w:rsid w:val="004E1E6F"/>
    <w:rsid w:val="004E2039"/>
    <w:rsid w:val="004E20F1"/>
    <w:rsid w:val="004E237B"/>
    <w:rsid w:val="004E29BD"/>
    <w:rsid w:val="004E3189"/>
    <w:rsid w:val="004E3543"/>
    <w:rsid w:val="004E3579"/>
    <w:rsid w:val="004E42A2"/>
    <w:rsid w:val="004E45F1"/>
    <w:rsid w:val="004E4C54"/>
    <w:rsid w:val="004E5094"/>
    <w:rsid w:val="004E52C1"/>
    <w:rsid w:val="004E5504"/>
    <w:rsid w:val="004E5BB6"/>
    <w:rsid w:val="004E61A1"/>
    <w:rsid w:val="004E65D9"/>
    <w:rsid w:val="004E6AE2"/>
    <w:rsid w:val="004E7334"/>
    <w:rsid w:val="004F01C9"/>
    <w:rsid w:val="004F06C1"/>
    <w:rsid w:val="004F0A2F"/>
    <w:rsid w:val="004F0BEF"/>
    <w:rsid w:val="004F0E96"/>
    <w:rsid w:val="004F0F66"/>
    <w:rsid w:val="004F1080"/>
    <w:rsid w:val="004F13BA"/>
    <w:rsid w:val="004F1596"/>
    <w:rsid w:val="004F18D9"/>
    <w:rsid w:val="004F2217"/>
    <w:rsid w:val="004F224F"/>
    <w:rsid w:val="004F2960"/>
    <w:rsid w:val="004F2FF3"/>
    <w:rsid w:val="004F3B34"/>
    <w:rsid w:val="004F3C46"/>
    <w:rsid w:val="004F3FA0"/>
    <w:rsid w:val="004F41CD"/>
    <w:rsid w:val="004F4C1C"/>
    <w:rsid w:val="004F579D"/>
    <w:rsid w:val="004F594C"/>
    <w:rsid w:val="004F5C7C"/>
    <w:rsid w:val="004F6B62"/>
    <w:rsid w:val="004F6BC5"/>
    <w:rsid w:val="004F6ED7"/>
    <w:rsid w:val="004F79BE"/>
    <w:rsid w:val="004F7E81"/>
    <w:rsid w:val="00500C9A"/>
    <w:rsid w:val="00500D6E"/>
    <w:rsid w:val="00501186"/>
    <w:rsid w:val="00501D72"/>
    <w:rsid w:val="00501E88"/>
    <w:rsid w:val="00501FD7"/>
    <w:rsid w:val="005027C8"/>
    <w:rsid w:val="0050284A"/>
    <w:rsid w:val="00503F44"/>
    <w:rsid w:val="00504F39"/>
    <w:rsid w:val="005056DF"/>
    <w:rsid w:val="005059DE"/>
    <w:rsid w:val="00506B8E"/>
    <w:rsid w:val="00506C27"/>
    <w:rsid w:val="00507AAB"/>
    <w:rsid w:val="00507F6C"/>
    <w:rsid w:val="00510439"/>
    <w:rsid w:val="00510997"/>
    <w:rsid w:val="00511014"/>
    <w:rsid w:val="00511335"/>
    <w:rsid w:val="0051141C"/>
    <w:rsid w:val="0051248C"/>
    <w:rsid w:val="0051274F"/>
    <w:rsid w:val="0051366D"/>
    <w:rsid w:val="005138F9"/>
    <w:rsid w:val="005140AE"/>
    <w:rsid w:val="0051460A"/>
    <w:rsid w:val="00514C74"/>
    <w:rsid w:val="00514E0D"/>
    <w:rsid w:val="00515733"/>
    <w:rsid w:val="00515A2E"/>
    <w:rsid w:val="00515A5D"/>
    <w:rsid w:val="00515B51"/>
    <w:rsid w:val="00516F5F"/>
    <w:rsid w:val="00517712"/>
    <w:rsid w:val="00517A97"/>
    <w:rsid w:val="00520571"/>
    <w:rsid w:val="00520EDA"/>
    <w:rsid w:val="00521896"/>
    <w:rsid w:val="00522DE5"/>
    <w:rsid w:val="00523D99"/>
    <w:rsid w:val="005241D9"/>
    <w:rsid w:val="00524284"/>
    <w:rsid w:val="00524349"/>
    <w:rsid w:val="00524A58"/>
    <w:rsid w:val="00525A02"/>
    <w:rsid w:val="00525C4B"/>
    <w:rsid w:val="00526F9C"/>
    <w:rsid w:val="0052746C"/>
    <w:rsid w:val="00527C41"/>
    <w:rsid w:val="005300C4"/>
    <w:rsid w:val="00530624"/>
    <w:rsid w:val="0053065F"/>
    <w:rsid w:val="00530A44"/>
    <w:rsid w:val="00530C8F"/>
    <w:rsid w:val="005316FB"/>
    <w:rsid w:val="00531E0F"/>
    <w:rsid w:val="00531EAF"/>
    <w:rsid w:val="00531ECF"/>
    <w:rsid w:val="00532036"/>
    <w:rsid w:val="00532075"/>
    <w:rsid w:val="00532F9E"/>
    <w:rsid w:val="0053327F"/>
    <w:rsid w:val="00533323"/>
    <w:rsid w:val="00533E44"/>
    <w:rsid w:val="00533F4A"/>
    <w:rsid w:val="005340FA"/>
    <w:rsid w:val="00534634"/>
    <w:rsid w:val="005351CA"/>
    <w:rsid w:val="00535250"/>
    <w:rsid w:val="005353BB"/>
    <w:rsid w:val="00535FD8"/>
    <w:rsid w:val="0053696A"/>
    <w:rsid w:val="00536C8D"/>
    <w:rsid w:val="00537746"/>
    <w:rsid w:val="00537BD1"/>
    <w:rsid w:val="00537C16"/>
    <w:rsid w:val="00537EDA"/>
    <w:rsid w:val="005400BB"/>
    <w:rsid w:val="005402C8"/>
    <w:rsid w:val="00540EE7"/>
    <w:rsid w:val="0054104C"/>
    <w:rsid w:val="0054191B"/>
    <w:rsid w:val="00541EFF"/>
    <w:rsid w:val="00541F30"/>
    <w:rsid w:val="005423D5"/>
    <w:rsid w:val="00542B33"/>
    <w:rsid w:val="005435E7"/>
    <w:rsid w:val="0054435B"/>
    <w:rsid w:val="00544A4D"/>
    <w:rsid w:val="00545540"/>
    <w:rsid w:val="00545A6A"/>
    <w:rsid w:val="00546A2D"/>
    <w:rsid w:val="005475D0"/>
    <w:rsid w:val="0055000A"/>
    <w:rsid w:val="00550FDB"/>
    <w:rsid w:val="00551712"/>
    <w:rsid w:val="00551FE1"/>
    <w:rsid w:val="0055256E"/>
    <w:rsid w:val="005527B1"/>
    <w:rsid w:val="00553968"/>
    <w:rsid w:val="0055417B"/>
    <w:rsid w:val="00554856"/>
    <w:rsid w:val="00554F2E"/>
    <w:rsid w:val="00555050"/>
    <w:rsid w:val="0055524A"/>
    <w:rsid w:val="0055558E"/>
    <w:rsid w:val="00555CCD"/>
    <w:rsid w:val="0055702A"/>
    <w:rsid w:val="005576C0"/>
    <w:rsid w:val="0056003A"/>
    <w:rsid w:val="005602A6"/>
    <w:rsid w:val="00560545"/>
    <w:rsid w:val="0056082C"/>
    <w:rsid w:val="00560E48"/>
    <w:rsid w:val="00561495"/>
    <w:rsid w:val="00561E01"/>
    <w:rsid w:val="00561E0C"/>
    <w:rsid w:val="0056277B"/>
    <w:rsid w:val="00562F8A"/>
    <w:rsid w:val="005637FE"/>
    <w:rsid w:val="00563D24"/>
    <w:rsid w:val="00563ECD"/>
    <w:rsid w:val="0056469A"/>
    <w:rsid w:val="00564939"/>
    <w:rsid w:val="005652AE"/>
    <w:rsid w:val="00565F23"/>
    <w:rsid w:val="00566146"/>
    <w:rsid w:val="005662BC"/>
    <w:rsid w:val="0056647B"/>
    <w:rsid w:val="0056656E"/>
    <w:rsid w:val="005669F6"/>
    <w:rsid w:val="005672C0"/>
    <w:rsid w:val="005705AC"/>
    <w:rsid w:val="0057060F"/>
    <w:rsid w:val="0057077B"/>
    <w:rsid w:val="00570B32"/>
    <w:rsid w:val="00570B38"/>
    <w:rsid w:val="005712D8"/>
    <w:rsid w:val="0057138D"/>
    <w:rsid w:val="00571C12"/>
    <w:rsid w:val="005726AA"/>
    <w:rsid w:val="00572D1D"/>
    <w:rsid w:val="0057324B"/>
    <w:rsid w:val="005744D0"/>
    <w:rsid w:val="0057508B"/>
    <w:rsid w:val="005750DC"/>
    <w:rsid w:val="00575716"/>
    <w:rsid w:val="00575792"/>
    <w:rsid w:val="00576063"/>
    <w:rsid w:val="00576904"/>
    <w:rsid w:val="00576AB4"/>
    <w:rsid w:val="00576E35"/>
    <w:rsid w:val="0057728C"/>
    <w:rsid w:val="00580277"/>
    <w:rsid w:val="0058034E"/>
    <w:rsid w:val="005804F4"/>
    <w:rsid w:val="005809CE"/>
    <w:rsid w:val="005813F5"/>
    <w:rsid w:val="005813FE"/>
    <w:rsid w:val="00581D3C"/>
    <w:rsid w:val="00582A7F"/>
    <w:rsid w:val="00583099"/>
    <w:rsid w:val="00583228"/>
    <w:rsid w:val="00583B8E"/>
    <w:rsid w:val="00583DD3"/>
    <w:rsid w:val="00585685"/>
    <w:rsid w:val="00585E7B"/>
    <w:rsid w:val="005860DC"/>
    <w:rsid w:val="0058647F"/>
    <w:rsid w:val="0058673B"/>
    <w:rsid w:val="00586B8A"/>
    <w:rsid w:val="00586D59"/>
    <w:rsid w:val="0058703C"/>
    <w:rsid w:val="005871D4"/>
    <w:rsid w:val="005872F2"/>
    <w:rsid w:val="00587492"/>
    <w:rsid w:val="005904B1"/>
    <w:rsid w:val="00590E0F"/>
    <w:rsid w:val="005926FB"/>
    <w:rsid w:val="00593C86"/>
    <w:rsid w:val="0059464B"/>
    <w:rsid w:val="00595F8F"/>
    <w:rsid w:val="00596854"/>
    <w:rsid w:val="00596DC8"/>
    <w:rsid w:val="00597B87"/>
    <w:rsid w:val="005A018E"/>
    <w:rsid w:val="005A0304"/>
    <w:rsid w:val="005A0C65"/>
    <w:rsid w:val="005A0CC9"/>
    <w:rsid w:val="005A14D5"/>
    <w:rsid w:val="005A1787"/>
    <w:rsid w:val="005A1B30"/>
    <w:rsid w:val="005A1EA8"/>
    <w:rsid w:val="005A2C00"/>
    <w:rsid w:val="005A35F6"/>
    <w:rsid w:val="005A3891"/>
    <w:rsid w:val="005A3DAA"/>
    <w:rsid w:val="005A4262"/>
    <w:rsid w:val="005A443E"/>
    <w:rsid w:val="005A5581"/>
    <w:rsid w:val="005A744B"/>
    <w:rsid w:val="005A7770"/>
    <w:rsid w:val="005B0164"/>
    <w:rsid w:val="005B0948"/>
    <w:rsid w:val="005B097D"/>
    <w:rsid w:val="005B0A2C"/>
    <w:rsid w:val="005B0B7E"/>
    <w:rsid w:val="005B1656"/>
    <w:rsid w:val="005B2124"/>
    <w:rsid w:val="005B2144"/>
    <w:rsid w:val="005B247F"/>
    <w:rsid w:val="005B3DBD"/>
    <w:rsid w:val="005B488B"/>
    <w:rsid w:val="005B4CC5"/>
    <w:rsid w:val="005B58A0"/>
    <w:rsid w:val="005B59A1"/>
    <w:rsid w:val="005B6772"/>
    <w:rsid w:val="005B6C27"/>
    <w:rsid w:val="005B7565"/>
    <w:rsid w:val="005B758A"/>
    <w:rsid w:val="005C03B1"/>
    <w:rsid w:val="005C0CAA"/>
    <w:rsid w:val="005C0ED9"/>
    <w:rsid w:val="005C11CB"/>
    <w:rsid w:val="005C3346"/>
    <w:rsid w:val="005C3BAF"/>
    <w:rsid w:val="005C452A"/>
    <w:rsid w:val="005C4604"/>
    <w:rsid w:val="005C4E8B"/>
    <w:rsid w:val="005C4F7C"/>
    <w:rsid w:val="005C5847"/>
    <w:rsid w:val="005C6CE3"/>
    <w:rsid w:val="005C6FE2"/>
    <w:rsid w:val="005C7D5B"/>
    <w:rsid w:val="005D04CC"/>
    <w:rsid w:val="005D0E73"/>
    <w:rsid w:val="005D1B1F"/>
    <w:rsid w:val="005D1DB2"/>
    <w:rsid w:val="005D2316"/>
    <w:rsid w:val="005D2457"/>
    <w:rsid w:val="005D2EF0"/>
    <w:rsid w:val="005D3309"/>
    <w:rsid w:val="005D35A2"/>
    <w:rsid w:val="005D3AD4"/>
    <w:rsid w:val="005D3AE2"/>
    <w:rsid w:val="005D3F0F"/>
    <w:rsid w:val="005D47F5"/>
    <w:rsid w:val="005D4CBB"/>
    <w:rsid w:val="005D4F8A"/>
    <w:rsid w:val="005D5382"/>
    <w:rsid w:val="005D539B"/>
    <w:rsid w:val="005D5428"/>
    <w:rsid w:val="005D55A4"/>
    <w:rsid w:val="005D5930"/>
    <w:rsid w:val="005D676F"/>
    <w:rsid w:val="005D6C99"/>
    <w:rsid w:val="005D7318"/>
    <w:rsid w:val="005D76A3"/>
    <w:rsid w:val="005E0627"/>
    <w:rsid w:val="005E0724"/>
    <w:rsid w:val="005E0DD5"/>
    <w:rsid w:val="005E2AFF"/>
    <w:rsid w:val="005E3095"/>
    <w:rsid w:val="005E322F"/>
    <w:rsid w:val="005E3FA9"/>
    <w:rsid w:val="005E4065"/>
    <w:rsid w:val="005E48E1"/>
    <w:rsid w:val="005E4A0E"/>
    <w:rsid w:val="005E4F17"/>
    <w:rsid w:val="005E5068"/>
    <w:rsid w:val="005E6880"/>
    <w:rsid w:val="005E778A"/>
    <w:rsid w:val="005E7BB6"/>
    <w:rsid w:val="005F016B"/>
    <w:rsid w:val="005F080E"/>
    <w:rsid w:val="005F0CED"/>
    <w:rsid w:val="005F17A8"/>
    <w:rsid w:val="005F1B11"/>
    <w:rsid w:val="005F1E12"/>
    <w:rsid w:val="005F2164"/>
    <w:rsid w:val="005F36B5"/>
    <w:rsid w:val="005F3BAA"/>
    <w:rsid w:val="005F460B"/>
    <w:rsid w:val="005F4AEF"/>
    <w:rsid w:val="005F4B07"/>
    <w:rsid w:val="005F5D4F"/>
    <w:rsid w:val="005F689A"/>
    <w:rsid w:val="005F69D5"/>
    <w:rsid w:val="005F71D1"/>
    <w:rsid w:val="005F7646"/>
    <w:rsid w:val="0060065F"/>
    <w:rsid w:val="006013E1"/>
    <w:rsid w:val="006020DF"/>
    <w:rsid w:val="006032BF"/>
    <w:rsid w:val="00603300"/>
    <w:rsid w:val="00603681"/>
    <w:rsid w:val="0060373E"/>
    <w:rsid w:val="00603BA2"/>
    <w:rsid w:val="00603DC9"/>
    <w:rsid w:val="006040CB"/>
    <w:rsid w:val="00604E07"/>
    <w:rsid w:val="00606B8E"/>
    <w:rsid w:val="00606E2F"/>
    <w:rsid w:val="00606F7D"/>
    <w:rsid w:val="00607DEE"/>
    <w:rsid w:val="0061093C"/>
    <w:rsid w:val="00611388"/>
    <w:rsid w:val="00611828"/>
    <w:rsid w:val="00611AD0"/>
    <w:rsid w:val="0061222F"/>
    <w:rsid w:val="00612942"/>
    <w:rsid w:val="00613278"/>
    <w:rsid w:val="00613642"/>
    <w:rsid w:val="006139D1"/>
    <w:rsid w:val="00613F09"/>
    <w:rsid w:val="00614CDD"/>
    <w:rsid w:val="00615473"/>
    <w:rsid w:val="00616960"/>
    <w:rsid w:val="006200E0"/>
    <w:rsid w:val="006205F5"/>
    <w:rsid w:val="006211E4"/>
    <w:rsid w:val="00622257"/>
    <w:rsid w:val="00622CBF"/>
    <w:rsid w:val="00622F23"/>
    <w:rsid w:val="00623D7C"/>
    <w:rsid w:val="00623DA4"/>
    <w:rsid w:val="00624B26"/>
    <w:rsid w:val="00624FFA"/>
    <w:rsid w:val="0062539A"/>
    <w:rsid w:val="00625A03"/>
    <w:rsid w:val="00625CD5"/>
    <w:rsid w:val="00625E45"/>
    <w:rsid w:val="00625EF3"/>
    <w:rsid w:val="0062652E"/>
    <w:rsid w:val="0062682D"/>
    <w:rsid w:val="0062696D"/>
    <w:rsid w:val="0062730C"/>
    <w:rsid w:val="0062748C"/>
    <w:rsid w:val="00627838"/>
    <w:rsid w:val="006304A3"/>
    <w:rsid w:val="00630969"/>
    <w:rsid w:val="0063130A"/>
    <w:rsid w:val="006315E0"/>
    <w:rsid w:val="0063167F"/>
    <w:rsid w:val="0063173B"/>
    <w:rsid w:val="00632114"/>
    <w:rsid w:val="006324DE"/>
    <w:rsid w:val="00632AC3"/>
    <w:rsid w:val="00633A08"/>
    <w:rsid w:val="0063495A"/>
    <w:rsid w:val="00635322"/>
    <w:rsid w:val="0063575D"/>
    <w:rsid w:val="00635D52"/>
    <w:rsid w:val="006362D2"/>
    <w:rsid w:val="0063707D"/>
    <w:rsid w:val="006376DD"/>
    <w:rsid w:val="00637EA4"/>
    <w:rsid w:val="0064041E"/>
    <w:rsid w:val="00640A41"/>
    <w:rsid w:val="00641AE4"/>
    <w:rsid w:val="00641B25"/>
    <w:rsid w:val="00641DF1"/>
    <w:rsid w:val="0064228F"/>
    <w:rsid w:val="006425A0"/>
    <w:rsid w:val="00642D74"/>
    <w:rsid w:val="0064304D"/>
    <w:rsid w:val="006434CB"/>
    <w:rsid w:val="006438DF"/>
    <w:rsid w:val="00644468"/>
    <w:rsid w:val="00644832"/>
    <w:rsid w:val="0064513C"/>
    <w:rsid w:val="006457B6"/>
    <w:rsid w:val="00646363"/>
    <w:rsid w:val="00646ABE"/>
    <w:rsid w:val="00646DEC"/>
    <w:rsid w:val="006477D4"/>
    <w:rsid w:val="00647BFE"/>
    <w:rsid w:val="00647F2F"/>
    <w:rsid w:val="006506BC"/>
    <w:rsid w:val="00650C4D"/>
    <w:rsid w:val="00651669"/>
    <w:rsid w:val="0065195C"/>
    <w:rsid w:val="00652197"/>
    <w:rsid w:val="006522BA"/>
    <w:rsid w:val="00652450"/>
    <w:rsid w:val="00652E10"/>
    <w:rsid w:val="00653045"/>
    <w:rsid w:val="00653AC1"/>
    <w:rsid w:val="0065571D"/>
    <w:rsid w:val="00656765"/>
    <w:rsid w:val="00656AD6"/>
    <w:rsid w:val="00656DF5"/>
    <w:rsid w:val="0065715D"/>
    <w:rsid w:val="006574F4"/>
    <w:rsid w:val="00657E91"/>
    <w:rsid w:val="006605C1"/>
    <w:rsid w:val="00660B2B"/>
    <w:rsid w:val="00660EFB"/>
    <w:rsid w:val="00661A10"/>
    <w:rsid w:val="00661AF7"/>
    <w:rsid w:val="00661B1B"/>
    <w:rsid w:val="00661D77"/>
    <w:rsid w:val="0066246B"/>
    <w:rsid w:val="006626DA"/>
    <w:rsid w:val="00662A09"/>
    <w:rsid w:val="00662A93"/>
    <w:rsid w:val="00662B3B"/>
    <w:rsid w:val="00662EC9"/>
    <w:rsid w:val="006636EB"/>
    <w:rsid w:val="006645FA"/>
    <w:rsid w:val="006648FC"/>
    <w:rsid w:val="00664984"/>
    <w:rsid w:val="00664C01"/>
    <w:rsid w:val="006651EE"/>
    <w:rsid w:val="0066522B"/>
    <w:rsid w:val="0066545B"/>
    <w:rsid w:val="00665945"/>
    <w:rsid w:val="00665AB8"/>
    <w:rsid w:val="006665A7"/>
    <w:rsid w:val="006666E8"/>
    <w:rsid w:val="006668FF"/>
    <w:rsid w:val="00667928"/>
    <w:rsid w:val="00667929"/>
    <w:rsid w:val="0067030C"/>
    <w:rsid w:val="00670330"/>
    <w:rsid w:val="00670663"/>
    <w:rsid w:val="00670D4C"/>
    <w:rsid w:val="0067114B"/>
    <w:rsid w:val="00671D89"/>
    <w:rsid w:val="0067282A"/>
    <w:rsid w:val="00674E44"/>
    <w:rsid w:val="0067561B"/>
    <w:rsid w:val="006757E4"/>
    <w:rsid w:val="00676A8F"/>
    <w:rsid w:val="00676FC6"/>
    <w:rsid w:val="006774AC"/>
    <w:rsid w:val="006814BE"/>
    <w:rsid w:val="00681BC4"/>
    <w:rsid w:val="00681C77"/>
    <w:rsid w:val="006824BD"/>
    <w:rsid w:val="00682827"/>
    <w:rsid w:val="00682844"/>
    <w:rsid w:val="006828D9"/>
    <w:rsid w:val="00682FF5"/>
    <w:rsid w:val="00683A32"/>
    <w:rsid w:val="00684393"/>
    <w:rsid w:val="006847B1"/>
    <w:rsid w:val="00684C36"/>
    <w:rsid w:val="006856CB"/>
    <w:rsid w:val="00685B4B"/>
    <w:rsid w:val="00685B9D"/>
    <w:rsid w:val="006908DC"/>
    <w:rsid w:val="00690DB8"/>
    <w:rsid w:val="006919FB"/>
    <w:rsid w:val="00691EBE"/>
    <w:rsid w:val="00691FDD"/>
    <w:rsid w:val="00692B9C"/>
    <w:rsid w:val="00692C06"/>
    <w:rsid w:val="00693159"/>
    <w:rsid w:val="00693528"/>
    <w:rsid w:val="00693BC0"/>
    <w:rsid w:val="00693D50"/>
    <w:rsid w:val="00694283"/>
    <w:rsid w:val="006964D9"/>
    <w:rsid w:val="00696C1F"/>
    <w:rsid w:val="0069745E"/>
    <w:rsid w:val="00697EC2"/>
    <w:rsid w:val="006A0EE2"/>
    <w:rsid w:val="006A0F0D"/>
    <w:rsid w:val="006A183A"/>
    <w:rsid w:val="006A1840"/>
    <w:rsid w:val="006A1B89"/>
    <w:rsid w:val="006A1BF2"/>
    <w:rsid w:val="006A1C9D"/>
    <w:rsid w:val="006A2198"/>
    <w:rsid w:val="006A2793"/>
    <w:rsid w:val="006A3A34"/>
    <w:rsid w:val="006A3BC6"/>
    <w:rsid w:val="006A4031"/>
    <w:rsid w:val="006A4D12"/>
    <w:rsid w:val="006A4E4E"/>
    <w:rsid w:val="006A5349"/>
    <w:rsid w:val="006A5828"/>
    <w:rsid w:val="006A590A"/>
    <w:rsid w:val="006A65BB"/>
    <w:rsid w:val="006A743D"/>
    <w:rsid w:val="006B0167"/>
    <w:rsid w:val="006B0F1A"/>
    <w:rsid w:val="006B116B"/>
    <w:rsid w:val="006B121D"/>
    <w:rsid w:val="006B1546"/>
    <w:rsid w:val="006B158F"/>
    <w:rsid w:val="006B175C"/>
    <w:rsid w:val="006B18AE"/>
    <w:rsid w:val="006B2245"/>
    <w:rsid w:val="006B27CB"/>
    <w:rsid w:val="006B28E9"/>
    <w:rsid w:val="006B2BA3"/>
    <w:rsid w:val="006B2CE8"/>
    <w:rsid w:val="006B3E03"/>
    <w:rsid w:val="006B483B"/>
    <w:rsid w:val="006B4DAD"/>
    <w:rsid w:val="006B5637"/>
    <w:rsid w:val="006B6248"/>
    <w:rsid w:val="006B62BB"/>
    <w:rsid w:val="006B7974"/>
    <w:rsid w:val="006B7A9A"/>
    <w:rsid w:val="006B7C75"/>
    <w:rsid w:val="006C009A"/>
    <w:rsid w:val="006C03BE"/>
    <w:rsid w:val="006C0DF6"/>
    <w:rsid w:val="006C136F"/>
    <w:rsid w:val="006C1590"/>
    <w:rsid w:val="006C19CE"/>
    <w:rsid w:val="006C273D"/>
    <w:rsid w:val="006C2D14"/>
    <w:rsid w:val="006C3691"/>
    <w:rsid w:val="006C3B18"/>
    <w:rsid w:val="006C3B64"/>
    <w:rsid w:val="006C441E"/>
    <w:rsid w:val="006C45E5"/>
    <w:rsid w:val="006C4D3B"/>
    <w:rsid w:val="006C4F13"/>
    <w:rsid w:val="006C4FF9"/>
    <w:rsid w:val="006C5537"/>
    <w:rsid w:val="006C5C39"/>
    <w:rsid w:val="006C5F03"/>
    <w:rsid w:val="006C60A5"/>
    <w:rsid w:val="006C63DD"/>
    <w:rsid w:val="006C6411"/>
    <w:rsid w:val="006C67CC"/>
    <w:rsid w:val="006C6FFE"/>
    <w:rsid w:val="006C717C"/>
    <w:rsid w:val="006C75A3"/>
    <w:rsid w:val="006C7D8D"/>
    <w:rsid w:val="006D01DC"/>
    <w:rsid w:val="006D05C6"/>
    <w:rsid w:val="006D070D"/>
    <w:rsid w:val="006D19BD"/>
    <w:rsid w:val="006D2913"/>
    <w:rsid w:val="006D2981"/>
    <w:rsid w:val="006D2AF0"/>
    <w:rsid w:val="006D2C50"/>
    <w:rsid w:val="006D3419"/>
    <w:rsid w:val="006D3A12"/>
    <w:rsid w:val="006D3B25"/>
    <w:rsid w:val="006D3F10"/>
    <w:rsid w:val="006D4062"/>
    <w:rsid w:val="006D4FA8"/>
    <w:rsid w:val="006D5A90"/>
    <w:rsid w:val="006D5DFF"/>
    <w:rsid w:val="006D6009"/>
    <w:rsid w:val="006D6A4D"/>
    <w:rsid w:val="006E0842"/>
    <w:rsid w:val="006E1A55"/>
    <w:rsid w:val="006E1DAE"/>
    <w:rsid w:val="006E2284"/>
    <w:rsid w:val="006E2521"/>
    <w:rsid w:val="006E2AA6"/>
    <w:rsid w:val="006E2AB3"/>
    <w:rsid w:val="006E2B8F"/>
    <w:rsid w:val="006E3780"/>
    <w:rsid w:val="006E3785"/>
    <w:rsid w:val="006E3AE4"/>
    <w:rsid w:val="006E56BA"/>
    <w:rsid w:val="006E5D20"/>
    <w:rsid w:val="006E6964"/>
    <w:rsid w:val="006E6E5B"/>
    <w:rsid w:val="006E7235"/>
    <w:rsid w:val="006E7917"/>
    <w:rsid w:val="006F05D2"/>
    <w:rsid w:val="006F0DF8"/>
    <w:rsid w:val="006F1144"/>
    <w:rsid w:val="006F1463"/>
    <w:rsid w:val="006F19D3"/>
    <w:rsid w:val="006F2406"/>
    <w:rsid w:val="006F29A0"/>
    <w:rsid w:val="006F3204"/>
    <w:rsid w:val="006F41BD"/>
    <w:rsid w:val="006F4841"/>
    <w:rsid w:val="006F4F9B"/>
    <w:rsid w:val="006F566D"/>
    <w:rsid w:val="006F5769"/>
    <w:rsid w:val="006F5A6E"/>
    <w:rsid w:val="006F6B74"/>
    <w:rsid w:val="006F6F49"/>
    <w:rsid w:val="006F70B6"/>
    <w:rsid w:val="006F732A"/>
    <w:rsid w:val="006F7686"/>
    <w:rsid w:val="006F785A"/>
    <w:rsid w:val="006F7AFB"/>
    <w:rsid w:val="006F7CE8"/>
    <w:rsid w:val="00700A67"/>
    <w:rsid w:val="00700FB9"/>
    <w:rsid w:val="0070188A"/>
    <w:rsid w:val="007018C4"/>
    <w:rsid w:val="00701C35"/>
    <w:rsid w:val="00701C9D"/>
    <w:rsid w:val="00702507"/>
    <w:rsid w:val="00703992"/>
    <w:rsid w:val="00703CFF"/>
    <w:rsid w:val="007043C3"/>
    <w:rsid w:val="007044E8"/>
    <w:rsid w:val="007057B5"/>
    <w:rsid w:val="0070584D"/>
    <w:rsid w:val="00705963"/>
    <w:rsid w:val="00705C20"/>
    <w:rsid w:val="00706014"/>
    <w:rsid w:val="00707123"/>
    <w:rsid w:val="007072AF"/>
    <w:rsid w:val="00707947"/>
    <w:rsid w:val="00707AD8"/>
    <w:rsid w:val="00707D1B"/>
    <w:rsid w:val="007109CD"/>
    <w:rsid w:val="00711454"/>
    <w:rsid w:val="00711BED"/>
    <w:rsid w:val="00711C90"/>
    <w:rsid w:val="00711DE2"/>
    <w:rsid w:val="00711E12"/>
    <w:rsid w:val="00712F77"/>
    <w:rsid w:val="00712FD2"/>
    <w:rsid w:val="00713E51"/>
    <w:rsid w:val="0071416D"/>
    <w:rsid w:val="00714927"/>
    <w:rsid w:val="00714EEA"/>
    <w:rsid w:val="0071537E"/>
    <w:rsid w:val="00715384"/>
    <w:rsid w:val="0071710D"/>
    <w:rsid w:val="00717827"/>
    <w:rsid w:val="00717A3E"/>
    <w:rsid w:val="007201DD"/>
    <w:rsid w:val="00720A4D"/>
    <w:rsid w:val="00721601"/>
    <w:rsid w:val="00723A4F"/>
    <w:rsid w:val="00723D1F"/>
    <w:rsid w:val="0072415C"/>
    <w:rsid w:val="0072462C"/>
    <w:rsid w:val="00724E4E"/>
    <w:rsid w:val="00725741"/>
    <w:rsid w:val="0072584C"/>
    <w:rsid w:val="007265E7"/>
    <w:rsid w:val="00726CDA"/>
    <w:rsid w:val="0072748C"/>
    <w:rsid w:val="007275BE"/>
    <w:rsid w:val="0072770D"/>
    <w:rsid w:val="00727E9F"/>
    <w:rsid w:val="00730917"/>
    <w:rsid w:val="00730CAF"/>
    <w:rsid w:val="007313DC"/>
    <w:rsid w:val="00732C08"/>
    <w:rsid w:val="00733376"/>
    <w:rsid w:val="0073528B"/>
    <w:rsid w:val="00735580"/>
    <w:rsid w:val="00735E15"/>
    <w:rsid w:val="0073665E"/>
    <w:rsid w:val="0073698E"/>
    <w:rsid w:val="00736F58"/>
    <w:rsid w:val="00737195"/>
    <w:rsid w:val="00740600"/>
    <w:rsid w:val="007409A2"/>
    <w:rsid w:val="00740A08"/>
    <w:rsid w:val="00740F99"/>
    <w:rsid w:val="007415BF"/>
    <w:rsid w:val="007417B8"/>
    <w:rsid w:val="00741A06"/>
    <w:rsid w:val="007426C8"/>
    <w:rsid w:val="00743A4B"/>
    <w:rsid w:val="007444C6"/>
    <w:rsid w:val="00744BE7"/>
    <w:rsid w:val="00744C91"/>
    <w:rsid w:val="007458FB"/>
    <w:rsid w:val="007459FE"/>
    <w:rsid w:val="00746452"/>
    <w:rsid w:val="007468E5"/>
    <w:rsid w:val="0074692C"/>
    <w:rsid w:val="007472F8"/>
    <w:rsid w:val="007508D8"/>
    <w:rsid w:val="00750A3D"/>
    <w:rsid w:val="00751D8C"/>
    <w:rsid w:val="00752727"/>
    <w:rsid w:val="00752770"/>
    <w:rsid w:val="00752AEA"/>
    <w:rsid w:val="007539EF"/>
    <w:rsid w:val="00753DEE"/>
    <w:rsid w:val="007548B1"/>
    <w:rsid w:val="00755037"/>
    <w:rsid w:val="00755371"/>
    <w:rsid w:val="0075597D"/>
    <w:rsid w:val="00755E12"/>
    <w:rsid w:val="007564E8"/>
    <w:rsid w:val="00756725"/>
    <w:rsid w:val="00756E66"/>
    <w:rsid w:val="00757A18"/>
    <w:rsid w:val="00760415"/>
    <w:rsid w:val="007609CD"/>
    <w:rsid w:val="00760B19"/>
    <w:rsid w:val="007612AA"/>
    <w:rsid w:val="007614AA"/>
    <w:rsid w:val="00762C7B"/>
    <w:rsid w:val="00762DF5"/>
    <w:rsid w:val="007639CF"/>
    <w:rsid w:val="00763D31"/>
    <w:rsid w:val="00764058"/>
    <w:rsid w:val="00764210"/>
    <w:rsid w:val="007649D9"/>
    <w:rsid w:val="00764DA3"/>
    <w:rsid w:val="00764DF0"/>
    <w:rsid w:val="00765734"/>
    <w:rsid w:val="007657B0"/>
    <w:rsid w:val="00766047"/>
    <w:rsid w:val="007660D8"/>
    <w:rsid w:val="007663AE"/>
    <w:rsid w:val="00766474"/>
    <w:rsid w:val="00766ACF"/>
    <w:rsid w:val="00766D86"/>
    <w:rsid w:val="007670E1"/>
    <w:rsid w:val="007676E6"/>
    <w:rsid w:val="00767FF0"/>
    <w:rsid w:val="00771280"/>
    <w:rsid w:val="007713EE"/>
    <w:rsid w:val="007726DC"/>
    <w:rsid w:val="00772DE4"/>
    <w:rsid w:val="00773A2E"/>
    <w:rsid w:val="00773BB9"/>
    <w:rsid w:val="0077434A"/>
    <w:rsid w:val="00774860"/>
    <w:rsid w:val="00774FEE"/>
    <w:rsid w:val="0077507E"/>
    <w:rsid w:val="0077549A"/>
    <w:rsid w:val="00775530"/>
    <w:rsid w:val="00775919"/>
    <w:rsid w:val="00776760"/>
    <w:rsid w:val="00776E9E"/>
    <w:rsid w:val="007772BA"/>
    <w:rsid w:val="0077743B"/>
    <w:rsid w:val="0077750B"/>
    <w:rsid w:val="00777709"/>
    <w:rsid w:val="0077793C"/>
    <w:rsid w:val="00780721"/>
    <w:rsid w:val="00780723"/>
    <w:rsid w:val="0078156B"/>
    <w:rsid w:val="007816B0"/>
    <w:rsid w:val="00781AB9"/>
    <w:rsid w:val="00781BAC"/>
    <w:rsid w:val="00781E87"/>
    <w:rsid w:val="00782888"/>
    <w:rsid w:val="00782FE5"/>
    <w:rsid w:val="007830A1"/>
    <w:rsid w:val="00783163"/>
    <w:rsid w:val="00783218"/>
    <w:rsid w:val="007833C3"/>
    <w:rsid w:val="007845E8"/>
    <w:rsid w:val="0078475C"/>
    <w:rsid w:val="00784A10"/>
    <w:rsid w:val="00784C78"/>
    <w:rsid w:val="00784D8C"/>
    <w:rsid w:val="00785BEB"/>
    <w:rsid w:val="00785FB8"/>
    <w:rsid w:val="0078638C"/>
    <w:rsid w:val="007877D7"/>
    <w:rsid w:val="00787A06"/>
    <w:rsid w:val="00787C2F"/>
    <w:rsid w:val="007909B4"/>
    <w:rsid w:val="00790C42"/>
    <w:rsid w:val="00790D57"/>
    <w:rsid w:val="007916FE"/>
    <w:rsid w:val="00791B22"/>
    <w:rsid w:val="00791EEC"/>
    <w:rsid w:val="00792CB7"/>
    <w:rsid w:val="00793E73"/>
    <w:rsid w:val="00795410"/>
    <w:rsid w:val="007962FC"/>
    <w:rsid w:val="00797B90"/>
    <w:rsid w:val="007A0242"/>
    <w:rsid w:val="007A053E"/>
    <w:rsid w:val="007A1008"/>
    <w:rsid w:val="007A246B"/>
    <w:rsid w:val="007A2DA3"/>
    <w:rsid w:val="007A2E15"/>
    <w:rsid w:val="007A2FF0"/>
    <w:rsid w:val="007A341D"/>
    <w:rsid w:val="007A388F"/>
    <w:rsid w:val="007A3898"/>
    <w:rsid w:val="007A3CB8"/>
    <w:rsid w:val="007A4129"/>
    <w:rsid w:val="007A47DB"/>
    <w:rsid w:val="007A4869"/>
    <w:rsid w:val="007A4EEC"/>
    <w:rsid w:val="007A7988"/>
    <w:rsid w:val="007B0A53"/>
    <w:rsid w:val="007B0B48"/>
    <w:rsid w:val="007B0D4C"/>
    <w:rsid w:val="007B0F10"/>
    <w:rsid w:val="007B135D"/>
    <w:rsid w:val="007B2494"/>
    <w:rsid w:val="007B2D09"/>
    <w:rsid w:val="007B319D"/>
    <w:rsid w:val="007B402D"/>
    <w:rsid w:val="007B4B02"/>
    <w:rsid w:val="007B4B39"/>
    <w:rsid w:val="007B551E"/>
    <w:rsid w:val="007B573B"/>
    <w:rsid w:val="007B5B36"/>
    <w:rsid w:val="007B5DC7"/>
    <w:rsid w:val="007B60DA"/>
    <w:rsid w:val="007B78E2"/>
    <w:rsid w:val="007B7AE6"/>
    <w:rsid w:val="007B7CF5"/>
    <w:rsid w:val="007C0278"/>
    <w:rsid w:val="007C0BA5"/>
    <w:rsid w:val="007C1085"/>
    <w:rsid w:val="007C192D"/>
    <w:rsid w:val="007C1B7A"/>
    <w:rsid w:val="007C2517"/>
    <w:rsid w:val="007C2694"/>
    <w:rsid w:val="007C30A4"/>
    <w:rsid w:val="007C30A9"/>
    <w:rsid w:val="007C3243"/>
    <w:rsid w:val="007C383B"/>
    <w:rsid w:val="007C3A51"/>
    <w:rsid w:val="007C3C68"/>
    <w:rsid w:val="007C49CE"/>
    <w:rsid w:val="007C4FEF"/>
    <w:rsid w:val="007C6EC7"/>
    <w:rsid w:val="007C72E4"/>
    <w:rsid w:val="007D0312"/>
    <w:rsid w:val="007D057E"/>
    <w:rsid w:val="007D0734"/>
    <w:rsid w:val="007D0B64"/>
    <w:rsid w:val="007D0C7B"/>
    <w:rsid w:val="007D0D3E"/>
    <w:rsid w:val="007D1566"/>
    <w:rsid w:val="007D15D9"/>
    <w:rsid w:val="007D24C4"/>
    <w:rsid w:val="007D299A"/>
    <w:rsid w:val="007D3491"/>
    <w:rsid w:val="007D4095"/>
    <w:rsid w:val="007D4160"/>
    <w:rsid w:val="007D58C1"/>
    <w:rsid w:val="007D7142"/>
    <w:rsid w:val="007D7622"/>
    <w:rsid w:val="007D78CD"/>
    <w:rsid w:val="007D7A35"/>
    <w:rsid w:val="007D7CE5"/>
    <w:rsid w:val="007E0A6F"/>
    <w:rsid w:val="007E0F94"/>
    <w:rsid w:val="007E0FF7"/>
    <w:rsid w:val="007E140C"/>
    <w:rsid w:val="007E36EB"/>
    <w:rsid w:val="007E413F"/>
    <w:rsid w:val="007E44BF"/>
    <w:rsid w:val="007E5721"/>
    <w:rsid w:val="007E5D34"/>
    <w:rsid w:val="007E6323"/>
    <w:rsid w:val="007E7AFC"/>
    <w:rsid w:val="007E7D5F"/>
    <w:rsid w:val="007F0663"/>
    <w:rsid w:val="007F13BD"/>
    <w:rsid w:val="007F18DF"/>
    <w:rsid w:val="007F1D9E"/>
    <w:rsid w:val="007F2A6F"/>
    <w:rsid w:val="007F2D10"/>
    <w:rsid w:val="007F3365"/>
    <w:rsid w:val="007F376E"/>
    <w:rsid w:val="007F41C2"/>
    <w:rsid w:val="007F45BE"/>
    <w:rsid w:val="007F4ADF"/>
    <w:rsid w:val="007F4B45"/>
    <w:rsid w:val="007F525C"/>
    <w:rsid w:val="007F6384"/>
    <w:rsid w:val="007F6996"/>
    <w:rsid w:val="007F6B07"/>
    <w:rsid w:val="007F6C09"/>
    <w:rsid w:val="007F7B37"/>
    <w:rsid w:val="00800668"/>
    <w:rsid w:val="008008B3"/>
    <w:rsid w:val="0080173F"/>
    <w:rsid w:val="0080189E"/>
    <w:rsid w:val="008021F2"/>
    <w:rsid w:val="00802791"/>
    <w:rsid w:val="00802851"/>
    <w:rsid w:val="0080381C"/>
    <w:rsid w:val="00803E69"/>
    <w:rsid w:val="00805434"/>
    <w:rsid w:val="00806264"/>
    <w:rsid w:val="0080690E"/>
    <w:rsid w:val="00806AEE"/>
    <w:rsid w:val="00806C35"/>
    <w:rsid w:val="00806F32"/>
    <w:rsid w:val="00806F86"/>
    <w:rsid w:val="00807570"/>
    <w:rsid w:val="008079C0"/>
    <w:rsid w:val="00807CAA"/>
    <w:rsid w:val="00807FFD"/>
    <w:rsid w:val="0081063F"/>
    <w:rsid w:val="0081116F"/>
    <w:rsid w:val="00811FEB"/>
    <w:rsid w:val="00812100"/>
    <w:rsid w:val="008121A7"/>
    <w:rsid w:val="008122DA"/>
    <w:rsid w:val="008123DD"/>
    <w:rsid w:val="00812F2C"/>
    <w:rsid w:val="00813AD4"/>
    <w:rsid w:val="00813D70"/>
    <w:rsid w:val="008147F7"/>
    <w:rsid w:val="00814F05"/>
    <w:rsid w:val="00815AE4"/>
    <w:rsid w:val="00815D5A"/>
    <w:rsid w:val="00815D72"/>
    <w:rsid w:val="00815F1B"/>
    <w:rsid w:val="00817B72"/>
    <w:rsid w:val="00820E30"/>
    <w:rsid w:val="00820E31"/>
    <w:rsid w:val="008216FC"/>
    <w:rsid w:val="00821D23"/>
    <w:rsid w:val="00821D7C"/>
    <w:rsid w:val="00822BAD"/>
    <w:rsid w:val="00822EC9"/>
    <w:rsid w:val="0082302D"/>
    <w:rsid w:val="00823309"/>
    <w:rsid w:val="00823399"/>
    <w:rsid w:val="00823926"/>
    <w:rsid w:val="00825751"/>
    <w:rsid w:val="0082604F"/>
    <w:rsid w:val="0082639E"/>
    <w:rsid w:val="0082649D"/>
    <w:rsid w:val="00826C7F"/>
    <w:rsid w:val="00827B21"/>
    <w:rsid w:val="008304E6"/>
    <w:rsid w:val="0083067B"/>
    <w:rsid w:val="00830E7F"/>
    <w:rsid w:val="0083141B"/>
    <w:rsid w:val="00831772"/>
    <w:rsid w:val="00832682"/>
    <w:rsid w:val="00832690"/>
    <w:rsid w:val="008326BF"/>
    <w:rsid w:val="008333F2"/>
    <w:rsid w:val="008335B4"/>
    <w:rsid w:val="00834DE9"/>
    <w:rsid w:val="00834F62"/>
    <w:rsid w:val="008353B0"/>
    <w:rsid w:val="008359F9"/>
    <w:rsid w:val="008367F3"/>
    <w:rsid w:val="0083704D"/>
    <w:rsid w:val="00837355"/>
    <w:rsid w:val="008404CB"/>
    <w:rsid w:val="00841168"/>
    <w:rsid w:val="00841C0E"/>
    <w:rsid w:val="0084229E"/>
    <w:rsid w:val="008422F0"/>
    <w:rsid w:val="00843174"/>
    <w:rsid w:val="008444D0"/>
    <w:rsid w:val="00844A5B"/>
    <w:rsid w:val="008452E8"/>
    <w:rsid w:val="00845B58"/>
    <w:rsid w:val="00845C62"/>
    <w:rsid w:val="00845E82"/>
    <w:rsid w:val="00846266"/>
    <w:rsid w:val="008464B6"/>
    <w:rsid w:val="0084662D"/>
    <w:rsid w:val="00846EA0"/>
    <w:rsid w:val="008471B5"/>
    <w:rsid w:val="008478B3"/>
    <w:rsid w:val="00850328"/>
    <w:rsid w:val="008508EC"/>
    <w:rsid w:val="00851435"/>
    <w:rsid w:val="00851F61"/>
    <w:rsid w:val="0085216B"/>
    <w:rsid w:val="008522C4"/>
    <w:rsid w:val="0085240E"/>
    <w:rsid w:val="0085308A"/>
    <w:rsid w:val="0085311F"/>
    <w:rsid w:val="00853A8C"/>
    <w:rsid w:val="00853B5A"/>
    <w:rsid w:val="00854DBF"/>
    <w:rsid w:val="00854DE5"/>
    <w:rsid w:val="00854F15"/>
    <w:rsid w:val="0085506C"/>
    <w:rsid w:val="0085654E"/>
    <w:rsid w:val="008574C4"/>
    <w:rsid w:val="008603DC"/>
    <w:rsid w:val="00860A8D"/>
    <w:rsid w:val="00861126"/>
    <w:rsid w:val="00861C55"/>
    <w:rsid w:val="00863217"/>
    <w:rsid w:val="00863E60"/>
    <w:rsid w:val="00863E85"/>
    <w:rsid w:val="00864737"/>
    <w:rsid w:val="008648B4"/>
    <w:rsid w:val="00864B8B"/>
    <w:rsid w:val="00864FE1"/>
    <w:rsid w:val="0086516C"/>
    <w:rsid w:val="0086552A"/>
    <w:rsid w:val="00866340"/>
    <w:rsid w:val="00866675"/>
    <w:rsid w:val="00867093"/>
    <w:rsid w:val="008675B9"/>
    <w:rsid w:val="00867DD8"/>
    <w:rsid w:val="008702D5"/>
    <w:rsid w:val="00870AD4"/>
    <w:rsid w:val="0087118A"/>
    <w:rsid w:val="008719C3"/>
    <w:rsid w:val="00871A7B"/>
    <w:rsid w:val="00872009"/>
    <w:rsid w:val="008725D5"/>
    <w:rsid w:val="00872F7B"/>
    <w:rsid w:val="00873192"/>
    <w:rsid w:val="00873B8A"/>
    <w:rsid w:val="008750C2"/>
    <w:rsid w:val="00875221"/>
    <w:rsid w:val="0087552B"/>
    <w:rsid w:val="008759E3"/>
    <w:rsid w:val="00875D7B"/>
    <w:rsid w:val="008769B7"/>
    <w:rsid w:val="008774D0"/>
    <w:rsid w:val="00877A27"/>
    <w:rsid w:val="00877B6F"/>
    <w:rsid w:val="008804B5"/>
    <w:rsid w:val="00880F7D"/>
    <w:rsid w:val="0088248C"/>
    <w:rsid w:val="008825C1"/>
    <w:rsid w:val="0088264D"/>
    <w:rsid w:val="00882953"/>
    <w:rsid w:val="008831B5"/>
    <w:rsid w:val="00883E43"/>
    <w:rsid w:val="00884F2A"/>
    <w:rsid w:val="00886053"/>
    <w:rsid w:val="008862BC"/>
    <w:rsid w:val="00886534"/>
    <w:rsid w:val="008873DE"/>
    <w:rsid w:val="008875CC"/>
    <w:rsid w:val="008879A4"/>
    <w:rsid w:val="0089032A"/>
    <w:rsid w:val="0089091A"/>
    <w:rsid w:val="008910AC"/>
    <w:rsid w:val="008914D1"/>
    <w:rsid w:val="008923F3"/>
    <w:rsid w:val="00892C07"/>
    <w:rsid w:val="00892C8B"/>
    <w:rsid w:val="00892DBC"/>
    <w:rsid w:val="0089325C"/>
    <w:rsid w:val="008932A8"/>
    <w:rsid w:val="00893E06"/>
    <w:rsid w:val="00894103"/>
    <w:rsid w:val="00894735"/>
    <w:rsid w:val="0089507D"/>
    <w:rsid w:val="00895B42"/>
    <w:rsid w:val="00896463"/>
    <w:rsid w:val="008968F1"/>
    <w:rsid w:val="00896B1D"/>
    <w:rsid w:val="0089791B"/>
    <w:rsid w:val="00897D46"/>
    <w:rsid w:val="008A0428"/>
    <w:rsid w:val="008A123B"/>
    <w:rsid w:val="008A1FB8"/>
    <w:rsid w:val="008A252E"/>
    <w:rsid w:val="008A2A00"/>
    <w:rsid w:val="008A52FC"/>
    <w:rsid w:val="008A5694"/>
    <w:rsid w:val="008A56A1"/>
    <w:rsid w:val="008A5A22"/>
    <w:rsid w:val="008A5F1A"/>
    <w:rsid w:val="008A639F"/>
    <w:rsid w:val="008A6E18"/>
    <w:rsid w:val="008A700B"/>
    <w:rsid w:val="008A7BE4"/>
    <w:rsid w:val="008B0899"/>
    <w:rsid w:val="008B13D7"/>
    <w:rsid w:val="008B208D"/>
    <w:rsid w:val="008B2155"/>
    <w:rsid w:val="008B25CC"/>
    <w:rsid w:val="008B3852"/>
    <w:rsid w:val="008B4268"/>
    <w:rsid w:val="008B49DF"/>
    <w:rsid w:val="008B5332"/>
    <w:rsid w:val="008B71E3"/>
    <w:rsid w:val="008C069A"/>
    <w:rsid w:val="008C0EA3"/>
    <w:rsid w:val="008C1AFA"/>
    <w:rsid w:val="008C1EEE"/>
    <w:rsid w:val="008C2935"/>
    <w:rsid w:val="008C2A01"/>
    <w:rsid w:val="008C3147"/>
    <w:rsid w:val="008C32E9"/>
    <w:rsid w:val="008C40F9"/>
    <w:rsid w:val="008C55B5"/>
    <w:rsid w:val="008C5E47"/>
    <w:rsid w:val="008C5EF5"/>
    <w:rsid w:val="008C6407"/>
    <w:rsid w:val="008C7008"/>
    <w:rsid w:val="008C7CBC"/>
    <w:rsid w:val="008D0269"/>
    <w:rsid w:val="008D1777"/>
    <w:rsid w:val="008D183E"/>
    <w:rsid w:val="008D1ACE"/>
    <w:rsid w:val="008D1E8A"/>
    <w:rsid w:val="008D26D8"/>
    <w:rsid w:val="008D2F1A"/>
    <w:rsid w:val="008D32CA"/>
    <w:rsid w:val="008D3493"/>
    <w:rsid w:val="008D3534"/>
    <w:rsid w:val="008D53FD"/>
    <w:rsid w:val="008D5598"/>
    <w:rsid w:val="008D5C32"/>
    <w:rsid w:val="008D6C89"/>
    <w:rsid w:val="008D6E64"/>
    <w:rsid w:val="008D721B"/>
    <w:rsid w:val="008D72B4"/>
    <w:rsid w:val="008D755A"/>
    <w:rsid w:val="008D78FB"/>
    <w:rsid w:val="008D7960"/>
    <w:rsid w:val="008E015B"/>
    <w:rsid w:val="008E0CFC"/>
    <w:rsid w:val="008E1084"/>
    <w:rsid w:val="008E163D"/>
    <w:rsid w:val="008E1682"/>
    <w:rsid w:val="008E1FD4"/>
    <w:rsid w:val="008E2501"/>
    <w:rsid w:val="008E3251"/>
    <w:rsid w:val="008E3263"/>
    <w:rsid w:val="008E3CB6"/>
    <w:rsid w:val="008E4025"/>
    <w:rsid w:val="008E42C6"/>
    <w:rsid w:val="008E4691"/>
    <w:rsid w:val="008E4ECF"/>
    <w:rsid w:val="008E51FC"/>
    <w:rsid w:val="008E53B4"/>
    <w:rsid w:val="008E6AA4"/>
    <w:rsid w:val="008E6F9B"/>
    <w:rsid w:val="008E7DC7"/>
    <w:rsid w:val="008F0279"/>
    <w:rsid w:val="008F0430"/>
    <w:rsid w:val="008F0B46"/>
    <w:rsid w:val="008F0C6F"/>
    <w:rsid w:val="008F0C79"/>
    <w:rsid w:val="008F1066"/>
    <w:rsid w:val="008F12CF"/>
    <w:rsid w:val="008F1480"/>
    <w:rsid w:val="008F2369"/>
    <w:rsid w:val="008F29A8"/>
    <w:rsid w:val="008F304E"/>
    <w:rsid w:val="008F308F"/>
    <w:rsid w:val="008F37F3"/>
    <w:rsid w:val="008F3F19"/>
    <w:rsid w:val="008F41E1"/>
    <w:rsid w:val="008F45AA"/>
    <w:rsid w:val="008F5FB3"/>
    <w:rsid w:val="008F6085"/>
    <w:rsid w:val="008F69C1"/>
    <w:rsid w:val="008F6D5E"/>
    <w:rsid w:val="008F714E"/>
    <w:rsid w:val="008F7FB7"/>
    <w:rsid w:val="0090069A"/>
    <w:rsid w:val="00900911"/>
    <w:rsid w:val="0090098E"/>
    <w:rsid w:val="00900B51"/>
    <w:rsid w:val="00901371"/>
    <w:rsid w:val="00901757"/>
    <w:rsid w:val="00901D45"/>
    <w:rsid w:val="00901E0E"/>
    <w:rsid w:val="0090274A"/>
    <w:rsid w:val="00902B0B"/>
    <w:rsid w:val="00902E36"/>
    <w:rsid w:val="009032CC"/>
    <w:rsid w:val="00903343"/>
    <w:rsid w:val="009033D5"/>
    <w:rsid w:val="00903443"/>
    <w:rsid w:val="009042E1"/>
    <w:rsid w:val="00904669"/>
    <w:rsid w:val="0090466D"/>
    <w:rsid w:val="00904B1D"/>
    <w:rsid w:val="00905075"/>
    <w:rsid w:val="00905BA8"/>
    <w:rsid w:val="00905E49"/>
    <w:rsid w:val="00906214"/>
    <w:rsid w:val="00906411"/>
    <w:rsid w:val="009064EA"/>
    <w:rsid w:val="009066D1"/>
    <w:rsid w:val="009069DA"/>
    <w:rsid w:val="009079A0"/>
    <w:rsid w:val="00907B95"/>
    <w:rsid w:val="009105F2"/>
    <w:rsid w:val="00910674"/>
    <w:rsid w:val="0091159B"/>
    <w:rsid w:val="00911961"/>
    <w:rsid w:val="00912B10"/>
    <w:rsid w:val="00913BC9"/>
    <w:rsid w:val="00913D6E"/>
    <w:rsid w:val="00913DE5"/>
    <w:rsid w:val="0091410C"/>
    <w:rsid w:val="00914E00"/>
    <w:rsid w:val="00915664"/>
    <w:rsid w:val="00915C13"/>
    <w:rsid w:val="00915C2D"/>
    <w:rsid w:val="00915EDD"/>
    <w:rsid w:val="009164F9"/>
    <w:rsid w:val="00916A39"/>
    <w:rsid w:val="009173ED"/>
    <w:rsid w:val="00917A20"/>
    <w:rsid w:val="00917D1F"/>
    <w:rsid w:val="00917D66"/>
    <w:rsid w:val="00917E82"/>
    <w:rsid w:val="009203C1"/>
    <w:rsid w:val="0092101D"/>
    <w:rsid w:val="009213FA"/>
    <w:rsid w:val="0092195B"/>
    <w:rsid w:val="0092258F"/>
    <w:rsid w:val="00922E1B"/>
    <w:rsid w:val="0092398D"/>
    <w:rsid w:val="00924103"/>
    <w:rsid w:val="00924667"/>
    <w:rsid w:val="0092606D"/>
    <w:rsid w:val="0092652D"/>
    <w:rsid w:val="009269D1"/>
    <w:rsid w:val="00926F88"/>
    <w:rsid w:val="00927EAD"/>
    <w:rsid w:val="00931598"/>
    <w:rsid w:val="00931916"/>
    <w:rsid w:val="00931ADF"/>
    <w:rsid w:val="00931DE9"/>
    <w:rsid w:val="0093269E"/>
    <w:rsid w:val="00932C04"/>
    <w:rsid w:val="0093382A"/>
    <w:rsid w:val="00933A9B"/>
    <w:rsid w:val="00933E9A"/>
    <w:rsid w:val="009345F2"/>
    <w:rsid w:val="00934630"/>
    <w:rsid w:val="00934F2D"/>
    <w:rsid w:val="00935047"/>
    <w:rsid w:val="00935309"/>
    <w:rsid w:val="009354D3"/>
    <w:rsid w:val="00935C21"/>
    <w:rsid w:val="009360B0"/>
    <w:rsid w:val="00936A35"/>
    <w:rsid w:val="00936EEE"/>
    <w:rsid w:val="00937569"/>
    <w:rsid w:val="009379EB"/>
    <w:rsid w:val="00940B83"/>
    <w:rsid w:val="0094101A"/>
    <w:rsid w:val="00941583"/>
    <w:rsid w:val="00941783"/>
    <w:rsid w:val="009420CF"/>
    <w:rsid w:val="0094269D"/>
    <w:rsid w:val="009426B2"/>
    <w:rsid w:val="00942CD9"/>
    <w:rsid w:val="0094338F"/>
    <w:rsid w:val="0094386B"/>
    <w:rsid w:val="00943FE6"/>
    <w:rsid w:val="00944FA7"/>
    <w:rsid w:val="009453C6"/>
    <w:rsid w:val="00945C78"/>
    <w:rsid w:val="00945C8E"/>
    <w:rsid w:val="00945CF6"/>
    <w:rsid w:val="00945E6C"/>
    <w:rsid w:val="009460C8"/>
    <w:rsid w:val="00946AD9"/>
    <w:rsid w:val="00946E0D"/>
    <w:rsid w:val="009476B8"/>
    <w:rsid w:val="0095120F"/>
    <w:rsid w:val="009523FE"/>
    <w:rsid w:val="00952A15"/>
    <w:rsid w:val="00952DB8"/>
    <w:rsid w:val="00953097"/>
    <w:rsid w:val="0095350F"/>
    <w:rsid w:val="00953E4E"/>
    <w:rsid w:val="00954107"/>
    <w:rsid w:val="00954455"/>
    <w:rsid w:val="0095459C"/>
    <w:rsid w:val="009547C7"/>
    <w:rsid w:val="00954D3E"/>
    <w:rsid w:val="00955242"/>
    <w:rsid w:val="009554A4"/>
    <w:rsid w:val="00955DE4"/>
    <w:rsid w:val="00956228"/>
    <w:rsid w:val="00956F1D"/>
    <w:rsid w:val="009573CE"/>
    <w:rsid w:val="0095778D"/>
    <w:rsid w:val="00960536"/>
    <w:rsid w:val="0096080B"/>
    <w:rsid w:val="00960C80"/>
    <w:rsid w:val="00960E09"/>
    <w:rsid w:val="00960E72"/>
    <w:rsid w:val="00960EC7"/>
    <w:rsid w:val="00961268"/>
    <w:rsid w:val="00961C60"/>
    <w:rsid w:val="009628EA"/>
    <w:rsid w:val="00962C76"/>
    <w:rsid w:val="009635D2"/>
    <w:rsid w:val="00963B5E"/>
    <w:rsid w:val="00963DEC"/>
    <w:rsid w:val="009648E5"/>
    <w:rsid w:val="00964EC7"/>
    <w:rsid w:val="00964FAD"/>
    <w:rsid w:val="009673CD"/>
    <w:rsid w:val="0096778A"/>
    <w:rsid w:val="00967B0E"/>
    <w:rsid w:val="00970FC3"/>
    <w:rsid w:val="00971254"/>
    <w:rsid w:val="0097156F"/>
    <w:rsid w:val="009715F2"/>
    <w:rsid w:val="00971E21"/>
    <w:rsid w:val="00971EC9"/>
    <w:rsid w:val="009725EA"/>
    <w:rsid w:val="00973C80"/>
    <w:rsid w:val="0097404A"/>
    <w:rsid w:val="00974880"/>
    <w:rsid w:val="009748A1"/>
    <w:rsid w:val="00974A67"/>
    <w:rsid w:val="0097524D"/>
    <w:rsid w:val="0097539B"/>
    <w:rsid w:val="00975443"/>
    <w:rsid w:val="009754DF"/>
    <w:rsid w:val="009754F7"/>
    <w:rsid w:val="00975707"/>
    <w:rsid w:val="00975D42"/>
    <w:rsid w:val="009761C1"/>
    <w:rsid w:val="009762BA"/>
    <w:rsid w:val="0097764F"/>
    <w:rsid w:val="00977AE5"/>
    <w:rsid w:val="00980B43"/>
    <w:rsid w:val="00980C30"/>
    <w:rsid w:val="00980D6C"/>
    <w:rsid w:val="00980FF0"/>
    <w:rsid w:val="0098140B"/>
    <w:rsid w:val="009816A2"/>
    <w:rsid w:val="009817F1"/>
    <w:rsid w:val="00981A1B"/>
    <w:rsid w:val="00981B43"/>
    <w:rsid w:val="00981D29"/>
    <w:rsid w:val="00982C52"/>
    <w:rsid w:val="00982C82"/>
    <w:rsid w:val="00983077"/>
    <w:rsid w:val="009830DC"/>
    <w:rsid w:val="009837BD"/>
    <w:rsid w:val="009841B9"/>
    <w:rsid w:val="00984F5E"/>
    <w:rsid w:val="009850E2"/>
    <w:rsid w:val="0098520A"/>
    <w:rsid w:val="00985663"/>
    <w:rsid w:val="00986067"/>
    <w:rsid w:val="009868BE"/>
    <w:rsid w:val="00987130"/>
    <w:rsid w:val="009877E6"/>
    <w:rsid w:val="009900B5"/>
    <w:rsid w:val="009907B3"/>
    <w:rsid w:val="00991519"/>
    <w:rsid w:val="00991BB8"/>
    <w:rsid w:val="00992E28"/>
    <w:rsid w:val="009933E7"/>
    <w:rsid w:val="0099425D"/>
    <w:rsid w:val="00994C91"/>
    <w:rsid w:val="00994F19"/>
    <w:rsid w:val="00996180"/>
    <w:rsid w:val="009964B8"/>
    <w:rsid w:val="00996706"/>
    <w:rsid w:val="00996728"/>
    <w:rsid w:val="009969BD"/>
    <w:rsid w:val="00997020"/>
    <w:rsid w:val="009971D6"/>
    <w:rsid w:val="00997A95"/>
    <w:rsid w:val="00997C60"/>
    <w:rsid w:val="009A00A0"/>
    <w:rsid w:val="009A091C"/>
    <w:rsid w:val="009A1612"/>
    <w:rsid w:val="009A1DBC"/>
    <w:rsid w:val="009A210C"/>
    <w:rsid w:val="009A2EF7"/>
    <w:rsid w:val="009A3221"/>
    <w:rsid w:val="009A3320"/>
    <w:rsid w:val="009A3481"/>
    <w:rsid w:val="009A4FD0"/>
    <w:rsid w:val="009A6DBA"/>
    <w:rsid w:val="009A7006"/>
    <w:rsid w:val="009A7EAC"/>
    <w:rsid w:val="009B0592"/>
    <w:rsid w:val="009B1774"/>
    <w:rsid w:val="009B1E61"/>
    <w:rsid w:val="009B3BA8"/>
    <w:rsid w:val="009B3C45"/>
    <w:rsid w:val="009B411F"/>
    <w:rsid w:val="009B4DDD"/>
    <w:rsid w:val="009B4E5A"/>
    <w:rsid w:val="009B592D"/>
    <w:rsid w:val="009B5C71"/>
    <w:rsid w:val="009B5ED1"/>
    <w:rsid w:val="009B6B0B"/>
    <w:rsid w:val="009B79A5"/>
    <w:rsid w:val="009C175A"/>
    <w:rsid w:val="009C1DBA"/>
    <w:rsid w:val="009C282C"/>
    <w:rsid w:val="009C2852"/>
    <w:rsid w:val="009C4903"/>
    <w:rsid w:val="009C4B59"/>
    <w:rsid w:val="009C51F3"/>
    <w:rsid w:val="009C5A8D"/>
    <w:rsid w:val="009C5BD6"/>
    <w:rsid w:val="009C5BDD"/>
    <w:rsid w:val="009C5E5D"/>
    <w:rsid w:val="009C67FA"/>
    <w:rsid w:val="009C74BB"/>
    <w:rsid w:val="009C7598"/>
    <w:rsid w:val="009C77D5"/>
    <w:rsid w:val="009C7E2B"/>
    <w:rsid w:val="009C7E68"/>
    <w:rsid w:val="009D0986"/>
    <w:rsid w:val="009D25B6"/>
    <w:rsid w:val="009D275C"/>
    <w:rsid w:val="009D284A"/>
    <w:rsid w:val="009D317B"/>
    <w:rsid w:val="009D427A"/>
    <w:rsid w:val="009D4694"/>
    <w:rsid w:val="009D5149"/>
    <w:rsid w:val="009D5EAF"/>
    <w:rsid w:val="009D5ED3"/>
    <w:rsid w:val="009D6D4F"/>
    <w:rsid w:val="009D7C78"/>
    <w:rsid w:val="009E0296"/>
    <w:rsid w:val="009E0442"/>
    <w:rsid w:val="009E0EA0"/>
    <w:rsid w:val="009E165E"/>
    <w:rsid w:val="009E1CC7"/>
    <w:rsid w:val="009E1DB2"/>
    <w:rsid w:val="009E31E3"/>
    <w:rsid w:val="009E3222"/>
    <w:rsid w:val="009E36CF"/>
    <w:rsid w:val="009E3BFE"/>
    <w:rsid w:val="009E446A"/>
    <w:rsid w:val="009E45DC"/>
    <w:rsid w:val="009E465B"/>
    <w:rsid w:val="009E496C"/>
    <w:rsid w:val="009E49D7"/>
    <w:rsid w:val="009E4C14"/>
    <w:rsid w:val="009E5D32"/>
    <w:rsid w:val="009E68B9"/>
    <w:rsid w:val="009E6B63"/>
    <w:rsid w:val="009E6C42"/>
    <w:rsid w:val="009E7EAF"/>
    <w:rsid w:val="009F0452"/>
    <w:rsid w:val="009F04FE"/>
    <w:rsid w:val="009F13E3"/>
    <w:rsid w:val="009F19BE"/>
    <w:rsid w:val="009F1AC1"/>
    <w:rsid w:val="009F2EB5"/>
    <w:rsid w:val="009F40CF"/>
    <w:rsid w:val="009F4927"/>
    <w:rsid w:val="009F4E3E"/>
    <w:rsid w:val="009F5111"/>
    <w:rsid w:val="009F5176"/>
    <w:rsid w:val="009F6215"/>
    <w:rsid w:val="009F6A29"/>
    <w:rsid w:val="009F733A"/>
    <w:rsid w:val="00A01204"/>
    <w:rsid w:val="00A012ED"/>
    <w:rsid w:val="00A0174E"/>
    <w:rsid w:val="00A04E61"/>
    <w:rsid w:val="00A05493"/>
    <w:rsid w:val="00A0659C"/>
    <w:rsid w:val="00A06A5B"/>
    <w:rsid w:val="00A07168"/>
    <w:rsid w:val="00A07230"/>
    <w:rsid w:val="00A072AB"/>
    <w:rsid w:val="00A1078D"/>
    <w:rsid w:val="00A114EC"/>
    <w:rsid w:val="00A11850"/>
    <w:rsid w:val="00A11DFE"/>
    <w:rsid w:val="00A12998"/>
    <w:rsid w:val="00A13500"/>
    <w:rsid w:val="00A136BF"/>
    <w:rsid w:val="00A13E03"/>
    <w:rsid w:val="00A14554"/>
    <w:rsid w:val="00A14B94"/>
    <w:rsid w:val="00A14BC8"/>
    <w:rsid w:val="00A155C1"/>
    <w:rsid w:val="00A15768"/>
    <w:rsid w:val="00A15C2F"/>
    <w:rsid w:val="00A15DB1"/>
    <w:rsid w:val="00A16546"/>
    <w:rsid w:val="00A1670E"/>
    <w:rsid w:val="00A1686F"/>
    <w:rsid w:val="00A16B2C"/>
    <w:rsid w:val="00A17796"/>
    <w:rsid w:val="00A177E5"/>
    <w:rsid w:val="00A200F6"/>
    <w:rsid w:val="00A201B0"/>
    <w:rsid w:val="00A201F8"/>
    <w:rsid w:val="00A20F57"/>
    <w:rsid w:val="00A21216"/>
    <w:rsid w:val="00A21393"/>
    <w:rsid w:val="00A21835"/>
    <w:rsid w:val="00A221BB"/>
    <w:rsid w:val="00A23424"/>
    <w:rsid w:val="00A23586"/>
    <w:rsid w:val="00A23AE0"/>
    <w:rsid w:val="00A23CD5"/>
    <w:rsid w:val="00A23D78"/>
    <w:rsid w:val="00A2409F"/>
    <w:rsid w:val="00A24501"/>
    <w:rsid w:val="00A24A0B"/>
    <w:rsid w:val="00A24B78"/>
    <w:rsid w:val="00A24F7D"/>
    <w:rsid w:val="00A25240"/>
    <w:rsid w:val="00A253C4"/>
    <w:rsid w:val="00A271F9"/>
    <w:rsid w:val="00A275A9"/>
    <w:rsid w:val="00A27668"/>
    <w:rsid w:val="00A27792"/>
    <w:rsid w:val="00A2795C"/>
    <w:rsid w:val="00A27CC9"/>
    <w:rsid w:val="00A3148C"/>
    <w:rsid w:val="00A316CB"/>
    <w:rsid w:val="00A31BB8"/>
    <w:rsid w:val="00A31D34"/>
    <w:rsid w:val="00A31E3F"/>
    <w:rsid w:val="00A323B9"/>
    <w:rsid w:val="00A325BC"/>
    <w:rsid w:val="00A334AF"/>
    <w:rsid w:val="00A3505A"/>
    <w:rsid w:val="00A3527B"/>
    <w:rsid w:val="00A35BC2"/>
    <w:rsid w:val="00A36E80"/>
    <w:rsid w:val="00A373AC"/>
    <w:rsid w:val="00A40194"/>
    <w:rsid w:val="00A407C4"/>
    <w:rsid w:val="00A41550"/>
    <w:rsid w:val="00A41D88"/>
    <w:rsid w:val="00A41F0E"/>
    <w:rsid w:val="00A42F08"/>
    <w:rsid w:val="00A430FE"/>
    <w:rsid w:val="00A43C86"/>
    <w:rsid w:val="00A446F0"/>
    <w:rsid w:val="00A4472B"/>
    <w:rsid w:val="00A44758"/>
    <w:rsid w:val="00A45DB4"/>
    <w:rsid w:val="00A46203"/>
    <w:rsid w:val="00A464B1"/>
    <w:rsid w:val="00A467B9"/>
    <w:rsid w:val="00A46FA9"/>
    <w:rsid w:val="00A51204"/>
    <w:rsid w:val="00A5256C"/>
    <w:rsid w:val="00A526A0"/>
    <w:rsid w:val="00A527A7"/>
    <w:rsid w:val="00A527DF"/>
    <w:rsid w:val="00A52E01"/>
    <w:rsid w:val="00A52EA9"/>
    <w:rsid w:val="00A54128"/>
    <w:rsid w:val="00A54D16"/>
    <w:rsid w:val="00A55FB5"/>
    <w:rsid w:val="00A5604C"/>
    <w:rsid w:val="00A561E8"/>
    <w:rsid w:val="00A56A18"/>
    <w:rsid w:val="00A57EB0"/>
    <w:rsid w:val="00A57F0C"/>
    <w:rsid w:val="00A61CA9"/>
    <w:rsid w:val="00A62EC2"/>
    <w:rsid w:val="00A63A67"/>
    <w:rsid w:val="00A6407E"/>
    <w:rsid w:val="00A641A9"/>
    <w:rsid w:val="00A65585"/>
    <w:rsid w:val="00A659FD"/>
    <w:rsid w:val="00A661CE"/>
    <w:rsid w:val="00A66724"/>
    <w:rsid w:val="00A66A0C"/>
    <w:rsid w:val="00A66E01"/>
    <w:rsid w:val="00A67543"/>
    <w:rsid w:val="00A71FED"/>
    <w:rsid w:val="00A72030"/>
    <w:rsid w:val="00A727DB"/>
    <w:rsid w:val="00A729CA"/>
    <w:rsid w:val="00A734B2"/>
    <w:rsid w:val="00A738E4"/>
    <w:rsid w:val="00A739B4"/>
    <w:rsid w:val="00A740CE"/>
    <w:rsid w:val="00A74392"/>
    <w:rsid w:val="00A74DA9"/>
    <w:rsid w:val="00A75A64"/>
    <w:rsid w:val="00A75E71"/>
    <w:rsid w:val="00A767D0"/>
    <w:rsid w:val="00A76C95"/>
    <w:rsid w:val="00A77276"/>
    <w:rsid w:val="00A7727C"/>
    <w:rsid w:val="00A7753A"/>
    <w:rsid w:val="00A80082"/>
    <w:rsid w:val="00A80335"/>
    <w:rsid w:val="00A80380"/>
    <w:rsid w:val="00A805D6"/>
    <w:rsid w:val="00A81683"/>
    <w:rsid w:val="00A817D9"/>
    <w:rsid w:val="00A81FB1"/>
    <w:rsid w:val="00A83BCC"/>
    <w:rsid w:val="00A83D76"/>
    <w:rsid w:val="00A841E1"/>
    <w:rsid w:val="00A845FE"/>
    <w:rsid w:val="00A854EA"/>
    <w:rsid w:val="00A8699C"/>
    <w:rsid w:val="00A87CD6"/>
    <w:rsid w:val="00A90CEE"/>
    <w:rsid w:val="00A91AE8"/>
    <w:rsid w:val="00A926AA"/>
    <w:rsid w:val="00A93A98"/>
    <w:rsid w:val="00A944E4"/>
    <w:rsid w:val="00A94D05"/>
    <w:rsid w:val="00A94FBF"/>
    <w:rsid w:val="00A95006"/>
    <w:rsid w:val="00A951F2"/>
    <w:rsid w:val="00A9606F"/>
    <w:rsid w:val="00A9632F"/>
    <w:rsid w:val="00A96776"/>
    <w:rsid w:val="00A96E22"/>
    <w:rsid w:val="00A97839"/>
    <w:rsid w:val="00AA0A67"/>
    <w:rsid w:val="00AA0D76"/>
    <w:rsid w:val="00AA0EC5"/>
    <w:rsid w:val="00AA1556"/>
    <w:rsid w:val="00AA1E24"/>
    <w:rsid w:val="00AA2057"/>
    <w:rsid w:val="00AA2A2B"/>
    <w:rsid w:val="00AA2B0C"/>
    <w:rsid w:val="00AA2C7C"/>
    <w:rsid w:val="00AA33BA"/>
    <w:rsid w:val="00AA38F9"/>
    <w:rsid w:val="00AA3B08"/>
    <w:rsid w:val="00AA3B8A"/>
    <w:rsid w:val="00AA4DEE"/>
    <w:rsid w:val="00AA53F2"/>
    <w:rsid w:val="00AA542A"/>
    <w:rsid w:val="00AA5F5B"/>
    <w:rsid w:val="00AA6161"/>
    <w:rsid w:val="00AA67EA"/>
    <w:rsid w:val="00AA6F25"/>
    <w:rsid w:val="00AA7D06"/>
    <w:rsid w:val="00AB0539"/>
    <w:rsid w:val="00AB0956"/>
    <w:rsid w:val="00AB0D1D"/>
    <w:rsid w:val="00AB0E5C"/>
    <w:rsid w:val="00AB0FE5"/>
    <w:rsid w:val="00AB102C"/>
    <w:rsid w:val="00AB118E"/>
    <w:rsid w:val="00AB1324"/>
    <w:rsid w:val="00AB16BC"/>
    <w:rsid w:val="00AB1829"/>
    <w:rsid w:val="00AB1C27"/>
    <w:rsid w:val="00AB1D4A"/>
    <w:rsid w:val="00AB1FAE"/>
    <w:rsid w:val="00AB2A7B"/>
    <w:rsid w:val="00AB2A8F"/>
    <w:rsid w:val="00AB2DF5"/>
    <w:rsid w:val="00AB3158"/>
    <w:rsid w:val="00AB315C"/>
    <w:rsid w:val="00AB3497"/>
    <w:rsid w:val="00AB34DA"/>
    <w:rsid w:val="00AB397F"/>
    <w:rsid w:val="00AB4D5F"/>
    <w:rsid w:val="00AB51A1"/>
    <w:rsid w:val="00AB58AC"/>
    <w:rsid w:val="00AC046B"/>
    <w:rsid w:val="00AC120B"/>
    <w:rsid w:val="00AC140C"/>
    <w:rsid w:val="00AC15C7"/>
    <w:rsid w:val="00AC1F50"/>
    <w:rsid w:val="00AC24B1"/>
    <w:rsid w:val="00AC29C5"/>
    <w:rsid w:val="00AC2E88"/>
    <w:rsid w:val="00AC3B6B"/>
    <w:rsid w:val="00AC4351"/>
    <w:rsid w:val="00AC45CD"/>
    <w:rsid w:val="00AC4645"/>
    <w:rsid w:val="00AC4A91"/>
    <w:rsid w:val="00AC575E"/>
    <w:rsid w:val="00AC5977"/>
    <w:rsid w:val="00AC61B7"/>
    <w:rsid w:val="00AC67A6"/>
    <w:rsid w:val="00AC6854"/>
    <w:rsid w:val="00AC6BEC"/>
    <w:rsid w:val="00AC7B02"/>
    <w:rsid w:val="00AC7B2E"/>
    <w:rsid w:val="00AD0BC2"/>
    <w:rsid w:val="00AD1173"/>
    <w:rsid w:val="00AD124A"/>
    <w:rsid w:val="00AD1761"/>
    <w:rsid w:val="00AD1CE2"/>
    <w:rsid w:val="00AD1E8E"/>
    <w:rsid w:val="00AD2333"/>
    <w:rsid w:val="00AD306B"/>
    <w:rsid w:val="00AD4251"/>
    <w:rsid w:val="00AD447B"/>
    <w:rsid w:val="00AD49A3"/>
    <w:rsid w:val="00AD4BCC"/>
    <w:rsid w:val="00AD4C9B"/>
    <w:rsid w:val="00AD4E99"/>
    <w:rsid w:val="00AD525E"/>
    <w:rsid w:val="00AD5425"/>
    <w:rsid w:val="00AD568D"/>
    <w:rsid w:val="00AD5D64"/>
    <w:rsid w:val="00AD6DEC"/>
    <w:rsid w:val="00AD7680"/>
    <w:rsid w:val="00AD7D62"/>
    <w:rsid w:val="00AE0980"/>
    <w:rsid w:val="00AE2112"/>
    <w:rsid w:val="00AE21A7"/>
    <w:rsid w:val="00AE21BD"/>
    <w:rsid w:val="00AE28A8"/>
    <w:rsid w:val="00AE3073"/>
    <w:rsid w:val="00AE3583"/>
    <w:rsid w:val="00AE4C84"/>
    <w:rsid w:val="00AE5A49"/>
    <w:rsid w:val="00AE60C6"/>
    <w:rsid w:val="00AE7CAD"/>
    <w:rsid w:val="00AF04CD"/>
    <w:rsid w:val="00AF06FD"/>
    <w:rsid w:val="00AF0FB3"/>
    <w:rsid w:val="00AF15E5"/>
    <w:rsid w:val="00AF1ADF"/>
    <w:rsid w:val="00AF2688"/>
    <w:rsid w:val="00AF2915"/>
    <w:rsid w:val="00AF32E3"/>
    <w:rsid w:val="00AF33BD"/>
    <w:rsid w:val="00AF39EE"/>
    <w:rsid w:val="00AF3E70"/>
    <w:rsid w:val="00AF5053"/>
    <w:rsid w:val="00AF5386"/>
    <w:rsid w:val="00AF6541"/>
    <w:rsid w:val="00AF72EE"/>
    <w:rsid w:val="00AF7858"/>
    <w:rsid w:val="00AF7B4D"/>
    <w:rsid w:val="00B00BF8"/>
    <w:rsid w:val="00B00E10"/>
    <w:rsid w:val="00B01295"/>
    <w:rsid w:val="00B01E8F"/>
    <w:rsid w:val="00B01FA5"/>
    <w:rsid w:val="00B02030"/>
    <w:rsid w:val="00B0269F"/>
    <w:rsid w:val="00B037F5"/>
    <w:rsid w:val="00B0494E"/>
    <w:rsid w:val="00B04BDB"/>
    <w:rsid w:val="00B04DD6"/>
    <w:rsid w:val="00B05000"/>
    <w:rsid w:val="00B051E2"/>
    <w:rsid w:val="00B05D23"/>
    <w:rsid w:val="00B05FC0"/>
    <w:rsid w:val="00B06C45"/>
    <w:rsid w:val="00B06DF2"/>
    <w:rsid w:val="00B06F13"/>
    <w:rsid w:val="00B07F63"/>
    <w:rsid w:val="00B100EB"/>
    <w:rsid w:val="00B1099D"/>
    <w:rsid w:val="00B118F0"/>
    <w:rsid w:val="00B11BDF"/>
    <w:rsid w:val="00B11E41"/>
    <w:rsid w:val="00B12091"/>
    <w:rsid w:val="00B120AE"/>
    <w:rsid w:val="00B12841"/>
    <w:rsid w:val="00B12972"/>
    <w:rsid w:val="00B12D3A"/>
    <w:rsid w:val="00B133A2"/>
    <w:rsid w:val="00B139CA"/>
    <w:rsid w:val="00B140F7"/>
    <w:rsid w:val="00B14E4C"/>
    <w:rsid w:val="00B167FC"/>
    <w:rsid w:val="00B178C1"/>
    <w:rsid w:val="00B17AD3"/>
    <w:rsid w:val="00B17D5D"/>
    <w:rsid w:val="00B20D4F"/>
    <w:rsid w:val="00B21E39"/>
    <w:rsid w:val="00B222E4"/>
    <w:rsid w:val="00B22E96"/>
    <w:rsid w:val="00B2301C"/>
    <w:rsid w:val="00B2310B"/>
    <w:rsid w:val="00B2386C"/>
    <w:rsid w:val="00B23B72"/>
    <w:rsid w:val="00B2418F"/>
    <w:rsid w:val="00B244FA"/>
    <w:rsid w:val="00B24B05"/>
    <w:rsid w:val="00B25BC9"/>
    <w:rsid w:val="00B26ABE"/>
    <w:rsid w:val="00B26B8F"/>
    <w:rsid w:val="00B2771E"/>
    <w:rsid w:val="00B2782C"/>
    <w:rsid w:val="00B27CEA"/>
    <w:rsid w:val="00B30754"/>
    <w:rsid w:val="00B30829"/>
    <w:rsid w:val="00B30A94"/>
    <w:rsid w:val="00B316C8"/>
    <w:rsid w:val="00B32F55"/>
    <w:rsid w:val="00B339EE"/>
    <w:rsid w:val="00B34517"/>
    <w:rsid w:val="00B348A9"/>
    <w:rsid w:val="00B3521E"/>
    <w:rsid w:val="00B356EF"/>
    <w:rsid w:val="00B35714"/>
    <w:rsid w:val="00B3599E"/>
    <w:rsid w:val="00B35F86"/>
    <w:rsid w:val="00B3631A"/>
    <w:rsid w:val="00B36D08"/>
    <w:rsid w:val="00B37830"/>
    <w:rsid w:val="00B40357"/>
    <w:rsid w:val="00B40C94"/>
    <w:rsid w:val="00B40E06"/>
    <w:rsid w:val="00B417C9"/>
    <w:rsid w:val="00B41853"/>
    <w:rsid w:val="00B41881"/>
    <w:rsid w:val="00B42EDD"/>
    <w:rsid w:val="00B4415A"/>
    <w:rsid w:val="00B44183"/>
    <w:rsid w:val="00B4511A"/>
    <w:rsid w:val="00B46069"/>
    <w:rsid w:val="00B4649F"/>
    <w:rsid w:val="00B46B9F"/>
    <w:rsid w:val="00B46F8F"/>
    <w:rsid w:val="00B47572"/>
    <w:rsid w:val="00B500FB"/>
    <w:rsid w:val="00B510BA"/>
    <w:rsid w:val="00B52794"/>
    <w:rsid w:val="00B547D7"/>
    <w:rsid w:val="00B54DBF"/>
    <w:rsid w:val="00B54DF5"/>
    <w:rsid w:val="00B55216"/>
    <w:rsid w:val="00B55346"/>
    <w:rsid w:val="00B55474"/>
    <w:rsid w:val="00B5556B"/>
    <w:rsid w:val="00B556C3"/>
    <w:rsid w:val="00B56BB2"/>
    <w:rsid w:val="00B56DCC"/>
    <w:rsid w:val="00B57374"/>
    <w:rsid w:val="00B579F3"/>
    <w:rsid w:val="00B57B5E"/>
    <w:rsid w:val="00B60F0E"/>
    <w:rsid w:val="00B613E6"/>
    <w:rsid w:val="00B623EE"/>
    <w:rsid w:val="00B62566"/>
    <w:rsid w:val="00B62FF4"/>
    <w:rsid w:val="00B63577"/>
    <w:rsid w:val="00B63889"/>
    <w:rsid w:val="00B63CDD"/>
    <w:rsid w:val="00B63D44"/>
    <w:rsid w:val="00B63E63"/>
    <w:rsid w:val="00B640F8"/>
    <w:rsid w:val="00B64599"/>
    <w:rsid w:val="00B646BF"/>
    <w:rsid w:val="00B653D8"/>
    <w:rsid w:val="00B65906"/>
    <w:rsid w:val="00B6637A"/>
    <w:rsid w:val="00B668A7"/>
    <w:rsid w:val="00B67085"/>
    <w:rsid w:val="00B7032F"/>
    <w:rsid w:val="00B70782"/>
    <w:rsid w:val="00B7179C"/>
    <w:rsid w:val="00B71BEF"/>
    <w:rsid w:val="00B72084"/>
    <w:rsid w:val="00B724DF"/>
    <w:rsid w:val="00B727FF"/>
    <w:rsid w:val="00B73706"/>
    <w:rsid w:val="00B73BC0"/>
    <w:rsid w:val="00B745BE"/>
    <w:rsid w:val="00B748C5"/>
    <w:rsid w:val="00B74CC5"/>
    <w:rsid w:val="00B751C9"/>
    <w:rsid w:val="00B7561D"/>
    <w:rsid w:val="00B76493"/>
    <w:rsid w:val="00B77A20"/>
    <w:rsid w:val="00B8154B"/>
    <w:rsid w:val="00B819A3"/>
    <w:rsid w:val="00B81C14"/>
    <w:rsid w:val="00B820B6"/>
    <w:rsid w:val="00B848E5"/>
    <w:rsid w:val="00B8551A"/>
    <w:rsid w:val="00B85FFB"/>
    <w:rsid w:val="00B86C0B"/>
    <w:rsid w:val="00B901AC"/>
    <w:rsid w:val="00B90A29"/>
    <w:rsid w:val="00B90FF4"/>
    <w:rsid w:val="00B91DE6"/>
    <w:rsid w:val="00B91F74"/>
    <w:rsid w:val="00B9234A"/>
    <w:rsid w:val="00B92B19"/>
    <w:rsid w:val="00B9565E"/>
    <w:rsid w:val="00B95A85"/>
    <w:rsid w:val="00B96541"/>
    <w:rsid w:val="00B967F8"/>
    <w:rsid w:val="00B970E4"/>
    <w:rsid w:val="00B97643"/>
    <w:rsid w:val="00B978F3"/>
    <w:rsid w:val="00B97F4A"/>
    <w:rsid w:val="00BA0D53"/>
    <w:rsid w:val="00BA0D9E"/>
    <w:rsid w:val="00BA11CB"/>
    <w:rsid w:val="00BA164A"/>
    <w:rsid w:val="00BA1987"/>
    <w:rsid w:val="00BA2225"/>
    <w:rsid w:val="00BA223E"/>
    <w:rsid w:val="00BA3BB1"/>
    <w:rsid w:val="00BA4A00"/>
    <w:rsid w:val="00BA51B6"/>
    <w:rsid w:val="00BA6510"/>
    <w:rsid w:val="00BA6AAB"/>
    <w:rsid w:val="00BA6FCE"/>
    <w:rsid w:val="00BA747A"/>
    <w:rsid w:val="00BA7C14"/>
    <w:rsid w:val="00BB1D08"/>
    <w:rsid w:val="00BB1D4F"/>
    <w:rsid w:val="00BB2056"/>
    <w:rsid w:val="00BB22CC"/>
    <w:rsid w:val="00BB261A"/>
    <w:rsid w:val="00BB2EA1"/>
    <w:rsid w:val="00BB4613"/>
    <w:rsid w:val="00BB54E2"/>
    <w:rsid w:val="00BB5A37"/>
    <w:rsid w:val="00BB68A8"/>
    <w:rsid w:val="00BB6DA3"/>
    <w:rsid w:val="00BB70B3"/>
    <w:rsid w:val="00BC0073"/>
    <w:rsid w:val="00BC0810"/>
    <w:rsid w:val="00BC0CE6"/>
    <w:rsid w:val="00BC0F19"/>
    <w:rsid w:val="00BC0FD7"/>
    <w:rsid w:val="00BC255E"/>
    <w:rsid w:val="00BC2859"/>
    <w:rsid w:val="00BC2E74"/>
    <w:rsid w:val="00BC32F9"/>
    <w:rsid w:val="00BC3572"/>
    <w:rsid w:val="00BC46AC"/>
    <w:rsid w:val="00BC480F"/>
    <w:rsid w:val="00BC4850"/>
    <w:rsid w:val="00BC5612"/>
    <w:rsid w:val="00BC653E"/>
    <w:rsid w:val="00BD0047"/>
    <w:rsid w:val="00BD087F"/>
    <w:rsid w:val="00BD0C96"/>
    <w:rsid w:val="00BD1137"/>
    <w:rsid w:val="00BD1C6A"/>
    <w:rsid w:val="00BD21CF"/>
    <w:rsid w:val="00BD29EC"/>
    <w:rsid w:val="00BD378B"/>
    <w:rsid w:val="00BD3E5F"/>
    <w:rsid w:val="00BD3FAB"/>
    <w:rsid w:val="00BD4532"/>
    <w:rsid w:val="00BD4645"/>
    <w:rsid w:val="00BD5250"/>
    <w:rsid w:val="00BD527F"/>
    <w:rsid w:val="00BD53F8"/>
    <w:rsid w:val="00BD54FA"/>
    <w:rsid w:val="00BD5795"/>
    <w:rsid w:val="00BD6296"/>
    <w:rsid w:val="00BD6CBE"/>
    <w:rsid w:val="00BD7FD1"/>
    <w:rsid w:val="00BE1873"/>
    <w:rsid w:val="00BE19C1"/>
    <w:rsid w:val="00BE1D8C"/>
    <w:rsid w:val="00BE20A1"/>
    <w:rsid w:val="00BE2357"/>
    <w:rsid w:val="00BE2D1C"/>
    <w:rsid w:val="00BE2FFE"/>
    <w:rsid w:val="00BE32A4"/>
    <w:rsid w:val="00BE32BE"/>
    <w:rsid w:val="00BE355C"/>
    <w:rsid w:val="00BE378A"/>
    <w:rsid w:val="00BE4113"/>
    <w:rsid w:val="00BE4ADD"/>
    <w:rsid w:val="00BE4DB5"/>
    <w:rsid w:val="00BE5E5C"/>
    <w:rsid w:val="00BE5E7D"/>
    <w:rsid w:val="00BE5EA0"/>
    <w:rsid w:val="00BE5FF4"/>
    <w:rsid w:val="00BE602C"/>
    <w:rsid w:val="00BE6952"/>
    <w:rsid w:val="00BE7244"/>
    <w:rsid w:val="00BE73B3"/>
    <w:rsid w:val="00BE78A4"/>
    <w:rsid w:val="00BF001B"/>
    <w:rsid w:val="00BF08C8"/>
    <w:rsid w:val="00BF08F5"/>
    <w:rsid w:val="00BF10E3"/>
    <w:rsid w:val="00BF12F0"/>
    <w:rsid w:val="00BF1DFC"/>
    <w:rsid w:val="00BF1FBF"/>
    <w:rsid w:val="00BF205D"/>
    <w:rsid w:val="00BF2617"/>
    <w:rsid w:val="00BF2797"/>
    <w:rsid w:val="00BF2D2E"/>
    <w:rsid w:val="00BF3340"/>
    <w:rsid w:val="00BF44A9"/>
    <w:rsid w:val="00BF4CC7"/>
    <w:rsid w:val="00BF4D2D"/>
    <w:rsid w:val="00BF4D4E"/>
    <w:rsid w:val="00BF4EE0"/>
    <w:rsid w:val="00BF5F48"/>
    <w:rsid w:val="00BF70E2"/>
    <w:rsid w:val="00BF7E88"/>
    <w:rsid w:val="00BF7F97"/>
    <w:rsid w:val="00C00942"/>
    <w:rsid w:val="00C00B7A"/>
    <w:rsid w:val="00C01A57"/>
    <w:rsid w:val="00C036D2"/>
    <w:rsid w:val="00C0466C"/>
    <w:rsid w:val="00C0532E"/>
    <w:rsid w:val="00C0537A"/>
    <w:rsid w:val="00C0590D"/>
    <w:rsid w:val="00C0593A"/>
    <w:rsid w:val="00C05C74"/>
    <w:rsid w:val="00C05D8A"/>
    <w:rsid w:val="00C0720D"/>
    <w:rsid w:val="00C07771"/>
    <w:rsid w:val="00C077FD"/>
    <w:rsid w:val="00C105CC"/>
    <w:rsid w:val="00C10F5A"/>
    <w:rsid w:val="00C110C7"/>
    <w:rsid w:val="00C114FB"/>
    <w:rsid w:val="00C1176B"/>
    <w:rsid w:val="00C11F0A"/>
    <w:rsid w:val="00C1246E"/>
    <w:rsid w:val="00C12898"/>
    <w:rsid w:val="00C13372"/>
    <w:rsid w:val="00C139B2"/>
    <w:rsid w:val="00C1483C"/>
    <w:rsid w:val="00C14C18"/>
    <w:rsid w:val="00C14E45"/>
    <w:rsid w:val="00C14F8C"/>
    <w:rsid w:val="00C150E6"/>
    <w:rsid w:val="00C15680"/>
    <w:rsid w:val="00C16D29"/>
    <w:rsid w:val="00C16D6B"/>
    <w:rsid w:val="00C20042"/>
    <w:rsid w:val="00C20B5C"/>
    <w:rsid w:val="00C211B6"/>
    <w:rsid w:val="00C21883"/>
    <w:rsid w:val="00C22313"/>
    <w:rsid w:val="00C224EC"/>
    <w:rsid w:val="00C2308B"/>
    <w:rsid w:val="00C230EF"/>
    <w:rsid w:val="00C23474"/>
    <w:rsid w:val="00C23818"/>
    <w:rsid w:val="00C23F8B"/>
    <w:rsid w:val="00C25E2E"/>
    <w:rsid w:val="00C26179"/>
    <w:rsid w:val="00C26B92"/>
    <w:rsid w:val="00C3081B"/>
    <w:rsid w:val="00C30AD5"/>
    <w:rsid w:val="00C311C8"/>
    <w:rsid w:val="00C3170A"/>
    <w:rsid w:val="00C31716"/>
    <w:rsid w:val="00C319F0"/>
    <w:rsid w:val="00C31DD4"/>
    <w:rsid w:val="00C325C8"/>
    <w:rsid w:val="00C334AF"/>
    <w:rsid w:val="00C33930"/>
    <w:rsid w:val="00C33FB1"/>
    <w:rsid w:val="00C34411"/>
    <w:rsid w:val="00C344C8"/>
    <w:rsid w:val="00C34AB1"/>
    <w:rsid w:val="00C34D3C"/>
    <w:rsid w:val="00C34EBF"/>
    <w:rsid w:val="00C35ADC"/>
    <w:rsid w:val="00C35BC7"/>
    <w:rsid w:val="00C35E62"/>
    <w:rsid w:val="00C36F79"/>
    <w:rsid w:val="00C37A72"/>
    <w:rsid w:val="00C37ADC"/>
    <w:rsid w:val="00C40000"/>
    <w:rsid w:val="00C4035C"/>
    <w:rsid w:val="00C42170"/>
    <w:rsid w:val="00C422D5"/>
    <w:rsid w:val="00C43019"/>
    <w:rsid w:val="00C43031"/>
    <w:rsid w:val="00C432E7"/>
    <w:rsid w:val="00C434EA"/>
    <w:rsid w:val="00C43783"/>
    <w:rsid w:val="00C44620"/>
    <w:rsid w:val="00C4465F"/>
    <w:rsid w:val="00C4468F"/>
    <w:rsid w:val="00C4498F"/>
    <w:rsid w:val="00C44C0A"/>
    <w:rsid w:val="00C44D21"/>
    <w:rsid w:val="00C45CBE"/>
    <w:rsid w:val="00C466FB"/>
    <w:rsid w:val="00C470F9"/>
    <w:rsid w:val="00C471B5"/>
    <w:rsid w:val="00C47331"/>
    <w:rsid w:val="00C47A4D"/>
    <w:rsid w:val="00C47AB3"/>
    <w:rsid w:val="00C50026"/>
    <w:rsid w:val="00C50A6F"/>
    <w:rsid w:val="00C511AF"/>
    <w:rsid w:val="00C51343"/>
    <w:rsid w:val="00C51F64"/>
    <w:rsid w:val="00C5204F"/>
    <w:rsid w:val="00C52166"/>
    <w:rsid w:val="00C522F0"/>
    <w:rsid w:val="00C52663"/>
    <w:rsid w:val="00C53430"/>
    <w:rsid w:val="00C5395E"/>
    <w:rsid w:val="00C53A74"/>
    <w:rsid w:val="00C540C5"/>
    <w:rsid w:val="00C5419B"/>
    <w:rsid w:val="00C5490B"/>
    <w:rsid w:val="00C54A7E"/>
    <w:rsid w:val="00C54B4D"/>
    <w:rsid w:val="00C54EAD"/>
    <w:rsid w:val="00C54F32"/>
    <w:rsid w:val="00C56332"/>
    <w:rsid w:val="00C567B7"/>
    <w:rsid w:val="00C569D4"/>
    <w:rsid w:val="00C56A24"/>
    <w:rsid w:val="00C56F0B"/>
    <w:rsid w:val="00C5716A"/>
    <w:rsid w:val="00C57D41"/>
    <w:rsid w:val="00C57FBB"/>
    <w:rsid w:val="00C6168A"/>
    <w:rsid w:val="00C61B62"/>
    <w:rsid w:val="00C61D9B"/>
    <w:rsid w:val="00C62461"/>
    <w:rsid w:val="00C62586"/>
    <w:rsid w:val="00C62736"/>
    <w:rsid w:val="00C63550"/>
    <w:rsid w:val="00C635BE"/>
    <w:rsid w:val="00C63B50"/>
    <w:rsid w:val="00C63C49"/>
    <w:rsid w:val="00C640FB"/>
    <w:rsid w:val="00C646CE"/>
    <w:rsid w:val="00C64B66"/>
    <w:rsid w:val="00C65114"/>
    <w:rsid w:val="00C659DA"/>
    <w:rsid w:val="00C65D06"/>
    <w:rsid w:val="00C666F8"/>
    <w:rsid w:val="00C669C8"/>
    <w:rsid w:val="00C66CB3"/>
    <w:rsid w:val="00C67F2B"/>
    <w:rsid w:val="00C70783"/>
    <w:rsid w:val="00C70A15"/>
    <w:rsid w:val="00C71381"/>
    <w:rsid w:val="00C71CAA"/>
    <w:rsid w:val="00C728CA"/>
    <w:rsid w:val="00C72928"/>
    <w:rsid w:val="00C72AB7"/>
    <w:rsid w:val="00C73243"/>
    <w:rsid w:val="00C73864"/>
    <w:rsid w:val="00C73F3B"/>
    <w:rsid w:val="00C740C3"/>
    <w:rsid w:val="00C74818"/>
    <w:rsid w:val="00C74EFE"/>
    <w:rsid w:val="00C75AE1"/>
    <w:rsid w:val="00C75BCA"/>
    <w:rsid w:val="00C75D19"/>
    <w:rsid w:val="00C764F8"/>
    <w:rsid w:val="00C772AE"/>
    <w:rsid w:val="00C800C3"/>
    <w:rsid w:val="00C800E1"/>
    <w:rsid w:val="00C80246"/>
    <w:rsid w:val="00C804BD"/>
    <w:rsid w:val="00C8095D"/>
    <w:rsid w:val="00C80EEF"/>
    <w:rsid w:val="00C817D3"/>
    <w:rsid w:val="00C81A40"/>
    <w:rsid w:val="00C81BBA"/>
    <w:rsid w:val="00C8289C"/>
    <w:rsid w:val="00C8318C"/>
    <w:rsid w:val="00C83CF6"/>
    <w:rsid w:val="00C83E25"/>
    <w:rsid w:val="00C84385"/>
    <w:rsid w:val="00C84D88"/>
    <w:rsid w:val="00C86EA4"/>
    <w:rsid w:val="00C87732"/>
    <w:rsid w:val="00C90029"/>
    <w:rsid w:val="00C90769"/>
    <w:rsid w:val="00C92932"/>
    <w:rsid w:val="00C929E3"/>
    <w:rsid w:val="00C93046"/>
    <w:rsid w:val="00C930B0"/>
    <w:rsid w:val="00C93269"/>
    <w:rsid w:val="00C93BEF"/>
    <w:rsid w:val="00C944AC"/>
    <w:rsid w:val="00C94BA2"/>
    <w:rsid w:val="00C96C48"/>
    <w:rsid w:val="00C96DC5"/>
    <w:rsid w:val="00C97B66"/>
    <w:rsid w:val="00CA0294"/>
    <w:rsid w:val="00CA0AFA"/>
    <w:rsid w:val="00CA0B5B"/>
    <w:rsid w:val="00CA1068"/>
    <w:rsid w:val="00CA20D3"/>
    <w:rsid w:val="00CA267D"/>
    <w:rsid w:val="00CA2731"/>
    <w:rsid w:val="00CA28FE"/>
    <w:rsid w:val="00CA2D0E"/>
    <w:rsid w:val="00CA31DE"/>
    <w:rsid w:val="00CA3406"/>
    <w:rsid w:val="00CA497E"/>
    <w:rsid w:val="00CA4B43"/>
    <w:rsid w:val="00CA67FC"/>
    <w:rsid w:val="00CA688E"/>
    <w:rsid w:val="00CA6A6C"/>
    <w:rsid w:val="00CA75B8"/>
    <w:rsid w:val="00CA7AAC"/>
    <w:rsid w:val="00CA7BE0"/>
    <w:rsid w:val="00CA7DA7"/>
    <w:rsid w:val="00CB07E7"/>
    <w:rsid w:val="00CB1157"/>
    <w:rsid w:val="00CB18F5"/>
    <w:rsid w:val="00CB1ACD"/>
    <w:rsid w:val="00CB1BF6"/>
    <w:rsid w:val="00CB1D53"/>
    <w:rsid w:val="00CB336B"/>
    <w:rsid w:val="00CB3EB5"/>
    <w:rsid w:val="00CB4549"/>
    <w:rsid w:val="00CB4F89"/>
    <w:rsid w:val="00CB51E1"/>
    <w:rsid w:val="00CB5721"/>
    <w:rsid w:val="00CB5891"/>
    <w:rsid w:val="00CB5E18"/>
    <w:rsid w:val="00CB6E29"/>
    <w:rsid w:val="00CB6E2B"/>
    <w:rsid w:val="00CC028C"/>
    <w:rsid w:val="00CC03BE"/>
    <w:rsid w:val="00CC12D4"/>
    <w:rsid w:val="00CC1373"/>
    <w:rsid w:val="00CC1D59"/>
    <w:rsid w:val="00CC320E"/>
    <w:rsid w:val="00CC33D2"/>
    <w:rsid w:val="00CC5164"/>
    <w:rsid w:val="00CC5A74"/>
    <w:rsid w:val="00CC6BDC"/>
    <w:rsid w:val="00CC7809"/>
    <w:rsid w:val="00CD04C8"/>
    <w:rsid w:val="00CD05AE"/>
    <w:rsid w:val="00CD081D"/>
    <w:rsid w:val="00CD084E"/>
    <w:rsid w:val="00CD0E84"/>
    <w:rsid w:val="00CD0E99"/>
    <w:rsid w:val="00CD1F8A"/>
    <w:rsid w:val="00CD1FF2"/>
    <w:rsid w:val="00CD2373"/>
    <w:rsid w:val="00CD23A5"/>
    <w:rsid w:val="00CD267B"/>
    <w:rsid w:val="00CD2B02"/>
    <w:rsid w:val="00CD424B"/>
    <w:rsid w:val="00CD4653"/>
    <w:rsid w:val="00CD4B67"/>
    <w:rsid w:val="00CD539D"/>
    <w:rsid w:val="00CD5972"/>
    <w:rsid w:val="00CD6159"/>
    <w:rsid w:val="00CD62E1"/>
    <w:rsid w:val="00CE03AA"/>
    <w:rsid w:val="00CE06F7"/>
    <w:rsid w:val="00CE0DC2"/>
    <w:rsid w:val="00CE1255"/>
    <w:rsid w:val="00CE1F29"/>
    <w:rsid w:val="00CE3356"/>
    <w:rsid w:val="00CE3477"/>
    <w:rsid w:val="00CE382A"/>
    <w:rsid w:val="00CE3974"/>
    <w:rsid w:val="00CE3B86"/>
    <w:rsid w:val="00CE4C15"/>
    <w:rsid w:val="00CE5444"/>
    <w:rsid w:val="00CE5D6E"/>
    <w:rsid w:val="00CE6333"/>
    <w:rsid w:val="00CE6863"/>
    <w:rsid w:val="00CE6CFE"/>
    <w:rsid w:val="00CE6F6E"/>
    <w:rsid w:val="00CE7560"/>
    <w:rsid w:val="00CE78D6"/>
    <w:rsid w:val="00CE7F15"/>
    <w:rsid w:val="00CF024C"/>
    <w:rsid w:val="00CF07A0"/>
    <w:rsid w:val="00CF0C0E"/>
    <w:rsid w:val="00CF0CDB"/>
    <w:rsid w:val="00CF0EFF"/>
    <w:rsid w:val="00CF163B"/>
    <w:rsid w:val="00CF18A4"/>
    <w:rsid w:val="00CF1CC8"/>
    <w:rsid w:val="00CF1E2E"/>
    <w:rsid w:val="00CF1F7F"/>
    <w:rsid w:val="00CF236A"/>
    <w:rsid w:val="00CF259A"/>
    <w:rsid w:val="00CF2C07"/>
    <w:rsid w:val="00CF3DE3"/>
    <w:rsid w:val="00CF4383"/>
    <w:rsid w:val="00CF4A6D"/>
    <w:rsid w:val="00CF52C7"/>
    <w:rsid w:val="00CF59A2"/>
    <w:rsid w:val="00CF5EAD"/>
    <w:rsid w:val="00CF703E"/>
    <w:rsid w:val="00D01026"/>
    <w:rsid w:val="00D01141"/>
    <w:rsid w:val="00D0122C"/>
    <w:rsid w:val="00D01EF5"/>
    <w:rsid w:val="00D02092"/>
    <w:rsid w:val="00D0262A"/>
    <w:rsid w:val="00D02972"/>
    <w:rsid w:val="00D02FB9"/>
    <w:rsid w:val="00D030A9"/>
    <w:rsid w:val="00D032FD"/>
    <w:rsid w:val="00D034DC"/>
    <w:rsid w:val="00D03B4D"/>
    <w:rsid w:val="00D06204"/>
    <w:rsid w:val="00D06CE7"/>
    <w:rsid w:val="00D0700F"/>
    <w:rsid w:val="00D0711D"/>
    <w:rsid w:val="00D112BD"/>
    <w:rsid w:val="00D1181B"/>
    <w:rsid w:val="00D128B4"/>
    <w:rsid w:val="00D12DFB"/>
    <w:rsid w:val="00D136D2"/>
    <w:rsid w:val="00D14125"/>
    <w:rsid w:val="00D142CE"/>
    <w:rsid w:val="00D14859"/>
    <w:rsid w:val="00D14D62"/>
    <w:rsid w:val="00D14DB2"/>
    <w:rsid w:val="00D15232"/>
    <w:rsid w:val="00D15442"/>
    <w:rsid w:val="00D15B12"/>
    <w:rsid w:val="00D16100"/>
    <w:rsid w:val="00D16277"/>
    <w:rsid w:val="00D16283"/>
    <w:rsid w:val="00D16335"/>
    <w:rsid w:val="00D16559"/>
    <w:rsid w:val="00D17837"/>
    <w:rsid w:val="00D20209"/>
    <w:rsid w:val="00D20241"/>
    <w:rsid w:val="00D20BFD"/>
    <w:rsid w:val="00D20D77"/>
    <w:rsid w:val="00D21829"/>
    <w:rsid w:val="00D22D9B"/>
    <w:rsid w:val="00D235CD"/>
    <w:rsid w:val="00D23889"/>
    <w:rsid w:val="00D23BBE"/>
    <w:rsid w:val="00D241C5"/>
    <w:rsid w:val="00D24391"/>
    <w:rsid w:val="00D248B7"/>
    <w:rsid w:val="00D2555E"/>
    <w:rsid w:val="00D25C43"/>
    <w:rsid w:val="00D27DDE"/>
    <w:rsid w:val="00D30D10"/>
    <w:rsid w:val="00D31A8C"/>
    <w:rsid w:val="00D31FA9"/>
    <w:rsid w:val="00D32135"/>
    <w:rsid w:val="00D32F84"/>
    <w:rsid w:val="00D3430F"/>
    <w:rsid w:val="00D345CC"/>
    <w:rsid w:val="00D35144"/>
    <w:rsid w:val="00D353ED"/>
    <w:rsid w:val="00D36E01"/>
    <w:rsid w:val="00D37010"/>
    <w:rsid w:val="00D370B9"/>
    <w:rsid w:val="00D42544"/>
    <w:rsid w:val="00D4273B"/>
    <w:rsid w:val="00D43477"/>
    <w:rsid w:val="00D43B9B"/>
    <w:rsid w:val="00D443CD"/>
    <w:rsid w:val="00D44E3E"/>
    <w:rsid w:val="00D44F55"/>
    <w:rsid w:val="00D462CA"/>
    <w:rsid w:val="00D463AD"/>
    <w:rsid w:val="00D46730"/>
    <w:rsid w:val="00D47266"/>
    <w:rsid w:val="00D474A1"/>
    <w:rsid w:val="00D47832"/>
    <w:rsid w:val="00D47E7E"/>
    <w:rsid w:val="00D506F8"/>
    <w:rsid w:val="00D51EAA"/>
    <w:rsid w:val="00D52DE1"/>
    <w:rsid w:val="00D534ED"/>
    <w:rsid w:val="00D5365B"/>
    <w:rsid w:val="00D536B2"/>
    <w:rsid w:val="00D53769"/>
    <w:rsid w:val="00D53A2D"/>
    <w:rsid w:val="00D53EC3"/>
    <w:rsid w:val="00D53EFC"/>
    <w:rsid w:val="00D549B3"/>
    <w:rsid w:val="00D549CB"/>
    <w:rsid w:val="00D54C6B"/>
    <w:rsid w:val="00D54EF2"/>
    <w:rsid w:val="00D54F8C"/>
    <w:rsid w:val="00D558C9"/>
    <w:rsid w:val="00D5616F"/>
    <w:rsid w:val="00D56575"/>
    <w:rsid w:val="00D5661F"/>
    <w:rsid w:val="00D56869"/>
    <w:rsid w:val="00D57302"/>
    <w:rsid w:val="00D575B5"/>
    <w:rsid w:val="00D57933"/>
    <w:rsid w:val="00D6122F"/>
    <w:rsid w:val="00D620EA"/>
    <w:rsid w:val="00D62943"/>
    <w:rsid w:val="00D6343A"/>
    <w:rsid w:val="00D63B0C"/>
    <w:rsid w:val="00D63D65"/>
    <w:rsid w:val="00D646EB"/>
    <w:rsid w:val="00D64745"/>
    <w:rsid w:val="00D648A6"/>
    <w:rsid w:val="00D6514A"/>
    <w:rsid w:val="00D6640E"/>
    <w:rsid w:val="00D672CD"/>
    <w:rsid w:val="00D6750B"/>
    <w:rsid w:val="00D67532"/>
    <w:rsid w:val="00D67771"/>
    <w:rsid w:val="00D67937"/>
    <w:rsid w:val="00D705BF"/>
    <w:rsid w:val="00D71573"/>
    <w:rsid w:val="00D72797"/>
    <w:rsid w:val="00D73211"/>
    <w:rsid w:val="00D739C2"/>
    <w:rsid w:val="00D73CF3"/>
    <w:rsid w:val="00D74784"/>
    <w:rsid w:val="00D74B7C"/>
    <w:rsid w:val="00D76657"/>
    <w:rsid w:val="00D76725"/>
    <w:rsid w:val="00D768F8"/>
    <w:rsid w:val="00D77703"/>
    <w:rsid w:val="00D77E1B"/>
    <w:rsid w:val="00D8037D"/>
    <w:rsid w:val="00D80CC8"/>
    <w:rsid w:val="00D81428"/>
    <w:rsid w:val="00D815EC"/>
    <w:rsid w:val="00D8192C"/>
    <w:rsid w:val="00D82430"/>
    <w:rsid w:val="00D82715"/>
    <w:rsid w:val="00D82C1D"/>
    <w:rsid w:val="00D82D2A"/>
    <w:rsid w:val="00D83257"/>
    <w:rsid w:val="00D832A8"/>
    <w:rsid w:val="00D83556"/>
    <w:rsid w:val="00D84A94"/>
    <w:rsid w:val="00D851E5"/>
    <w:rsid w:val="00D852F7"/>
    <w:rsid w:val="00D85313"/>
    <w:rsid w:val="00D8579B"/>
    <w:rsid w:val="00D85D84"/>
    <w:rsid w:val="00D862BB"/>
    <w:rsid w:val="00D86448"/>
    <w:rsid w:val="00D86C96"/>
    <w:rsid w:val="00D86FEB"/>
    <w:rsid w:val="00D87EC5"/>
    <w:rsid w:val="00D87FB8"/>
    <w:rsid w:val="00D9232E"/>
    <w:rsid w:val="00D9256D"/>
    <w:rsid w:val="00D9297A"/>
    <w:rsid w:val="00D929EF"/>
    <w:rsid w:val="00D92C2E"/>
    <w:rsid w:val="00D9489A"/>
    <w:rsid w:val="00D95AC5"/>
    <w:rsid w:val="00D963A3"/>
    <w:rsid w:val="00D966FB"/>
    <w:rsid w:val="00D9747A"/>
    <w:rsid w:val="00DA0056"/>
    <w:rsid w:val="00DA06EE"/>
    <w:rsid w:val="00DA0EE9"/>
    <w:rsid w:val="00DA1A15"/>
    <w:rsid w:val="00DA4963"/>
    <w:rsid w:val="00DA50B7"/>
    <w:rsid w:val="00DA52B3"/>
    <w:rsid w:val="00DA5766"/>
    <w:rsid w:val="00DA5B44"/>
    <w:rsid w:val="00DA68CF"/>
    <w:rsid w:val="00DA6A8E"/>
    <w:rsid w:val="00DA7124"/>
    <w:rsid w:val="00DA76DA"/>
    <w:rsid w:val="00DA7EF0"/>
    <w:rsid w:val="00DB00B0"/>
    <w:rsid w:val="00DB02A9"/>
    <w:rsid w:val="00DB0C06"/>
    <w:rsid w:val="00DB0F82"/>
    <w:rsid w:val="00DB14A5"/>
    <w:rsid w:val="00DB1689"/>
    <w:rsid w:val="00DB2479"/>
    <w:rsid w:val="00DB2EB8"/>
    <w:rsid w:val="00DB4138"/>
    <w:rsid w:val="00DB4577"/>
    <w:rsid w:val="00DB45C6"/>
    <w:rsid w:val="00DB496A"/>
    <w:rsid w:val="00DB4E80"/>
    <w:rsid w:val="00DB59B6"/>
    <w:rsid w:val="00DB7BD2"/>
    <w:rsid w:val="00DB7EB8"/>
    <w:rsid w:val="00DC058B"/>
    <w:rsid w:val="00DC05E5"/>
    <w:rsid w:val="00DC07DD"/>
    <w:rsid w:val="00DC1423"/>
    <w:rsid w:val="00DC195D"/>
    <w:rsid w:val="00DC1AD7"/>
    <w:rsid w:val="00DC1D95"/>
    <w:rsid w:val="00DC1FA1"/>
    <w:rsid w:val="00DC2034"/>
    <w:rsid w:val="00DC21B3"/>
    <w:rsid w:val="00DC2C82"/>
    <w:rsid w:val="00DC3034"/>
    <w:rsid w:val="00DC3209"/>
    <w:rsid w:val="00DC3A47"/>
    <w:rsid w:val="00DC4C0A"/>
    <w:rsid w:val="00DC4F36"/>
    <w:rsid w:val="00DC51FE"/>
    <w:rsid w:val="00DC5342"/>
    <w:rsid w:val="00DC58D7"/>
    <w:rsid w:val="00DC5A8B"/>
    <w:rsid w:val="00DC6DC6"/>
    <w:rsid w:val="00DC7A86"/>
    <w:rsid w:val="00DC7F58"/>
    <w:rsid w:val="00DD0A83"/>
    <w:rsid w:val="00DD1B96"/>
    <w:rsid w:val="00DD23AF"/>
    <w:rsid w:val="00DD2CCC"/>
    <w:rsid w:val="00DD2E15"/>
    <w:rsid w:val="00DD34F0"/>
    <w:rsid w:val="00DD43F9"/>
    <w:rsid w:val="00DD55BB"/>
    <w:rsid w:val="00DD67FD"/>
    <w:rsid w:val="00DD69C7"/>
    <w:rsid w:val="00DD6B3B"/>
    <w:rsid w:val="00DD7A89"/>
    <w:rsid w:val="00DE0580"/>
    <w:rsid w:val="00DE0B67"/>
    <w:rsid w:val="00DE1016"/>
    <w:rsid w:val="00DE2F2A"/>
    <w:rsid w:val="00DE32A7"/>
    <w:rsid w:val="00DE4AB5"/>
    <w:rsid w:val="00DE51C7"/>
    <w:rsid w:val="00DE5608"/>
    <w:rsid w:val="00DE5D4C"/>
    <w:rsid w:val="00DE67A0"/>
    <w:rsid w:val="00DE6BE8"/>
    <w:rsid w:val="00DE732E"/>
    <w:rsid w:val="00DF12CC"/>
    <w:rsid w:val="00DF1E38"/>
    <w:rsid w:val="00DF20B3"/>
    <w:rsid w:val="00DF2621"/>
    <w:rsid w:val="00DF286E"/>
    <w:rsid w:val="00DF30B2"/>
    <w:rsid w:val="00DF3235"/>
    <w:rsid w:val="00DF32B3"/>
    <w:rsid w:val="00DF396E"/>
    <w:rsid w:val="00DF3DA2"/>
    <w:rsid w:val="00DF466F"/>
    <w:rsid w:val="00DF5341"/>
    <w:rsid w:val="00DF5BC5"/>
    <w:rsid w:val="00DF5F88"/>
    <w:rsid w:val="00DF6AF6"/>
    <w:rsid w:val="00DF6FEC"/>
    <w:rsid w:val="00DF74D0"/>
    <w:rsid w:val="00DF7816"/>
    <w:rsid w:val="00DF7B9A"/>
    <w:rsid w:val="00DF7D59"/>
    <w:rsid w:val="00DF7DF3"/>
    <w:rsid w:val="00DF7F7E"/>
    <w:rsid w:val="00E010EB"/>
    <w:rsid w:val="00E0154A"/>
    <w:rsid w:val="00E01974"/>
    <w:rsid w:val="00E020FB"/>
    <w:rsid w:val="00E02572"/>
    <w:rsid w:val="00E05FAA"/>
    <w:rsid w:val="00E063E9"/>
    <w:rsid w:val="00E06483"/>
    <w:rsid w:val="00E069A5"/>
    <w:rsid w:val="00E076E3"/>
    <w:rsid w:val="00E078CC"/>
    <w:rsid w:val="00E1012F"/>
    <w:rsid w:val="00E10C9E"/>
    <w:rsid w:val="00E117C0"/>
    <w:rsid w:val="00E11BF2"/>
    <w:rsid w:val="00E11E0B"/>
    <w:rsid w:val="00E124A6"/>
    <w:rsid w:val="00E1345A"/>
    <w:rsid w:val="00E134B3"/>
    <w:rsid w:val="00E145E6"/>
    <w:rsid w:val="00E14893"/>
    <w:rsid w:val="00E149D8"/>
    <w:rsid w:val="00E14AD9"/>
    <w:rsid w:val="00E1584A"/>
    <w:rsid w:val="00E15920"/>
    <w:rsid w:val="00E15DFC"/>
    <w:rsid w:val="00E15FCA"/>
    <w:rsid w:val="00E16412"/>
    <w:rsid w:val="00E16643"/>
    <w:rsid w:val="00E16AA5"/>
    <w:rsid w:val="00E16DDD"/>
    <w:rsid w:val="00E1756D"/>
    <w:rsid w:val="00E17AA7"/>
    <w:rsid w:val="00E17DDC"/>
    <w:rsid w:val="00E20401"/>
    <w:rsid w:val="00E20A0F"/>
    <w:rsid w:val="00E21ABA"/>
    <w:rsid w:val="00E21F0F"/>
    <w:rsid w:val="00E22A1F"/>
    <w:rsid w:val="00E22D99"/>
    <w:rsid w:val="00E237F8"/>
    <w:rsid w:val="00E23982"/>
    <w:rsid w:val="00E23A14"/>
    <w:rsid w:val="00E23E24"/>
    <w:rsid w:val="00E24566"/>
    <w:rsid w:val="00E25143"/>
    <w:rsid w:val="00E25741"/>
    <w:rsid w:val="00E2595D"/>
    <w:rsid w:val="00E25AE3"/>
    <w:rsid w:val="00E262E5"/>
    <w:rsid w:val="00E26C1C"/>
    <w:rsid w:val="00E26EF8"/>
    <w:rsid w:val="00E27DE5"/>
    <w:rsid w:val="00E27FF7"/>
    <w:rsid w:val="00E301DD"/>
    <w:rsid w:val="00E301EC"/>
    <w:rsid w:val="00E30575"/>
    <w:rsid w:val="00E3081C"/>
    <w:rsid w:val="00E310D3"/>
    <w:rsid w:val="00E3239B"/>
    <w:rsid w:val="00E32B84"/>
    <w:rsid w:val="00E32F29"/>
    <w:rsid w:val="00E332CD"/>
    <w:rsid w:val="00E34826"/>
    <w:rsid w:val="00E3671A"/>
    <w:rsid w:val="00E37302"/>
    <w:rsid w:val="00E4014F"/>
    <w:rsid w:val="00E40A61"/>
    <w:rsid w:val="00E40CCB"/>
    <w:rsid w:val="00E40D57"/>
    <w:rsid w:val="00E41167"/>
    <w:rsid w:val="00E41468"/>
    <w:rsid w:val="00E41785"/>
    <w:rsid w:val="00E41B2F"/>
    <w:rsid w:val="00E41BF4"/>
    <w:rsid w:val="00E42042"/>
    <w:rsid w:val="00E4293B"/>
    <w:rsid w:val="00E429EE"/>
    <w:rsid w:val="00E42D12"/>
    <w:rsid w:val="00E4351E"/>
    <w:rsid w:val="00E43ED5"/>
    <w:rsid w:val="00E43F8A"/>
    <w:rsid w:val="00E4437C"/>
    <w:rsid w:val="00E444D8"/>
    <w:rsid w:val="00E445B6"/>
    <w:rsid w:val="00E44E1A"/>
    <w:rsid w:val="00E4509F"/>
    <w:rsid w:val="00E459E7"/>
    <w:rsid w:val="00E45B1A"/>
    <w:rsid w:val="00E45DA5"/>
    <w:rsid w:val="00E46570"/>
    <w:rsid w:val="00E4671D"/>
    <w:rsid w:val="00E46C61"/>
    <w:rsid w:val="00E47221"/>
    <w:rsid w:val="00E472A4"/>
    <w:rsid w:val="00E5007E"/>
    <w:rsid w:val="00E5059E"/>
    <w:rsid w:val="00E50748"/>
    <w:rsid w:val="00E511F4"/>
    <w:rsid w:val="00E51A66"/>
    <w:rsid w:val="00E51EAB"/>
    <w:rsid w:val="00E51FBD"/>
    <w:rsid w:val="00E52131"/>
    <w:rsid w:val="00E52474"/>
    <w:rsid w:val="00E52DC4"/>
    <w:rsid w:val="00E52F31"/>
    <w:rsid w:val="00E53B5C"/>
    <w:rsid w:val="00E547DA"/>
    <w:rsid w:val="00E5679E"/>
    <w:rsid w:val="00E56D29"/>
    <w:rsid w:val="00E56DBF"/>
    <w:rsid w:val="00E600D9"/>
    <w:rsid w:val="00E60419"/>
    <w:rsid w:val="00E60514"/>
    <w:rsid w:val="00E60E05"/>
    <w:rsid w:val="00E61C95"/>
    <w:rsid w:val="00E61EC8"/>
    <w:rsid w:val="00E6225F"/>
    <w:rsid w:val="00E629D2"/>
    <w:rsid w:val="00E62A61"/>
    <w:rsid w:val="00E62AA2"/>
    <w:rsid w:val="00E6305B"/>
    <w:rsid w:val="00E6311F"/>
    <w:rsid w:val="00E63818"/>
    <w:rsid w:val="00E6402E"/>
    <w:rsid w:val="00E64F41"/>
    <w:rsid w:val="00E65B48"/>
    <w:rsid w:val="00E65D30"/>
    <w:rsid w:val="00E65E18"/>
    <w:rsid w:val="00E66057"/>
    <w:rsid w:val="00E661DE"/>
    <w:rsid w:val="00E664BE"/>
    <w:rsid w:val="00E665C6"/>
    <w:rsid w:val="00E66903"/>
    <w:rsid w:val="00E67AA1"/>
    <w:rsid w:val="00E70648"/>
    <w:rsid w:val="00E713FB"/>
    <w:rsid w:val="00E7186B"/>
    <w:rsid w:val="00E724E1"/>
    <w:rsid w:val="00E72628"/>
    <w:rsid w:val="00E72986"/>
    <w:rsid w:val="00E730ED"/>
    <w:rsid w:val="00E73191"/>
    <w:rsid w:val="00E73B06"/>
    <w:rsid w:val="00E73D4C"/>
    <w:rsid w:val="00E74DEC"/>
    <w:rsid w:val="00E754C5"/>
    <w:rsid w:val="00E75511"/>
    <w:rsid w:val="00E76B45"/>
    <w:rsid w:val="00E8062D"/>
    <w:rsid w:val="00E8155D"/>
    <w:rsid w:val="00E815F6"/>
    <w:rsid w:val="00E81B1B"/>
    <w:rsid w:val="00E81D27"/>
    <w:rsid w:val="00E832AB"/>
    <w:rsid w:val="00E8509A"/>
    <w:rsid w:val="00E852CC"/>
    <w:rsid w:val="00E85E85"/>
    <w:rsid w:val="00E86D3F"/>
    <w:rsid w:val="00E873CE"/>
    <w:rsid w:val="00E875CB"/>
    <w:rsid w:val="00E877E2"/>
    <w:rsid w:val="00E91C98"/>
    <w:rsid w:val="00E9294C"/>
    <w:rsid w:val="00E93053"/>
    <w:rsid w:val="00E93D7D"/>
    <w:rsid w:val="00E94392"/>
    <w:rsid w:val="00E958D1"/>
    <w:rsid w:val="00E96028"/>
    <w:rsid w:val="00E96078"/>
    <w:rsid w:val="00E9683B"/>
    <w:rsid w:val="00E974C7"/>
    <w:rsid w:val="00E97882"/>
    <w:rsid w:val="00EA0714"/>
    <w:rsid w:val="00EA0735"/>
    <w:rsid w:val="00EA1262"/>
    <w:rsid w:val="00EA12AD"/>
    <w:rsid w:val="00EA13D8"/>
    <w:rsid w:val="00EA14E6"/>
    <w:rsid w:val="00EA15E9"/>
    <w:rsid w:val="00EA1F0F"/>
    <w:rsid w:val="00EA2B71"/>
    <w:rsid w:val="00EA35C1"/>
    <w:rsid w:val="00EA37D7"/>
    <w:rsid w:val="00EA3F72"/>
    <w:rsid w:val="00EA4C6B"/>
    <w:rsid w:val="00EA500C"/>
    <w:rsid w:val="00EA533A"/>
    <w:rsid w:val="00EA5754"/>
    <w:rsid w:val="00EA583D"/>
    <w:rsid w:val="00EA5C87"/>
    <w:rsid w:val="00EA5EA9"/>
    <w:rsid w:val="00EA70D3"/>
    <w:rsid w:val="00EA727B"/>
    <w:rsid w:val="00EA7518"/>
    <w:rsid w:val="00EA7F7E"/>
    <w:rsid w:val="00EB0AAB"/>
    <w:rsid w:val="00EB0F9A"/>
    <w:rsid w:val="00EB1241"/>
    <w:rsid w:val="00EB189E"/>
    <w:rsid w:val="00EB28ED"/>
    <w:rsid w:val="00EB2AE3"/>
    <w:rsid w:val="00EB3EBC"/>
    <w:rsid w:val="00EB4009"/>
    <w:rsid w:val="00EB489A"/>
    <w:rsid w:val="00EB4A59"/>
    <w:rsid w:val="00EB559A"/>
    <w:rsid w:val="00EB55CF"/>
    <w:rsid w:val="00EB5B75"/>
    <w:rsid w:val="00EB5BDC"/>
    <w:rsid w:val="00EB7169"/>
    <w:rsid w:val="00EC023E"/>
    <w:rsid w:val="00EC07AF"/>
    <w:rsid w:val="00EC087C"/>
    <w:rsid w:val="00EC17A9"/>
    <w:rsid w:val="00EC26F9"/>
    <w:rsid w:val="00EC39BE"/>
    <w:rsid w:val="00EC3E63"/>
    <w:rsid w:val="00EC4F80"/>
    <w:rsid w:val="00EC536A"/>
    <w:rsid w:val="00EC58D2"/>
    <w:rsid w:val="00EC5A7A"/>
    <w:rsid w:val="00EC5C90"/>
    <w:rsid w:val="00EC6182"/>
    <w:rsid w:val="00EC6384"/>
    <w:rsid w:val="00EC6F94"/>
    <w:rsid w:val="00EC7600"/>
    <w:rsid w:val="00EC799E"/>
    <w:rsid w:val="00EC7E18"/>
    <w:rsid w:val="00ED0212"/>
    <w:rsid w:val="00ED044F"/>
    <w:rsid w:val="00ED052A"/>
    <w:rsid w:val="00ED0741"/>
    <w:rsid w:val="00ED17B6"/>
    <w:rsid w:val="00ED18AA"/>
    <w:rsid w:val="00ED1C8E"/>
    <w:rsid w:val="00ED1D4D"/>
    <w:rsid w:val="00ED25F2"/>
    <w:rsid w:val="00ED2AF0"/>
    <w:rsid w:val="00ED2B1A"/>
    <w:rsid w:val="00ED2F24"/>
    <w:rsid w:val="00ED3747"/>
    <w:rsid w:val="00ED3780"/>
    <w:rsid w:val="00ED37C9"/>
    <w:rsid w:val="00ED3BCE"/>
    <w:rsid w:val="00ED4312"/>
    <w:rsid w:val="00ED53C4"/>
    <w:rsid w:val="00ED57E7"/>
    <w:rsid w:val="00ED6FC2"/>
    <w:rsid w:val="00ED74A2"/>
    <w:rsid w:val="00ED78B8"/>
    <w:rsid w:val="00ED7C7F"/>
    <w:rsid w:val="00EE0CB6"/>
    <w:rsid w:val="00EE119E"/>
    <w:rsid w:val="00EE19CD"/>
    <w:rsid w:val="00EE1A51"/>
    <w:rsid w:val="00EE2774"/>
    <w:rsid w:val="00EE27FF"/>
    <w:rsid w:val="00EE2921"/>
    <w:rsid w:val="00EE299C"/>
    <w:rsid w:val="00EE2F0D"/>
    <w:rsid w:val="00EE33F8"/>
    <w:rsid w:val="00EE3827"/>
    <w:rsid w:val="00EE40D4"/>
    <w:rsid w:val="00EE49D1"/>
    <w:rsid w:val="00EE4AD6"/>
    <w:rsid w:val="00EE5457"/>
    <w:rsid w:val="00EE6FF6"/>
    <w:rsid w:val="00EE783E"/>
    <w:rsid w:val="00EE7C23"/>
    <w:rsid w:val="00EF04D0"/>
    <w:rsid w:val="00EF0B06"/>
    <w:rsid w:val="00EF0B97"/>
    <w:rsid w:val="00EF1521"/>
    <w:rsid w:val="00EF2674"/>
    <w:rsid w:val="00EF28D0"/>
    <w:rsid w:val="00EF294F"/>
    <w:rsid w:val="00EF2AAB"/>
    <w:rsid w:val="00EF2BE1"/>
    <w:rsid w:val="00EF44B0"/>
    <w:rsid w:val="00EF5240"/>
    <w:rsid w:val="00EF53CB"/>
    <w:rsid w:val="00EF5A42"/>
    <w:rsid w:val="00EF68AC"/>
    <w:rsid w:val="00EF7817"/>
    <w:rsid w:val="00F00693"/>
    <w:rsid w:val="00F00A70"/>
    <w:rsid w:val="00F00C0A"/>
    <w:rsid w:val="00F01248"/>
    <w:rsid w:val="00F01C34"/>
    <w:rsid w:val="00F02099"/>
    <w:rsid w:val="00F02A33"/>
    <w:rsid w:val="00F034BE"/>
    <w:rsid w:val="00F03D46"/>
    <w:rsid w:val="00F04445"/>
    <w:rsid w:val="00F04712"/>
    <w:rsid w:val="00F049A7"/>
    <w:rsid w:val="00F05116"/>
    <w:rsid w:val="00F05165"/>
    <w:rsid w:val="00F05D31"/>
    <w:rsid w:val="00F05E61"/>
    <w:rsid w:val="00F05F12"/>
    <w:rsid w:val="00F0623E"/>
    <w:rsid w:val="00F06BAC"/>
    <w:rsid w:val="00F07007"/>
    <w:rsid w:val="00F0709E"/>
    <w:rsid w:val="00F10601"/>
    <w:rsid w:val="00F10CB8"/>
    <w:rsid w:val="00F111B5"/>
    <w:rsid w:val="00F11AAF"/>
    <w:rsid w:val="00F12625"/>
    <w:rsid w:val="00F131E2"/>
    <w:rsid w:val="00F14B14"/>
    <w:rsid w:val="00F1564A"/>
    <w:rsid w:val="00F157AC"/>
    <w:rsid w:val="00F15E62"/>
    <w:rsid w:val="00F160E2"/>
    <w:rsid w:val="00F161F1"/>
    <w:rsid w:val="00F1772A"/>
    <w:rsid w:val="00F177EE"/>
    <w:rsid w:val="00F17BDD"/>
    <w:rsid w:val="00F201BF"/>
    <w:rsid w:val="00F2143A"/>
    <w:rsid w:val="00F21811"/>
    <w:rsid w:val="00F21AA1"/>
    <w:rsid w:val="00F21D0D"/>
    <w:rsid w:val="00F21D74"/>
    <w:rsid w:val="00F22960"/>
    <w:rsid w:val="00F22AB0"/>
    <w:rsid w:val="00F22CB2"/>
    <w:rsid w:val="00F232F9"/>
    <w:rsid w:val="00F2537E"/>
    <w:rsid w:val="00F255BE"/>
    <w:rsid w:val="00F25CD9"/>
    <w:rsid w:val="00F26281"/>
    <w:rsid w:val="00F26DC3"/>
    <w:rsid w:val="00F2705E"/>
    <w:rsid w:val="00F2714D"/>
    <w:rsid w:val="00F27FBD"/>
    <w:rsid w:val="00F305B0"/>
    <w:rsid w:val="00F307C1"/>
    <w:rsid w:val="00F30B32"/>
    <w:rsid w:val="00F32423"/>
    <w:rsid w:val="00F327D0"/>
    <w:rsid w:val="00F32C4A"/>
    <w:rsid w:val="00F3307D"/>
    <w:rsid w:val="00F333DD"/>
    <w:rsid w:val="00F335ED"/>
    <w:rsid w:val="00F33DCC"/>
    <w:rsid w:val="00F34449"/>
    <w:rsid w:val="00F349BC"/>
    <w:rsid w:val="00F34F54"/>
    <w:rsid w:val="00F35B92"/>
    <w:rsid w:val="00F36BFD"/>
    <w:rsid w:val="00F37005"/>
    <w:rsid w:val="00F37DF4"/>
    <w:rsid w:val="00F406A4"/>
    <w:rsid w:val="00F406C4"/>
    <w:rsid w:val="00F40E85"/>
    <w:rsid w:val="00F40F49"/>
    <w:rsid w:val="00F4242A"/>
    <w:rsid w:val="00F426FF"/>
    <w:rsid w:val="00F44258"/>
    <w:rsid w:val="00F44832"/>
    <w:rsid w:val="00F45484"/>
    <w:rsid w:val="00F469FC"/>
    <w:rsid w:val="00F477D6"/>
    <w:rsid w:val="00F501B6"/>
    <w:rsid w:val="00F502D4"/>
    <w:rsid w:val="00F51387"/>
    <w:rsid w:val="00F51B2E"/>
    <w:rsid w:val="00F53990"/>
    <w:rsid w:val="00F53B1A"/>
    <w:rsid w:val="00F53C17"/>
    <w:rsid w:val="00F543D3"/>
    <w:rsid w:val="00F54F82"/>
    <w:rsid w:val="00F552B0"/>
    <w:rsid w:val="00F553B7"/>
    <w:rsid w:val="00F556F4"/>
    <w:rsid w:val="00F55BE3"/>
    <w:rsid w:val="00F560CA"/>
    <w:rsid w:val="00F5620F"/>
    <w:rsid w:val="00F566C7"/>
    <w:rsid w:val="00F57513"/>
    <w:rsid w:val="00F602AE"/>
    <w:rsid w:val="00F61531"/>
    <w:rsid w:val="00F61826"/>
    <w:rsid w:val="00F61F1B"/>
    <w:rsid w:val="00F626B9"/>
    <w:rsid w:val="00F627BE"/>
    <w:rsid w:val="00F62CA8"/>
    <w:rsid w:val="00F62D24"/>
    <w:rsid w:val="00F6317C"/>
    <w:rsid w:val="00F63448"/>
    <w:rsid w:val="00F63E3C"/>
    <w:rsid w:val="00F6440F"/>
    <w:rsid w:val="00F64545"/>
    <w:rsid w:val="00F64B79"/>
    <w:rsid w:val="00F64D13"/>
    <w:rsid w:val="00F64D9A"/>
    <w:rsid w:val="00F652D6"/>
    <w:rsid w:val="00F65317"/>
    <w:rsid w:val="00F65F5A"/>
    <w:rsid w:val="00F66493"/>
    <w:rsid w:val="00F67078"/>
    <w:rsid w:val="00F67A85"/>
    <w:rsid w:val="00F67D01"/>
    <w:rsid w:val="00F67DC3"/>
    <w:rsid w:val="00F71B9D"/>
    <w:rsid w:val="00F71DD2"/>
    <w:rsid w:val="00F72584"/>
    <w:rsid w:val="00F72DFA"/>
    <w:rsid w:val="00F73188"/>
    <w:rsid w:val="00F73E0E"/>
    <w:rsid w:val="00F73F8A"/>
    <w:rsid w:val="00F74642"/>
    <w:rsid w:val="00F74C9A"/>
    <w:rsid w:val="00F7716C"/>
    <w:rsid w:val="00F77862"/>
    <w:rsid w:val="00F77C2A"/>
    <w:rsid w:val="00F80731"/>
    <w:rsid w:val="00F80E8B"/>
    <w:rsid w:val="00F81421"/>
    <w:rsid w:val="00F8160E"/>
    <w:rsid w:val="00F81767"/>
    <w:rsid w:val="00F81C03"/>
    <w:rsid w:val="00F828B2"/>
    <w:rsid w:val="00F82B5D"/>
    <w:rsid w:val="00F83617"/>
    <w:rsid w:val="00F83760"/>
    <w:rsid w:val="00F83CC7"/>
    <w:rsid w:val="00F844EB"/>
    <w:rsid w:val="00F84B0B"/>
    <w:rsid w:val="00F857CF"/>
    <w:rsid w:val="00F86617"/>
    <w:rsid w:val="00F8691F"/>
    <w:rsid w:val="00F9096B"/>
    <w:rsid w:val="00F914B7"/>
    <w:rsid w:val="00F9160F"/>
    <w:rsid w:val="00F917C8"/>
    <w:rsid w:val="00F92175"/>
    <w:rsid w:val="00F929CF"/>
    <w:rsid w:val="00F92F2C"/>
    <w:rsid w:val="00F932A2"/>
    <w:rsid w:val="00F93AD4"/>
    <w:rsid w:val="00F95703"/>
    <w:rsid w:val="00F95BFE"/>
    <w:rsid w:val="00F95D45"/>
    <w:rsid w:val="00F95F19"/>
    <w:rsid w:val="00F96A23"/>
    <w:rsid w:val="00F96B21"/>
    <w:rsid w:val="00FA0111"/>
    <w:rsid w:val="00FA02C8"/>
    <w:rsid w:val="00FA0346"/>
    <w:rsid w:val="00FA03D1"/>
    <w:rsid w:val="00FA06B2"/>
    <w:rsid w:val="00FA0819"/>
    <w:rsid w:val="00FA1B0C"/>
    <w:rsid w:val="00FA2359"/>
    <w:rsid w:val="00FA2A83"/>
    <w:rsid w:val="00FA38CA"/>
    <w:rsid w:val="00FA4199"/>
    <w:rsid w:val="00FA44AF"/>
    <w:rsid w:val="00FA4E78"/>
    <w:rsid w:val="00FA4ED1"/>
    <w:rsid w:val="00FA56A9"/>
    <w:rsid w:val="00FA574A"/>
    <w:rsid w:val="00FA6ED2"/>
    <w:rsid w:val="00FA727A"/>
    <w:rsid w:val="00FA76CC"/>
    <w:rsid w:val="00FA7CE1"/>
    <w:rsid w:val="00FB015D"/>
    <w:rsid w:val="00FB0A76"/>
    <w:rsid w:val="00FB13FE"/>
    <w:rsid w:val="00FB16EA"/>
    <w:rsid w:val="00FB1A7A"/>
    <w:rsid w:val="00FB2829"/>
    <w:rsid w:val="00FB3046"/>
    <w:rsid w:val="00FB354D"/>
    <w:rsid w:val="00FB392A"/>
    <w:rsid w:val="00FB3ABF"/>
    <w:rsid w:val="00FB3FB6"/>
    <w:rsid w:val="00FB4A12"/>
    <w:rsid w:val="00FB4A37"/>
    <w:rsid w:val="00FB5DC7"/>
    <w:rsid w:val="00FB643E"/>
    <w:rsid w:val="00FB6D36"/>
    <w:rsid w:val="00FB7B96"/>
    <w:rsid w:val="00FC0018"/>
    <w:rsid w:val="00FC080B"/>
    <w:rsid w:val="00FC0B97"/>
    <w:rsid w:val="00FC0E4C"/>
    <w:rsid w:val="00FC1136"/>
    <w:rsid w:val="00FC116C"/>
    <w:rsid w:val="00FC1463"/>
    <w:rsid w:val="00FC2753"/>
    <w:rsid w:val="00FC2A26"/>
    <w:rsid w:val="00FC34CC"/>
    <w:rsid w:val="00FC34DD"/>
    <w:rsid w:val="00FC466F"/>
    <w:rsid w:val="00FC5B56"/>
    <w:rsid w:val="00FC60DC"/>
    <w:rsid w:val="00FC61E8"/>
    <w:rsid w:val="00FC65F3"/>
    <w:rsid w:val="00FC6742"/>
    <w:rsid w:val="00FC73E2"/>
    <w:rsid w:val="00FC75DD"/>
    <w:rsid w:val="00FC7943"/>
    <w:rsid w:val="00FC7B70"/>
    <w:rsid w:val="00FD2067"/>
    <w:rsid w:val="00FD21F3"/>
    <w:rsid w:val="00FD2271"/>
    <w:rsid w:val="00FD2516"/>
    <w:rsid w:val="00FD3495"/>
    <w:rsid w:val="00FD368F"/>
    <w:rsid w:val="00FD3E0B"/>
    <w:rsid w:val="00FD401D"/>
    <w:rsid w:val="00FD4049"/>
    <w:rsid w:val="00FD48E6"/>
    <w:rsid w:val="00FD4DC1"/>
    <w:rsid w:val="00FD4F52"/>
    <w:rsid w:val="00FD52D6"/>
    <w:rsid w:val="00FD5ADA"/>
    <w:rsid w:val="00FD6CD5"/>
    <w:rsid w:val="00FE02B0"/>
    <w:rsid w:val="00FE0393"/>
    <w:rsid w:val="00FE0625"/>
    <w:rsid w:val="00FE0830"/>
    <w:rsid w:val="00FE10BD"/>
    <w:rsid w:val="00FE1AF7"/>
    <w:rsid w:val="00FE21AA"/>
    <w:rsid w:val="00FE236B"/>
    <w:rsid w:val="00FE2E06"/>
    <w:rsid w:val="00FE31C6"/>
    <w:rsid w:val="00FE3AD8"/>
    <w:rsid w:val="00FE44DC"/>
    <w:rsid w:val="00FE4725"/>
    <w:rsid w:val="00FE4787"/>
    <w:rsid w:val="00FE4A0F"/>
    <w:rsid w:val="00FE4F1C"/>
    <w:rsid w:val="00FE5787"/>
    <w:rsid w:val="00FE586B"/>
    <w:rsid w:val="00FE5DEE"/>
    <w:rsid w:val="00FE5EBA"/>
    <w:rsid w:val="00FE6172"/>
    <w:rsid w:val="00FE710E"/>
    <w:rsid w:val="00FE722D"/>
    <w:rsid w:val="00FE72B1"/>
    <w:rsid w:val="00FE7384"/>
    <w:rsid w:val="00FE77FA"/>
    <w:rsid w:val="00FE7A47"/>
    <w:rsid w:val="00FF04A0"/>
    <w:rsid w:val="00FF072C"/>
    <w:rsid w:val="00FF092E"/>
    <w:rsid w:val="00FF09AB"/>
    <w:rsid w:val="00FF0D6B"/>
    <w:rsid w:val="00FF0DFC"/>
    <w:rsid w:val="00FF11CE"/>
    <w:rsid w:val="00FF1355"/>
    <w:rsid w:val="00FF208F"/>
    <w:rsid w:val="00FF25DE"/>
    <w:rsid w:val="00FF285C"/>
    <w:rsid w:val="00FF28CE"/>
    <w:rsid w:val="00FF2929"/>
    <w:rsid w:val="00FF299B"/>
    <w:rsid w:val="00FF2B01"/>
    <w:rsid w:val="00FF2FD8"/>
    <w:rsid w:val="00FF3026"/>
    <w:rsid w:val="00FF32CC"/>
    <w:rsid w:val="00FF39C4"/>
    <w:rsid w:val="00FF45AC"/>
    <w:rsid w:val="00FF4B41"/>
    <w:rsid w:val="00FF658F"/>
    <w:rsid w:val="00FF6A6C"/>
    <w:rsid w:val="00FF732F"/>
    <w:rsid w:val="00FF77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B3DA518F-0426-418C-B890-97167515B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466D"/>
    <w:rPr>
      <w:sz w:val="24"/>
      <w:szCs w:val="24"/>
    </w:rPr>
  </w:style>
  <w:style w:type="paragraph" w:styleId="1">
    <w:name w:val="heading 1"/>
    <w:basedOn w:val="a"/>
    <w:next w:val="a"/>
    <w:link w:val="10"/>
    <w:qFormat/>
    <w:rsid w:val="00EE7C23"/>
    <w:pPr>
      <w:keepNext/>
      <w:jc w:val="center"/>
      <w:outlineLvl w:val="0"/>
    </w:pPr>
    <w:rPr>
      <w:i/>
      <w:iCs/>
    </w:rPr>
  </w:style>
  <w:style w:type="paragraph" w:styleId="2">
    <w:name w:val="heading 2"/>
    <w:basedOn w:val="a"/>
    <w:next w:val="a"/>
    <w:link w:val="20"/>
    <w:uiPriority w:val="99"/>
    <w:qFormat/>
    <w:locked/>
    <w:rsid w:val="00537EDA"/>
    <w:pPr>
      <w:keepNext/>
      <w:keepLines/>
      <w:spacing w:before="40"/>
      <w:outlineLvl w:val="1"/>
    </w:pPr>
    <w:rPr>
      <w:rFonts w:ascii="Calibri Light" w:hAnsi="Calibri Light"/>
      <w:color w:val="2E74B5"/>
      <w:sz w:val="26"/>
      <w:szCs w:val="26"/>
    </w:rPr>
  </w:style>
  <w:style w:type="paragraph" w:styleId="3">
    <w:name w:val="heading 3"/>
    <w:basedOn w:val="a"/>
    <w:next w:val="a"/>
    <w:link w:val="30"/>
    <w:uiPriority w:val="99"/>
    <w:qFormat/>
    <w:locked/>
    <w:rsid w:val="00537EDA"/>
    <w:pPr>
      <w:keepNext/>
      <w:keepLines/>
      <w:spacing w:before="40"/>
      <w:outlineLvl w:val="2"/>
    </w:pPr>
    <w:rPr>
      <w:rFonts w:ascii="Calibri Light" w:hAnsi="Calibri Light"/>
      <w:color w:val="1F4D78"/>
    </w:rPr>
  </w:style>
  <w:style w:type="paragraph" w:styleId="4">
    <w:name w:val="heading 4"/>
    <w:basedOn w:val="a"/>
    <w:next w:val="a"/>
    <w:link w:val="40"/>
    <w:qFormat/>
    <w:locked/>
    <w:rsid w:val="00537EDA"/>
    <w:pPr>
      <w:keepNext/>
      <w:keepLines/>
      <w:spacing w:before="40"/>
      <w:outlineLvl w:val="3"/>
    </w:pPr>
    <w:rPr>
      <w:rFonts w:ascii="Calibri Light" w:hAnsi="Calibri Light"/>
      <w:i/>
      <w:iCs/>
      <w:color w:val="2E74B5"/>
    </w:rPr>
  </w:style>
  <w:style w:type="paragraph" w:styleId="5">
    <w:name w:val="heading 5"/>
    <w:basedOn w:val="a"/>
    <w:next w:val="a"/>
    <w:link w:val="50"/>
    <w:uiPriority w:val="99"/>
    <w:qFormat/>
    <w:locked/>
    <w:rsid w:val="00537EDA"/>
    <w:pPr>
      <w:keepNext/>
      <w:keepLines/>
      <w:spacing w:before="40"/>
      <w:outlineLvl w:val="4"/>
    </w:pPr>
    <w:rPr>
      <w:rFonts w:ascii="Calibri Light" w:hAnsi="Calibri Light"/>
      <w:color w:val="2E74B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05FC0"/>
    <w:rPr>
      <w:rFonts w:ascii="Cambria" w:hAnsi="Cambria" w:cs="Times New Roman"/>
      <w:b/>
      <w:bCs/>
      <w:kern w:val="32"/>
      <w:sz w:val="32"/>
      <w:szCs w:val="32"/>
    </w:rPr>
  </w:style>
  <w:style w:type="character" w:customStyle="1" w:styleId="20">
    <w:name w:val="Заголовок 2 Знак"/>
    <w:link w:val="2"/>
    <w:uiPriority w:val="99"/>
    <w:locked/>
    <w:rsid w:val="00537EDA"/>
    <w:rPr>
      <w:rFonts w:ascii="Calibri Light" w:eastAsia="Times New Roman" w:hAnsi="Calibri Light" w:cs="Times New Roman"/>
      <w:color w:val="2E74B5"/>
      <w:sz w:val="26"/>
      <w:szCs w:val="26"/>
      <w:lang w:val="ru-RU" w:eastAsia="ru-RU" w:bidi="ar-SA"/>
    </w:rPr>
  </w:style>
  <w:style w:type="character" w:customStyle="1" w:styleId="30">
    <w:name w:val="Заголовок 3 Знак"/>
    <w:link w:val="3"/>
    <w:uiPriority w:val="99"/>
    <w:locked/>
    <w:rsid w:val="00537EDA"/>
    <w:rPr>
      <w:rFonts w:ascii="Calibri Light" w:eastAsia="Times New Roman" w:hAnsi="Calibri Light" w:cs="Times New Roman"/>
      <w:color w:val="1F4D78"/>
      <w:sz w:val="24"/>
      <w:szCs w:val="24"/>
      <w:lang w:val="ru-RU" w:eastAsia="ru-RU" w:bidi="ar-SA"/>
    </w:rPr>
  </w:style>
  <w:style w:type="character" w:customStyle="1" w:styleId="40">
    <w:name w:val="Заголовок 4 Знак"/>
    <w:link w:val="4"/>
    <w:uiPriority w:val="99"/>
    <w:locked/>
    <w:rsid w:val="00537EDA"/>
    <w:rPr>
      <w:rFonts w:ascii="Calibri Light" w:eastAsia="Times New Roman" w:hAnsi="Calibri Light" w:cs="Times New Roman"/>
      <w:i/>
      <w:iCs/>
      <w:color w:val="2E74B5"/>
      <w:sz w:val="24"/>
      <w:szCs w:val="24"/>
      <w:lang w:val="ru-RU" w:eastAsia="ru-RU" w:bidi="ar-SA"/>
    </w:rPr>
  </w:style>
  <w:style w:type="character" w:customStyle="1" w:styleId="50">
    <w:name w:val="Заголовок 5 Знак"/>
    <w:link w:val="5"/>
    <w:uiPriority w:val="99"/>
    <w:locked/>
    <w:rsid w:val="00537EDA"/>
    <w:rPr>
      <w:rFonts w:ascii="Calibri Light" w:eastAsia="Times New Roman" w:hAnsi="Calibri Light" w:cs="Times New Roman"/>
      <w:color w:val="2E74B5"/>
      <w:sz w:val="24"/>
      <w:szCs w:val="24"/>
      <w:lang w:val="ru-RU" w:eastAsia="ru-RU" w:bidi="ar-SA"/>
    </w:rPr>
  </w:style>
  <w:style w:type="paragraph" w:styleId="a3">
    <w:name w:val="Body Text Indent"/>
    <w:basedOn w:val="a"/>
    <w:link w:val="a4"/>
    <w:rsid w:val="00A926AA"/>
    <w:pPr>
      <w:spacing w:after="120"/>
      <w:ind w:left="283"/>
    </w:pPr>
  </w:style>
  <w:style w:type="character" w:customStyle="1" w:styleId="a4">
    <w:name w:val="Основной текст с отступом Знак"/>
    <w:link w:val="a3"/>
    <w:uiPriority w:val="99"/>
    <w:semiHidden/>
    <w:locked/>
    <w:rsid w:val="00B05FC0"/>
    <w:rPr>
      <w:rFonts w:cs="Times New Roman"/>
      <w:sz w:val="24"/>
      <w:szCs w:val="24"/>
    </w:rPr>
  </w:style>
  <w:style w:type="paragraph" w:styleId="21">
    <w:name w:val="Body Text 2"/>
    <w:basedOn w:val="a"/>
    <w:link w:val="22"/>
    <w:rsid w:val="00A926AA"/>
    <w:pPr>
      <w:jc w:val="both"/>
    </w:pPr>
    <w:rPr>
      <w:sz w:val="26"/>
    </w:rPr>
  </w:style>
  <w:style w:type="character" w:customStyle="1" w:styleId="22">
    <w:name w:val="Основной текст 2 Знак"/>
    <w:link w:val="21"/>
    <w:uiPriority w:val="99"/>
    <w:locked/>
    <w:rsid w:val="00C35BC7"/>
    <w:rPr>
      <w:rFonts w:cs="Times New Roman"/>
      <w:sz w:val="24"/>
    </w:rPr>
  </w:style>
  <w:style w:type="paragraph" w:styleId="a5">
    <w:name w:val="Title"/>
    <w:aliases w:val="Знак,Знак Знак Знак"/>
    <w:basedOn w:val="a"/>
    <w:link w:val="a6"/>
    <w:qFormat/>
    <w:rsid w:val="00BC0FD7"/>
    <w:pPr>
      <w:jc w:val="center"/>
    </w:pPr>
    <w:rPr>
      <w:b/>
      <w:bCs/>
      <w:sz w:val="28"/>
    </w:rPr>
  </w:style>
  <w:style w:type="character" w:customStyle="1" w:styleId="a6">
    <w:name w:val="Название Знак"/>
    <w:aliases w:val="Знак Знак4,Знак Знак Знак Знак"/>
    <w:link w:val="a5"/>
    <w:uiPriority w:val="99"/>
    <w:locked/>
    <w:rsid w:val="00880F7D"/>
    <w:rPr>
      <w:rFonts w:cs="Times New Roman"/>
      <w:b/>
      <w:sz w:val="24"/>
      <w:lang w:val="ru-RU" w:eastAsia="ru-RU"/>
    </w:rPr>
  </w:style>
  <w:style w:type="paragraph" w:styleId="a7">
    <w:name w:val="Body Text"/>
    <w:aliases w:val="Основной текст1,Основной текст Знак,Основной текст Знак Знак,bt"/>
    <w:basedOn w:val="a"/>
    <w:link w:val="11"/>
    <w:rsid w:val="00EE7C23"/>
    <w:pPr>
      <w:spacing w:after="120"/>
    </w:pPr>
  </w:style>
  <w:style w:type="character" w:customStyle="1" w:styleId="11">
    <w:name w:val="Основной текст Знак1"/>
    <w:aliases w:val="Основной текст1 Знак,Основной текст Знак Знак1,Основной текст Знак Знак Знак,bt Знак"/>
    <w:link w:val="a7"/>
    <w:uiPriority w:val="99"/>
    <w:locked/>
    <w:rsid w:val="006F5A6E"/>
    <w:rPr>
      <w:rFonts w:cs="Times New Roman"/>
      <w:sz w:val="24"/>
    </w:rPr>
  </w:style>
  <w:style w:type="paragraph" w:customStyle="1" w:styleId="12">
    <w:name w:val="Знак1"/>
    <w:basedOn w:val="a"/>
    <w:next w:val="a"/>
    <w:semiHidden/>
    <w:rsid w:val="00EE7C23"/>
    <w:pPr>
      <w:spacing w:after="160" w:line="240" w:lineRule="exact"/>
    </w:pPr>
    <w:rPr>
      <w:rFonts w:ascii="Arial" w:hAnsi="Arial" w:cs="Arial"/>
      <w:sz w:val="20"/>
      <w:szCs w:val="20"/>
      <w:lang w:val="en-US" w:eastAsia="en-US"/>
    </w:rPr>
  </w:style>
  <w:style w:type="paragraph" w:customStyle="1" w:styleId="a8">
    <w:name w:val="Знак Знак Знак Знак Знак Знак Знак"/>
    <w:basedOn w:val="a"/>
    <w:rsid w:val="00D14D62"/>
    <w:pPr>
      <w:spacing w:before="100" w:beforeAutospacing="1" w:after="100" w:afterAutospacing="1"/>
    </w:pPr>
    <w:rPr>
      <w:rFonts w:ascii="Tahoma" w:hAnsi="Tahoma"/>
      <w:sz w:val="20"/>
      <w:szCs w:val="20"/>
      <w:lang w:val="en-US" w:eastAsia="en-US"/>
    </w:rPr>
  </w:style>
  <w:style w:type="table" w:styleId="a9">
    <w:name w:val="Table Grid"/>
    <w:basedOn w:val="a1"/>
    <w:rsid w:val="00F807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
    <w:uiPriority w:val="99"/>
    <w:rsid w:val="008E1682"/>
    <w:pPr>
      <w:jc w:val="center"/>
    </w:pPr>
    <w:rPr>
      <w:b/>
      <w:sz w:val="27"/>
      <w:szCs w:val="20"/>
      <w:lang w:eastAsia="en-US"/>
    </w:rPr>
  </w:style>
  <w:style w:type="character" w:customStyle="1" w:styleId="13">
    <w:name w:val="Знак Знак1"/>
    <w:uiPriority w:val="99"/>
    <w:locked/>
    <w:rsid w:val="0089032A"/>
    <w:rPr>
      <w:sz w:val="24"/>
      <w:lang w:val="ru-RU" w:eastAsia="ru-RU"/>
    </w:rPr>
  </w:style>
  <w:style w:type="character" w:customStyle="1" w:styleId="31">
    <w:name w:val="Знак Знак3"/>
    <w:uiPriority w:val="99"/>
    <w:locked/>
    <w:rsid w:val="00303F8F"/>
    <w:rPr>
      <w:sz w:val="24"/>
      <w:lang w:val="ru-RU" w:eastAsia="ru-RU"/>
    </w:rPr>
  </w:style>
  <w:style w:type="paragraph" w:styleId="aa">
    <w:name w:val="Balloon Text"/>
    <w:basedOn w:val="a"/>
    <w:link w:val="ab"/>
    <w:rsid w:val="004E42A2"/>
    <w:rPr>
      <w:rFonts w:ascii="Segoe UI" w:hAnsi="Segoe UI"/>
      <w:sz w:val="18"/>
      <w:szCs w:val="18"/>
    </w:rPr>
  </w:style>
  <w:style w:type="character" w:customStyle="1" w:styleId="ab">
    <w:name w:val="Текст выноски Знак"/>
    <w:link w:val="aa"/>
    <w:uiPriority w:val="99"/>
    <w:locked/>
    <w:rsid w:val="004E42A2"/>
    <w:rPr>
      <w:rFonts w:ascii="Segoe UI" w:hAnsi="Segoe UI" w:cs="Times New Roman"/>
      <w:sz w:val="18"/>
    </w:rPr>
  </w:style>
  <w:style w:type="character" w:customStyle="1" w:styleId="23">
    <w:name w:val="Знак Знак2"/>
    <w:uiPriority w:val="99"/>
    <w:locked/>
    <w:rsid w:val="00E27FF7"/>
    <w:rPr>
      <w:sz w:val="24"/>
      <w:lang w:val="ru-RU" w:eastAsia="ru-RU"/>
    </w:rPr>
  </w:style>
  <w:style w:type="paragraph" w:customStyle="1" w:styleId="ConsPlusNormal">
    <w:name w:val="ConsPlusNormal"/>
    <w:rsid w:val="001D7742"/>
    <w:pPr>
      <w:autoSpaceDE w:val="0"/>
      <w:autoSpaceDN w:val="0"/>
      <w:adjustRightInd w:val="0"/>
    </w:pPr>
    <w:rPr>
      <w:sz w:val="24"/>
      <w:szCs w:val="24"/>
    </w:rPr>
  </w:style>
  <w:style w:type="paragraph" w:styleId="ac">
    <w:name w:val="List Paragraph"/>
    <w:basedOn w:val="a"/>
    <w:link w:val="ad"/>
    <w:uiPriority w:val="34"/>
    <w:qFormat/>
    <w:rsid w:val="00FE7A47"/>
    <w:pPr>
      <w:spacing w:after="200" w:line="276" w:lineRule="auto"/>
      <w:ind w:left="720"/>
      <w:contextualSpacing/>
    </w:pPr>
    <w:rPr>
      <w:rFonts w:ascii="Calibri" w:hAnsi="Calibri"/>
      <w:sz w:val="20"/>
      <w:szCs w:val="20"/>
      <w:lang w:eastAsia="en-US"/>
    </w:rPr>
  </w:style>
  <w:style w:type="character" w:customStyle="1" w:styleId="ad">
    <w:name w:val="Абзац списка Знак"/>
    <w:link w:val="ac"/>
    <w:uiPriority w:val="34"/>
    <w:locked/>
    <w:rsid w:val="00FE7A47"/>
    <w:rPr>
      <w:rFonts w:ascii="Calibri" w:hAnsi="Calibri"/>
      <w:lang w:eastAsia="en-US"/>
    </w:rPr>
  </w:style>
  <w:style w:type="paragraph" w:styleId="32">
    <w:name w:val="Body Text Indent 3"/>
    <w:basedOn w:val="a"/>
    <w:link w:val="33"/>
    <w:rsid w:val="00560E48"/>
    <w:pPr>
      <w:spacing w:after="120"/>
      <w:ind w:left="283"/>
    </w:pPr>
    <w:rPr>
      <w:sz w:val="16"/>
      <w:szCs w:val="16"/>
    </w:rPr>
  </w:style>
  <w:style w:type="character" w:customStyle="1" w:styleId="33">
    <w:name w:val="Основной текст с отступом 3 Знак"/>
    <w:link w:val="32"/>
    <w:uiPriority w:val="99"/>
    <w:semiHidden/>
    <w:locked/>
    <w:rsid w:val="00560E48"/>
    <w:rPr>
      <w:rFonts w:cs="Times New Roman"/>
      <w:sz w:val="16"/>
      <w:szCs w:val="16"/>
    </w:rPr>
  </w:style>
  <w:style w:type="paragraph" w:styleId="ae">
    <w:name w:val="Normal (Web)"/>
    <w:basedOn w:val="a"/>
    <w:uiPriority w:val="99"/>
    <w:rsid w:val="009B5ED1"/>
    <w:pPr>
      <w:spacing w:before="100" w:beforeAutospacing="1" w:after="100" w:afterAutospacing="1"/>
    </w:pPr>
  </w:style>
  <w:style w:type="paragraph" w:customStyle="1" w:styleId="ConsPlusCell">
    <w:name w:val="ConsPlusCell"/>
    <w:rsid w:val="00537EDA"/>
    <w:pPr>
      <w:autoSpaceDE w:val="0"/>
      <w:autoSpaceDN w:val="0"/>
      <w:adjustRightInd w:val="0"/>
    </w:pPr>
    <w:rPr>
      <w:sz w:val="24"/>
      <w:szCs w:val="24"/>
    </w:rPr>
  </w:style>
  <w:style w:type="character" w:styleId="af">
    <w:name w:val="annotation reference"/>
    <w:uiPriority w:val="99"/>
    <w:rsid w:val="00537EDA"/>
    <w:rPr>
      <w:rFonts w:cs="Times New Roman"/>
      <w:sz w:val="16"/>
    </w:rPr>
  </w:style>
  <w:style w:type="paragraph" w:styleId="af0">
    <w:name w:val="annotation text"/>
    <w:basedOn w:val="a"/>
    <w:link w:val="af1"/>
    <w:rsid w:val="00537EDA"/>
    <w:rPr>
      <w:sz w:val="20"/>
      <w:szCs w:val="20"/>
    </w:rPr>
  </w:style>
  <w:style w:type="character" w:customStyle="1" w:styleId="af1">
    <w:name w:val="Текст примечания Знак"/>
    <w:link w:val="af0"/>
    <w:locked/>
    <w:rsid w:val="00537EDA"/>
    <w:rPr>
      <w:rFonts w:eastAsia="Times New Roman" w:cs="Times New Roman"/>
      <w:lang w:val="ru-RU" w:eastAsia="ru-RU" w:bidi="ar-SA"/>
    </w:rPr>
  </w:style>
  <w:style w:type="paragraph" w:customStyle="1" w:styleId="14">
    <w:name w:val="Абзац списка1"/>
    <w:basedOn w:val="a"/>
    <w:uiPriority w:val="99"/>
    <w:rsid w:val="00537EDA"/>
    <w:pPr>
      <w:spacing w:after="200" w:line="276" w:lineRule="auto"/>
      <w:ind w:left="720"/>
    </w:pPr>
    <w:rPr>
      <w:rFonts w:ascii="Calibri" w:hAnsi="Calibri"/>
      <w:sz w:val="22"/>
      <w:szCs w:val="22"/>
    </w:rPr>
  </w:style>
  <w:style w:type="paragraph" w:styleId="af2">
    <w:name w:val="annotation subject"/>
    <w:basedOn w:val="af0"/>
    <w:next w:val="af0"/>
    <w:link w:val="af3"/>
    <w:uiPriority w:val="99"/>
    <w:semiHidden/>
    <w:rsid w:val="00537EDA"/>
    <w:rPr>
      <w:b/>
      <w:bCs/>
    </w:rPr>
  </w:style>
  <w:style w:type="character" w:customStyle="1" w:styleId="af3">
    <w:name w:val="Тема примечания Знак"/>
    <w:link w:val="af2"/>
    <w:uiPriority w:val="99"/>
    <w:semiHidden/>
    <w:locked/>
    <w:rsid w:val="00537EDA"/>
    <w:rPr>
      <w:rFonts w:eastAsia="Times New Roman" w:cs="Times New Roman"/>
      <w:b/>
      <w:bCs/>
      <w:lang w:val="ru-RU" w:eastAsia="ru-RU" w:bidi="ar-SA"/>
    </w:rPr>
  </w:style>
  <w:style w:type="paragraph" w:styleId="af4">
    <w:name w:val="Subtitle"/>
    <w:basedOn w:val="a"/>
    <w:next w:val="a"/>
    <w:link w:val="af5"/>
    <w:uiPriority w:val="99"/>
    <w:qFormat/>
    <w:locked/>
    <w:rsid w:val="00537EDA"/>
    <w:pPr>
      <w:numPr>
        <w:ilvl w:val="1"/>
      </w:numPr>
      <w:spacing w:after="160"/>
    </w:pPr>
    <w:rPr>
      <w:rFonts w:ascii="Calibri" w:hAnsi="Calibri"/>
      <w:color w:val="5A5A5A"/>
      <w:spacing w:val="15"/>
      <w:sz w:val="22"/>
      <w:szCs w:val="22"/>
    </w:rPr>
  </w:style>
  <w:style w:type="character" w:customStyle="1" w:styleId="af5">
    <w:name w:val="Подзаголовок Знак"/>
    <w:link w:val="af4"/>
    <w:uiPriority w:val="99"/>
    <w:locked/>
    <w:rsid w:val="00537EDA"/>
    <w:rPr>
      <w:rFonts w:ascii="Calibri" w:eastAsia="Times New Roman" w:hAnsi="Calibri" w:cs="Times New Roman"/>
      <w:color w:val="5A5A5A"/>
      <w:spacing w:val="15"/>
      <w:sz w:val="22"/>
      <w:szCs w:val="22"/>
      <w:lang w:val="ru-RU" w:eastAsia="ru-RU" w:bidi="ar-SA"/>
    </w:rPr>
  </w:style>
  <w:style w:type="paragraph" w:styleId="af6">
    <w:name w:val="No Spacing"/>
    <w:uiPriority w:val="99"/>
    <w:qFormat/>
    <w:rsid w:val="00537EDA"/>
    <w:rPr>
      <w:sz w:val="24"/>
      <w:szCs w:val="24"/>
    </w:rPr>
  </w:style>
  <w:style w:type="paragraph" w:customStyle="1" w:styleId="110">
    <w:name w:val="Знак11"/>
    <w:basedOn w:val="a"/>
    <w:next w:val="a"/>
    <w:uiPriority w:val="99"/>
    <w:semiHidden/>
    <w:rsid w:val="00537EDA"/>
    <w:pPr>
      <w:spacing w:after="160" w:line="240" w:lineRule="exact"/>
    </w:pPr>
    <w:rPr>
      <w:rFonts w:ascii="Arial" w:hAnsi="Arial" w:cs="Arial"/>
      <w:sz w:val="20"/>
      <w:szCs w:val="20"/>
      <w:lang w:val="en-US" w:eastAsia="en-US"/>
    </w:rPr>
  </w:style>
  <w:style w:type="paragraph" w:customStyle="1" w:styleId="NormalANX">
    <w:name w:val="NormalANX"/>
    <w:basedOn w:val="a"/>
    <w:rsid w:val="00537EDA"/>
    <w:pPr>
      <w:spacing w:before="240" w:after="240" w:line="360" w:lineRule="auto"/>
      <w:ind w:firstLine="720"/>
      <w:jc w:val="both"/>
    </w:pPr>
    <w:rPr>
      <w:sz w:val="28"/>
      <w:szCs w:val="20"/>
    </w:rPr>
  </w:style>
  <w:style w:type="paragraph" w:customStyle="1" w:styleId="15">
    <w:name w:val="Знак Знак Знак Знак Знак Знак Знак1"/>
    <w:basedOn w:val="a"/>
    <w:uiPriority w:val="99"/>
    <w:rsid w:val="00537EDA"/>
    <w:pPr>
      <w:spacing w:before="100" w:beforeAutospacing="1" w:after="100" w:afterAutospacing="1"/>
    </w:pPr>
    <w:rPr>
      <w:rFonts w:ascii="Tahoma" w:hAnsi="Tahoma"/>
      <w:sz w:val="20"/>
      <w:szCs w:val="20"/>
      <w:lang w:val="en-US" w:eastAsia="en-US"/>
    </w:rPr>
  </w:style>
  <w:style w:type="paragraph" w:styleId="24">
    <w:name w:val="Body Text First Indent 2"/>
    <w:basedOn w:val="a3"/>
    <w:link w:val="25"/>
    <w:rsid w:val="00537EDA"/>
    <w:pPr>
      <w:ind w:firstLine="210"/>
    </w:pPr>
  </w:style>
  <w:style w:type="character" w:customStyle="1" w:styleId="25">
    <w:name w:val="Красная строка 2 Знак"/>
    <w:link w:val="24"/>
    <w:uiPriority w:val="99"/>
    <w:semiHidden/>
    <w:locked/>
    <w:rsid w:val="00537EDA"/>
    <w:rPr>
      <w:rFonts w:cs="Times New Roman"/>
      <w:sz w:val="24"/>
      <w:szCs w:val="24"/>
      <w:lang w:val="ru-RU" w:eastAsia="ru-RU" w:bidi="ar-SA"/>
    </w:rPr>
  </w:style>
  <w:style w:type="paragraph" w:styleId="26">
    <w:name w:val="Body Text Indent 2"/>
    <w:basedOn w:val="a"/>
    <w:link w:val="27"/>
    <w:rsid w:val="00537EDA"/>
    <w:pPr>
      <w:spacing w:after="120" w:line="480" w:lineRule="auto"/>
      <w:ind w:left="283"/>
    </w:pPr>
  </w:style>
  <w:style w:type="character" w:customStyle="1" w:styleId="27">
    <w:name w:val="Основной текст с отступом 2 Знак"/>
    <w:link w:val="26"/>
    <w:uiPriority w:val="99"/>
    <w:semiHidden/>
    <w:locked/>
    <w:rsid w:val="00537EDA"/>
    <w:rPr>
      <w:rFonts w:cs="Times New Roman"/>
      <w:sz w:val="24"/>
      <w:szCs w:val="24"/>
      <w:lang w:val="ru-RU" w:eastAsia="ru-RU" w:bidi="ar-SA"/>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537EDA"/>
    <w:pPr>
      <w:spacing w:after="160" w:line="240" w:lineRule="exact"/>
    </w:pPr>
    <w:rPr>
      <w:sz w:val="28"/>
      <w:szCs w:val="20"/>
      <w:lang w:val="en-US" w:eastAsia="en-US"/>
    </w:rPr>
  </w:style>
  <w:style w:type="character" w:customStyle="1" w:styleId="FooterChar1">
    <w:name w:val="Footer Char1"/>
    <w:uiPriority w:val="99"/>
    <w:locked/>
    <w:rsid w:val="00537EDA"/>
    <w:rPr>
      <w:rFonts w:ascii="Calibri" w:hAnsi="Calibri"/>
      <w:sz w:val="28"/>
      <w:lang w:val="ru-RU" w:eastAsia="ru-RU"/>
    </w:rPr>
  </w:style>
  <w:style w:type="paragraph" w:styleId="af8">
    <w:name w:val="footer"/>
    <w:basedOn w:val="a"/>
    <w:link w:val="af9"/>
    <w:rsid w:val="00537EDA"/>
    <w:pPr>
      <w:tabs>
        <w:tab w:val="center" w:pos="4677"/>
        <w:tab w:val="right" w:pos="9355"/>
      </w:tabs>
      <w:spacing w:before="120"/>
      <w:ind w:firstLine="709"/>
      <w:jc w:val="both"/>
    </w:pPr>
    <w:rPr>
      <w:rFonts w:ascii="Calibri" w:hAnsi="Calibri"/>
      <w:sz w:val="28"/>
      <w:szCs w:val="28"/>
    </w:rPr>
  </w:style>
  <w:style w:type="character" w:customStyle="1" w:styleId="af9">
    <w:name w:val="Нижний колонтитул Знак"/>
    <w:link w:val="af8"/>
    <w:locked/>
    <w:rsid w:val="00537EDA"/>
    <w:rPr>
      <w:rFonts w:ascii="Calibri" w:hAnsi="Calibri" w:cs="Times New Roman"/>
      <w:sz w:val="28"/>
      <w:szCs w:val="28"/>
      <w:lang w:val="ru-RU" w:eastAsia="ru-RU" w:bidi="ar-SA"/>
    </w:rPr>
  </w:style>
  <w:style w:type="paragraph" w:customStyle="1" w:styleId="ConsPlusNonformat">
    <w:name w:val="ConsPlusNonformat"/>
    <w:rsid w:val="00537EDA"/>
    <w:pPr>
      <w:widowControl w:val="0"/>
      <w:autoSpaceDE w:val="0"/>
      <w:autoSpaceDN w:val="0"/>
      <w:adjustRightInd w:val="0"/>
    </w:pPr>
    <w:rPr>
      <w:rFonts w:ascii="Courier New" w:hAnsi="Courier New" w:cs="Courier New"/>
    </w:rPr>
  </w:style>
  <w:style w:type="paragraph" w:styleId="afa">
    <w:name w:val="footnote text"/>
    <w:basedOn w:val="a"/>
    <w:link w:val="afb"/>
    <w:semiHidden/>
    <w:rsid w:val="00537EDA"/>
    <w:rPr>
      <w:sz w:val="20"/>
      <w:szCs w:val="20"/>
    </w:rPr>
  </w:style>
  <w:style w:type="character" w:customStyle="1" w:styleId="afb">
    <w:name w:val="Текст сноски Знак"/>
    <w:link w:val="afa"/>
    <w:uiPriority w:val="99"/>
    <w:semiHidden/>
    <w:locked/>
    <w:rsid w:val="00537EDA"/>
    <w:rPr>
      <w:rFonts w:cs="Times New Roman"/>
      <w:lang w:val="ru-RU" w:eastAsia="ru-RU" w:bidi="ar-SA"/>
    </w:rPr>
  </w:style>
  <w:style w:type="character" w:styleId="afc">
    <w:name w:val="footnote reference"/>
    <w:semiHidden/>
    <w:rsid w:val="00537EDA"/>
    <w:rPr>
      <w:rFonts w:cs="Times New Roman"/>
      <w:vertAlign w:val="superscript"/>
    </w:rPr>
  </w:style>
  <w:style w:type="character" w:customStyle="1" w:styleId="afd">
    <w:name w:val="Основной текст_"/>
    <w:link w:val="28"/>
    <w:locked/>
    <w:rsid w:val="00537EDA"/>
    <w:rPr>
      <w:sz w:val="27"/>
      <w:shd w:val="clear" w:color="auto" w:fill="FFFFFF"/>
    </w:rPr>
  </w:style>
  <w:style w:type="paragraph" w:customStyle="1" w:styleId="28">
    <w:name w:val="Основной текст2"/>
    <w:basedOn w:val="a"/>
    <w:link w:val="afd"/>
    <w:rsid w:val="00537EDA"/>
    <w:pPr>
      <w:widowControl w:val="0"/>
      <w:shd w:val="clear" w:color="auto" w:fill="FFFFFF"/>
      <w:spacing w:line="322" w:lineRule="exact"/>
      <w:jc w:val="center"/>
    </w:pPr>
    <w:rPr>
      <w:noProof/>
      <w:sz w:val="27"/>
      <w:szCs w:val="20"/>
      <w:shd w:val="clear" w:color="auto" w:fill="FFFFFF"/>
    </w:rPr>
  </w:style>
  <w:style w:type="paragraph" w:customStyle="1" w:styleId="120">
    <w:name w:val="Знак12"/>
    <w:basedOn w:val="a"/>
    <w:next w:val="a"/>
    <w:uiPriority w:val="99"/>
    <w:semiHidden/>
    <w:rsid w:val="00537EDA"/>
    <w:pPr>
      <w:spacing w:after="160" w:line="240" w:lineRule="exact"/>
    </w:pPr>
    <w:rPr>
      <w:rFonts w:ascii="Arial" w:hAnsi="Arial" w:cs="Arial"/>
      <w:sz w:val="20"/>
      <w:szCs w:val="20"/>
      <w:lang w:val="en-US" w:eastAsia="en-US"/>
    </w:rPr>
  </w:style>
  <w:style w:type="paragraph" w:customStyle="1" w:styleId="29">
    <w:name w:val="Знак Знак Знак Знак Знак Знак Знак2"/>
    <w:basedOn w:val="a"/>
    <w:uiPriority w:val="99"/>
    <w:rsid w:val="00537EDA"/>
    <w:pPr>
      <w:spacing w:before="100" w:beforeAutospacing="1" w:after="100" w:afterAutospacing="1"/>
    </w:pPr>
    <w:rPr>
      <w:rFonts w:ascii="Tahoma" w:hAnsi="Tahoma"/>
      <w:sz w:val="20"/>
      <w:szCs w:val="20"/>
      <w:lang w:val="en-US" w:eastAsia="en-US"/>
    </w:rPr>
  </w:style>
  <w:style w:type="character" w:customStyle="1" w:styleId="afe">
    <w:name w:val="Знак Знак"/>
    <w:uiPriority w:val="99"/>
    <w:locked/>
    <w:rsid w:val="00537EDA"/>
    <w:rPr>
      <w:rFonts w:ascii="Calibri" w:hAnsi="Calibri" w:cs="Times New Roman"/>
      <w:sz w:val="28"/>
      <w:szCs w:val="28"/>
      <w:lang w:val="ru-RU" w:eastAsia="ru-RU" w:bidi="ar-SA"/>
    </w:rPr>
  </w:style>
  <w:style w:type="paragraph" w:customStyle="1" w:styleId="16">
    <w:name w:val="Знак1"/>
    <w:basedOn w:val="a"/>
    <w:next w:val="a"/>
    <w:semiHidden/>
    <w:rsid w:val="00944FA7"/>
    <w:pPr>
      <w:spacing w:after="160" w:line="240" w:lineRule="exact"/>
    </w:pPr>
    <w:rPr>
      <w:rFonts w:ascii="Arial" w:hAnsi="Arial" w:cs="Arial"/>
      <w:sz w:val="20"/>
      <w:szCs w:val="20"/>
      <w:lang w:val="en-US" w:eastAsia="en-US"/>
    </w:rPr>
  </w:style>
  <w:style w:type="paragraph" w:customStyle="1" w:styleId="aff">
    <w:name w:val="Знак Знак Знак Знак Знак Знак Знак"/>
    <w:basedOn w:val="a"/>
    <w:rsid w:val="00944FA7"/>
    <w:pPr>
      <w:spacing w:before="100" w:beforeAutospacing="1" w:after="100" w:afterAutospacing="1"/>
    </w:pPr>
    <w:rPr>
      <w:rFonts w:ascii="Tahoma" w:hAnsi="Tahoma"/>
      <w:sz w:val="20"/>
      <w:szCs w:val="20"/>
      <w:lang w:val="en-US" w:eastAsia="en-US"/>
    </w:rPr>
  </w:style>
  <w:style w:type="character" w:styleId="aff0">
    <w:name w:val="Emphasis"/>
    <w:uiPriority w:val="20"/>
    <w:qFormat/>
    <w:locked/>
    <w:rsid w:val="00944FA7"/>
    <w:rPr>
      <w:i/>
      <w:iCs/>
    </w:rPr>
  </w:style>
  <w:style w:type="paragraph" w:styleId="aff1">
    <w:name w:val="header"/>
    <w:basedOn w:val="a"/>
    <w:link w:val="aff2"/>
    <w:uiPriority w:val="99"/>
    <w:unhideWhenUsed/>
    <w:rsid w:val="00AB1324"/>
    <w:pPr>
      <w:tabs>
        <w:tab w:val="center" w:pos="4677"/>
        <w:tab w:val="right" w:pos="9355"/>
      </w:tabs>
    </w:pPr>
  </w:style>
  <w:style w:type="character" w:customStyle="1" w:styleId="aff2">
    <w:name w:val="Верхний колонтитул Знак"/>
    <w:basedOn w:val="a0"/>
    <w:link w:val="aff1"/>
    <w:uiPriority w:val="99"/>
    <w:rsid w:val="00AB1324"/>
    <w:rPr>
      <w:sz w:val="24"/>
      <w:szCs w:val="24"/>
    </w:rPr>
  </w:style>
  <w:style w:type="paragraph" w:customStyle="1" w:styleId="17">
    <w:name w:val="Знак1"/>
    <w:basedOn w:val="a"/>
    <w:next w:val="a"/>
    <w:semiHidden/>
    <w:rsid w:val="00D27DDE"/>
    <w:pPr>
      <w:spacing w:after="160" w:line="240" w:lineRule="exact"/>
    </w:pPr>
    <w:rPr>
      <w:rFonts w:ascii="Arial" w:hAnsi="Arial" w:cs="Arial"/>
      <w:sz w:val="20"/>
      <w:szCs w:val="20"/>
      <w:lang w:val="en-US" w:eastAsia="en-US"/>
    </w:rPr>
  </w:style>
  <w:style w:type="paragraph" w:customStyle="1" w:styleId="aff3">
    <w:name w:val="Знак Знак Знак Знак Знак Знак Знак"/>
    <w:basedOn w:val="a"/>
    <w:rsid w:val="00D27DDE"/>
    <w:pPr>
      <w:spacing w:before="100" w:beforeAutospacing="1" w:after="100" w:afterAutospacing="1"/>
    </w:pPr>
    <w:rPr>
      <w:rFonts w:ascii="Tahoma" w:hAnsi="Tahoma"/>
      <w:sz w:val="20"/>
      <w:szCs w:val="20"/>
      <w:lang w:val="en-US" w:eastAsia="en-US"/>
    </w:rPr>
  </w:style>
  <w:style w:type="character" w:styleId="aff4">
    <w:name w:val="Hyperlink"/>
    <w:uiPriority w:val="99"/>
    <w:unhideWhenUsed/>
    <w:rsid w:val="00D27DDE"/>
    <w:rPr>
      <w:color w:val="0563C1"/>
      <w:u w:val="single"/>
    </w:rPr>
  </w:style>
  <w:style w:type="paragraph" w:customStyle="1" w:styleId="aff5">
    <w:name w:val="Обычный + по ширине"/>
    <w:basedOn w:val="a"/>
    <w:rsid w:val="00CD4653"/>
    <w:pPr>
      <w:jc w:val="both"/>
    </w:pPr>
  </w:style>
  <w:style w:type="paragraph" w:customStyle="1" w:styleId="18">
    <w:name w:val="Знак1"/>
    <w:basedOn w:val="a"/>
    <w:next w:val="a"/>
    <w:semiHidden/>
    <w:rsid w:val="00DE0580"/>
    <w:pPr>
      <w:spacing w:after="160" w:line="240" w:lineRule="exact"/>
    </w:pPr>
    <w:rPr>
      <w:rFonts w:ascii="Arial" w:hAnsi="Arial" w:cs="Arial"/>
      <w:sz w:val="20"/>
      <w:szCs w:val="20"/>
      <w:lang w:val="en-US" w:eastAsia="en-US"/>
    </w:rPr>
  </w:style>
  <w:style w:type="paragraph" w:customStyle="1" w:styleId="19">
    <w:name w:val="Знак1"/>
    <w:basedOn w:val="a"/>
    <w:next w:val="a"/>
    <w:semiHidden/>
    <w:rsid w:val="001D337F"/>
    <w:pPr>
      <w:spacing w:after="160" w:line="240" w:lineRule="exact"/>
    </w:pPr>
    <w:rPr>
      <w:rFonts w:ascii="Arial" w:hAnsi="Arial" w:cs="Arial"/>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150415">
      <w:bodyDiv w:val="1"/>
      <w:marLeft w:val="0"/>
      <w:marRight w:val="0"/>
      <w:marTop w:val="0"/>
      <w:marBottom w:val="0"/>
      <w:divBdr>
        <w:top w:val="none" w:sz="0" w:space="0" w:color="auto"/>
        <w:left w:val="none" w:sz="0" w:space="0" w:color="auto"/>
        <w:bottom w:val="none" w:sz="0" w:space="0" w:color="auto"/>
        <w:right w:val="none" w:sz="0" w:space="0" w:color="auto"/>
      </w:divBdr>
    </w:div>
    <w:div w:id="346368201">
      <w:bodyDiv w:val="1"/>
      <w:marLeft w:val="0"/>
      <w:marRight w:val="0"/>
      <w:marTop w:val="0"/>
      <w:marBottom w:val="0"/>
      <w:divBdr>
        <w:top w:val="none" w:sz="0" w:space="0" w:color="auto"/>
        <w:left w:val="none" w:sz="0" w:space="0" w:color="auto"/>
        <w:bottom w:val="none" w:sz="0" w:space="0" w:color="auto"/>
        <w:right w:val="none" w:sz="0" w:space="0" w:color="auto"/>
      </w:divBdr>
    </w:div>
    <w:div w:id="401486455">
      <w:bodyDiv w:val="1"/>
      <w:marLeft w:val="0"/>
      <w:marRight w:val="0"/>
      <w:marTop w:val="0"/>
      <w:marBottom w:val="0"/>
      <w:divBdr>
        <w:top w:val="none" w:sz="0" w:space="0" w:color="auto"/>
        <w:left w:val="none" w:sz="0" w:space="0" w:color="auto"/>
        <w:bottom w:val="none" w:sz="0" w:space="0" w:color="auto"/>
        <w:right w:val="none" w:sz="0" w:space="0" w:color="auto"/>
      </w:divBdr>
    </w:div>
    <w:div w:id="514921625">
      <w:bodyDiv w:val="1"/>
      <w:marLeft w:val="0"/>
      <w:marRight w:val="0"/>
      <w:marTop w:val="0"/>
      <w:marBottom w:val="0"/>
      <w:divBdr>
        <w:top w:val="none" w:sz="0" w:space="0" w:color="auto"/>
        <w:left w:val="none" w:sz="0" w:space="0" w:color="auto"/>
        <w:bottom w:val="none" w:sz="0" w:space="0" w:color="auto"/>
        <w:right w:val="none" w:sz="0" w:space="0" w:color="auto"/>
      </w:divBdr>
    </w:div>
    <w:div w:id="595600385">
      <w:bodyDiv w:val="1"/>
      <w:marLeft w:val="0"/>
      <w:marRight w:val="0"/>
      <w:marTop w:val="0"/>
      <w:marBottom w:val="0"/>
      <w:divBdr>
        <w:top w:val="none" w:sz="0" w:space="0" w:color="auto"/>
        <w:left w:val="none" w:sz="0" w:space="0" w:color="auto"/>
        <w:bottom w:val="none" w:sz="0" w:space="0" w:color="auto"/>
        <w:right w:val="none" w:sz="0" w:space="0" w:color="auto"/>
      </w:divBdr>
    </w:div>
    <w:div w:id="781261683">
      <w:bodyDiv w:val="1"/>
      <w:marLeft w:val="0"/>
      <w:marRight w:val="0"/>
      <w:marTop w:val="0"/>
      <w:marBottom w:val="0"/>
      <w:divBdr>
        <w:top w:val="none" w:sz="0" w:space="0" w:color="auto"/>
        <w:left w:val="none" w:sz="0" w:space="0" w:color="auto"/>
        <w:bottom w:val="none" w:sz="0" w:space="0" w:color="auto"/>
        <w:right w:val="none" w:sz="0" w:space="0" w:color="auto"/>
      </w:divBdr>
    </w:div>
    <w:div w:id="874581857">
      <w:bodyDiv w:val="1"/>
      <w:marLeft w:val="0"/>
      <w:marRight w:val="0"/>
      <w:marTop w:val="0"/>
      <w:marBottom w:val="0"/>
      <w:divBdr>
        <w:top w:val="none" w:sz="0" w:space="0" w:color="auto"/>
        <w:left w:val="none" w:sz="0" w:space="0" w:color="auto"/>
        <w:bottom w:val="none" w:sz="0" w:space="0" w:color="auto"/>
        <w:right w:val="none" w:sz="0" w:space="0" w:color="auto"/>
      </w:divBdr>
    </w:div>
    <w:div w:id="917983077">
      <w:bodyDiv w:val="1"/>
      <w:marLeft w:val="0"/>
      <w:marRight w:val="0"/>
      <w:marTop w:val="0"/>
      <w:marBottom w:val="0"/>
      <w:divBdr>
        <w:top w:val="none" w:sz="0" w:space="0" w:color="auto"/>
        <w:left w:val="none" w:sz="0" w:space="0" w:color="auto"/>
        <w:bottom w:val="none" w:sz="0" w:space="0" w:color="auto"/>
        <w:right w:val="none" w:sz="0" w:space="0" w:color="auto"/>
      </w:divBdr>
    </w:div>
    <w:div w:id="954484635">
      <w:bodyDiv w:val="1"/>
      <w:marLeft w:val="0"/>
      <w:marRight w:val="0"/>
      <w:marTop w:val="0"/>
      <w:marBottom w:val="0"/>
      <w:divBdr>
        <w:top w:val="none" w:sz="0" w:space="0" w:color="auto"/>
        <w:left w:val="none" w:sz="0" w:space="0" w:color="auto"/>
        <w:bottom w:val="none" w:sz="0" w:space="0" w:color="auto"/>
        <w:right w:val="none" w:sz="0" w:space="0" w:color="auto"/>
      </w:divBdr>
    </w:div>
    <w:div w:id="1034580741">
      <w:bodyDiv w:val="1"/>
      <w:marLeft w:val="0"/>
      <w:marRight w:val="0"/>
      <w:marTop w:val="0"/>
      <w:marBottom w:val="0"/>
      <w:divBdr>
        <w:top w:val="none" w:sz="0" w:space="0" w:color="auto"/>
        <w:left w:val="none" w:sz="0" w:space="0" w:color="auto"/>
        <w:bottom w:val="none" w:sz="0" w:space="0" w:color="auto"/>
        <w:right w:val="none" w:sz="0" w:space="0" w:color="auto"/>
      </w:divBdr>
    </w:div>
    <w:div w:id="1208295050">
      <w:marLeft w:val="0"/>
      <w:marRight w:val="0"/>
      <w:marTop w:val="0"/>
      <w:marBottom w:val="0"/>
      <w:divBdr>
        <w:top w:val="none" w:sz="0" w:space="0" w:color="auto"/>
        <w:left w:val="none" w:sz="0" w:space="0" w:color="auto"/>
        <w:bottom w:val="none" w:sz="0" w:space="0" w:color="auto"/>
        <w:right w:val="none" w:sz="0" w:space="0" w:color="auto"/>
      </w:divBdr>
    </w:div>
    <w:div w:id="1208295051">
      <w:marLeft w:val="0"/>
      <w:marRight w:val="0"/>
      <w:marTop w:val="0"/>
      <w:marBottom w:val="0"/>
      <w:divBdr>
        <w:top w:val="none" w:sz="0" w:space="0" w:color="auto"/>
        <w:left w:val="none" w:sz="0" w:space="0" w:color="auto"/>
        <w:bottom w:val="none" w:sz="0" w:space="0" w:color="auto"/>
        <w:right w:val="none" w:sz="0" w:space="0" w:color="auto"/>
      </w:divBdr>
    </w:div>
    <w:div w:id="1208295052">
      <w:marLeft w:val="0"/>
      <w:marRight w:val="0"/>
      <w:marTop w:val="0"/>
      <w:marBottom w:val="0"/>
      <w:divBdr>
        <w:top w:val="none" w:sz="0" w:space="0" w:color="auto"/>
        <w:left w:val="none" w:sz="0" w:space="0" w:color="auto"/>
        <w:bottom w:val="none" w:sz="0" w:space="0" w:color="auto"/>
        <w:right w:val="none" w:sz="0" w:space="0" w:color="auto"/>
      </w:divBdr>
    </w:div>
    <w:div w:id="1208295053">
      <w:marLeft w:val="0"/>
      <w:marRight w:val="0"/>
      <w:marTop w:val="0"/>
      <w:marBottom w:val="0"/>
      <w:divBdr>
        <w:top w:val="none" w:sz="0" w:space="0" w:color="auto"/>
        <w:left w:val="none" w:sz="0" w:space="0" w:color="auto"/>
        <w:bottom w:val="none" w:sz="0" w:space="0" w:color="auto"/>
        <w:right w:val="none" w:sz="0" w:space="0" w:color="auto"/>
      </w:divBdr>
    </w:div>
    <w:div w:id="1208295054">
      <w:marLeft w:val="0"/>
      <w:marRight w:val="0"/>
      <w:marTop w:val="0"/>
      <w:marBottom w:val="0"/>
      <w:divBdr>
        <w:top w:val="none" w:sz="0" w:space="0" w:color="auto"/>
        <w:left w:val="none" w:sz="0" w:space="0" w:color="auto"/>
        <w:bottom w:val="none" w:sz="0" w:space="0" w:color="auto"/>
        <w:right w:val="none" w:sz="0" w:space="0" w:color="auto"/>
      </w:divBdr>
    </w:div>
    <w:div w:id="1208295055">
      <w:marLeft w:val="0"/>
      <w:marRight w:val="0"/>
      <w:marTop w:val="0"/>
      <w:marBottom w:val="0"/>
      <w:divBdr>
        <w:top w:val="none" w:sz="0" w:space="0" w:color="auto"/>
        <w:left w:val="none" w:sz="0" w:space="0" w:color="auto"/>
        <w:bottom w:val="none" w:sz="0" w:space="0" w:color="auto"/>
        <w:right w:val="none" w:sz="0" w:space="0" w:color="auto"/>
      </w:divBdr>
    </w:div>
    <w:div w:id="1208295056">
      <w:marLeft w:val="0"/>
      <w:marRight w:val="0"/>
      <w:marTop w:val="0"/>
      <w:marBottom w:val="0"/>
      <w:divBdr>
        <w:top w:val="none" w:sz="0" w:space="0" w:color="auto"/>
        <w:left w:val="none" w:sz="0" w:space="0" w:color="auto"/>
        <w:bottom w:val="none" w:sz="0" w:space="0" w:color="auto"/>
        <w:right w:val="none" w:sz="0" w:space="0" w:color="auto"/>
      </w:divBdr>
    </w:div>
    <w:div w:id="1208295057">
      <w:marLeft w:val="0"/>
      <w:marRight w:val="0"/>
      <w:marTop w:val="0"/>
      <w:marBottom w:val="0"/>
      <w:divBdr>
        <w:top w:val="none" w:sz="0" w:space="0" w:color="auto"/>
        <w:left w:val="none" w:sz="0" w:space="0" w:color="auto"/>
        <w:bottom w:val="none" w:sz="0" w:space="0" w:color="auto"/>
        <w:right w:val="none" w:sz="0" w:space="0" w:color="auto"/>
      </w:divBdr>
    </w:div>
    <w:div w:id="1208295058">
      <w:marLeft w:val="0"/>
      <w:marRight w:val="0"/>
      <w:marTop w:val="0"/>
      <w:marBottom w:val="0"/>
      <w:divBdr>
        <w:top w:val="none" w:sz="0" w:space="0" w:color="auto"/>
        <w:left w:val="none" w:sz="0" w:space="0" w:color="auto"/>
        <w:bottom w:val="none" w:sz="0" w:space="0" w:color="auto"/>
        <w:right w:val="none" w:sz="0" w:space="0" w:color="auto"/>
      </w:divBdr>
    </w:div>
    <w:div w:id="1208295059">
      <w:marLeft w:val="0"/>
      <w:marRight w:val="0"/>
      <w:marTop w:val="0"/>
      <w:marBottom w:val="0"/>
      <w:divBdr>
        <w:top w:val="none" w:sz="0" w:space="0" w:color="auto"/>
        <w:left w:val="none" w:sz="0" w:space="0" w:color="auto"/>
        <w:bottom w:val="none" w:sz="0" w:space="0" w:color="auto"/>
        <w:right w:val="none" w:sz="0" w:space="0" w:color="auto"/>
      </w:divBdr>
    </w:div>
    <w:div w:id="1208295060">
      <w:marLeft w:val="0"/>
      <w:marRight w:val="0"/>
      <w:marTop w:val="0"/>
      <w:marBottom w:val="0"/>
      <w:divBdr>
        <w:top w:val="none" w:sz="0" w:space="0" w:color="auto"/>
        <w:left w:val="none" w:sz="0" w:space="0" w:color="auto"/>
        <w:bottom w:val="none" w:sz="0" w:space="0" w:color="auto"/>
        <w:right w:val="none" w:sz="0" w:space="0" w:color="auto"/>
      </w:divBdr>
    </w:div>
    <w:div w:id="1208295061">
      <w:marLeft w:val="0"/>
      <w:marRight w:val="0"/>
      <w:marTop w:val="0"/>
      <w:marBottom w:val="0"/>
      <w:divBdr>
        <w:top w:val="none" w:sz="0" w:space="0" w:color="auto"/>
        <w:left w:val="none" w:sz="0" w:space="0" w:color="auto"/>
        <w:bottom w:val="none" w:sz="0" w:space="0" w:color="auto"/>
        <w:right w:val="none" w:sz="0" w:space="0" w:color="auto"/>
      </w:divBdr>
    </w:div>
    <w:div w:id="1208295062">
      <w:marLeft w:val="0"/>
      <w:marRight w:val="0"/>
      <w:marTop w:val="0"/>
      <w:marBottom w:val="0"/>
      <w:divBdr>
        <w:top w:val="none" w:sz="0" w:space="0" w:color="auto"/>
        <w:left w:val="none" w:sz="0" w:space="0" w:color="auto"/>
        <w:bottom w:val="none" w:sz="0" w:space="0" w:color="auto"/>
        <w:right w:val="none" w:sz="0" w:space="0" w:color="auto"/>
      </w:divBdr>
    </w:div>
    <w:div w:id="1208295063">
      <w:marLeft w:val="0"/>
      <w:marRight w:val="0"/>
      <w:marTop w:val="0"/>
      <w:marBottom w:val="0"/>
      <w:divBdr>
        <w:top w:val="none" w:sz="0" w:space="0" w:color="auto"/>
        <w:left w:val="none" w:sz="0" w:space="0" w:color="auto"/>
        <w:bottom w:val="none" w:sz="0" w:space="0" w:color="auto"/>
        <w:right w:val="none" w:sz="0" w:space="0" w:color="auto"/>
      </w:divBdr>
    </w:div>
    <w:div w:id="1208295064">
      <w:marLeft w:val="0"/>
      <w:marRight w:val="0"/>
      <w:marTop w:val="0"/>
      <w:marBottom w:val="0"/>
      <w:divBdr>
        <w:top w:val="none" w:sz="0" w:space="0" w:color="auto"/>
        <w:left w:val="none" w:sz="0" w:space="0" w:color="auto"/>
        <w:bottom w:val="none" w:sz="0" w:space="0" w:color="auto"/>
        <w:right w:val="none" w:sz="0" w:space="0" w:color="auto"/>
      </w:divBdr>
    </w:div>
    <w:div w:id="1208295065">
      <w:marLeft w:val="0"/>
      <w:marRight w:val="0"/>
      <w:marTop w:val="0"/>
      <w:marBottom w:val="0"/>
      <w:divBdr>
        <w:top w:val="none" w:sz="0" w:space="0" w:color="auto"/>
        <w:left w:val="none" w:sz="0" w:space="0" w:color="auto"/>
        <w:bottom w:val="none" w:sz="0" w:space="0" w:color="auto"/>
        <w:right w:val="none" w:sz="0" w:space="0" w:color="auto"/>
      </w:divBdr>
    </w:div>
    <w:div w:id="1208295066">
      <w:marLeft w:val="0"/>
      <w:marRight w:val="0"/>
      <w:marTop w:val="0"/>
      <w:marBottom w:val="0"/>
      <w:divBdr>
        <w:top w:val="none" w:sz="0" w:space="0" w:color="auto"/>
        <w:left w:val="none" w:sz="0" w:space="0" w:color="auto"/>
        <w:bottom w:val="none" w:sz="0" w:space="0" w:color="auto"/>
        <w:right w:val="none" w:sz="0" w:space="0" w:color="auto"/>
      </w:divBdr>
    </w:div>
    <w:div w:id="1208295067">
      <w:marLeft w:val="0"/>
      <w:marRight w:val="0"/>
      <w:marTop w:val="0"/>
      <w:marBottom w:val="0"/>
      <w:divBdr>
        <w:top w:val="none" w:sz="0" w:space="0" w:color="auto"/>
        <w:left w:val="none" w:sz="0" w:space="0" w:color="auto"/>
        <w:bottom w:val="none" w:sz="0" w:space="0" w:color="auto"/>
        <w:right w:val="none" w:sz="0" w:space="0" w:color="auto"/>
      </w:divBdr>
    </w:div>
    <w:div w:id="1208295068">
      <w:marLeft w:val="0"/>
      <w:marRight w:val="0"/>
      <w:marTop w:val="0"/>
      <w:marBottom w:val="0"/>
      <w:divBdr>
        <w:top w:val="none" w:sz="0" w:space="0" w:color="auto"/>
        <w:left w:val="none" w:sz="0" w:space="0" w:color="auto"/>
        <w:bottom w:val="none" w:sz="0" w:space="0" w:color="auto"/>
        <w:right w:val="none" w:sz="0" w:space="0" w:color="auto"/>
      </w:divBdr>
    </w:div>
    <w:div w:id="1208295069">
      <w:marLeft w:val="0"/>
      <w:marRight w:val="0"/>
      <w:marTop w:val="0"/>
      <w:marBottom w:val="0"/>
      <w:divBdr>
        <w:top w:val="none" w:sz="0" w:space="0" w:color="auto"/>
        <w:left w:val="none" w:sz="0" w:space="0" w:color="auto"/>
        <w:bottom w:val="none" w:sz="0" w:space="0" w:color="auto"/>
        <w:right w:val="none" w:sz="0" w:space="0" w:color="auto"/>
      </w:divBdr>
    </w:div>
    <w:div w:id="1208295070">
      <w:marLeft w:val="0"/>
      <w:marRight w:val="0"/>
      <w:marTop w:val="0"/>
      <w:marBottom w:val="0"/>
      <w:divBdr>
        <w:top w:val="none" w:sz="0" w:space="0" w:color="auto"/>
        <w:left w:val="none" w:sz="0" w:space="0" w:color="auto"/>
        <w:bottom w:val="none" w:sz="0" w:space="0" w:color="auto"/>
        <w:right w:val="none" w:sz="0" w:space="0" w:color="auto"/>
      </w:divBdr>
    </w:div>
    <w:div w:id="1208295071">
      <w:marLeft w:val="0"/>
      <w:marRight w:val="0"/>
      <w:marTop w:val="0"/>
      <w:marBottom w:val="0"/>
      <w:divBdr>
        <w:top w:val="none" w:sz="0" w:space="0" w:color="auto"/>
        <w:left w:val="none" w:sz="0" w:space="0" w:color="auto"/>
        <w:bottom w:val="none" w:sz="0" w:space="0" w:color="auto"/>
        <w:right w:val="none" w:sz="0" w:space="0" w:color="auto"/>
      </w:divBdr>
    </w:div>
    <w:div w:id="1208295072">
      <w:marLeft w:val="0"/>
      <w:marRight w:val="0"/>
      <w:marTop w:val="0"/>
      <w:marBottom w:val="0"/>
      <w:divBdr>
        <w:top w:val="none" w:sz="0" w:space="0" w:color="auto"/>
        <w:left w:val="none" w:sz="0" w:space="0" w:color="auto"/>
        <w:bottom w:val="none" w:sz="0" w:space="0" w:color="auto"/>
        <w:right w:val="none" w:sz="0" w:space="0" w:color="auto"/>
      </w:divBdr>
    </w:div>
    <w:div w:id="1208295073">
      <w:marLeft w:val="0"/>
      <w:marRight w:val="0"/>
      <w:marTop w:val="0"/>
      <w:marBottom w:val="0"/>
      <w:divBdr>
        <w:top w:val="none" w:sz="0" w:space="0" w:color="auto"/>
        <w:left w:val="none" w:sz="0" w:space="0" w:color="auto"/>
        <w:bottom w:val="none" w:sz="0" w:space="0" w:color="auto"/>
        <w:right w:val="none" w:sz="0" w:space="0" w:color="auto"/>
      </w:divBdr>
    </w:div>
    <w:div w:id="1208295074">
      <w:marLeft w:val="0"/>
      <w:marRight w:val="0"/>
      <w:marTop w:val="0"/>
      <w:marBottom w:val="0"/>
      <w:divBdr>
        <w:top w:val="none" w:sz="0" w:space="0" w:color="auto"/>
        <w:left w:val="none" w:sz="0" w:space="0" w:color="auto"/>
        <w:bottom w:val="none" w:sz="0" w:space="0" w:color="auto"/>
        <w:right w:val="none" w:sz="0" w:space="0" w:color="auto"/>
      </w:divBdr>
    </w:div>
    <w:div w:id="1208295075">
      <w:marLeft w:val="0"/>
      <w:marRight w:val="0"/>
      <w:marTop w:val="0"/>
      <w:marBottom w:val="0"/>
      <w:divBdr>
        <w:top w:val="none" w:sz="0" w:space="0" w:color="auto"/>
        <w:left w:val="none" w:sz="0" w:space="0" w:color="auto"/>
        <w:bottom w:val="none" w:sz="0" w:space="0" w:color="auto"/>
        <w:right w:val="none" w:sz="0" w:space="0" w:color="auto"/>
      </w:divBdr>
    </w:div>
    <w:div w:id="1208295076">
      <w:marLeft w:val="0"/>
      <w:marRight w:val="0"/>
      <w:marTop w:val="0"/>
      <w:marBottom w:val="0"/>
      <w:divBdr>
        <w:top w:val="none" w:sz="0" w:space="0" w:color="auto"/>
        <w:left w:val="none" w:sz="0" w:space="0" w:color="auto"/>
        <w:bottom w:val="none" w:sz="0" w:space="0" w:color="auto"/>
        <w:right w:val="none" w:sz="0" w:space="0" w:color="auto"/>
      </w:divBdr>
    </w:div>
    <w:div w:id="1208295077">
      <w:marLeft w:val="0"/>
      <w:marRight w:val="0"/>
      <w:marTop w:val="0"/>
      <w:marBottom w:val="0"/>
      <w:divBdr>
        <w:top w:val="none" w:sz="0" w:space="0" w:color="auto"/>
        <w:left w:val="none" w:sz="0" w:space="0" w:color="auto"/>
        <w:bottom w:val="none" w:sz="0" w:space="0" w:color="auto"/>
        <w:right w:val="none" w:sz="0" w:space="0" w:color="auto"/>
      </w:divBdr>
    </w:div>
    <w:div w:id="1600525034">
      <w:bodyDiv w:val="1"/>
      <w:marLeft w:val="0"/>
      <w:marRight w:val="0"/>
      <w:marTop w:val="0"/>
      <w:marBottom w:val="0"/>
      <w:divBdr>
        <w:top w:val="none" w:sz="0" w:space="0" w:color="auto"/>
        <w:left w:val="none" w:sz="0" w:space="0" w:color="auto"/>
        <w:bottom w:val="none" w:sz="0" w:space="0" w:color="auto"/>
        <w:right w:val="none" w:sz="0" w:space="0" w:color="auto"/>
      </w:divBdr>
    </w:div>
    <w:div w:id="1622489926">
      <w:bodyDiv w:val="1"/>
      <w:marLeft w:val="0"/>
      <w:marRight w:val="0"/>
      <w:marTop w:val="0"/>
      <w:marBottom w:val="0"/>
      <w:divBdr>
        <w:top w:val="none" w:sz="0" w:space="0" w:color="auto"/>
        <w:left w:val="none" w:sz="0" w:space="0" w:color="auto"/>
        <w:bottom w:val="none" w:sz="0" w:space="0" w:color="auto"/>
        <w:right w:val="none" w:sz="0" w:space="0" w:color="auto"/>
      </w:divBdr>
    </w:div>
    <w:div w:id="1698774223">
      <w:bodyDiv w:val="1"/>
      <w:marLeft w:val="0"/>
      <w:marRight w:val="0"/>
      <w:marTop w:val="0"/>
      <w:marBottom w:val="0"/>
      <w:divBdr>
        <w:top w:val="none" w:sz="0" w:space="0" w:color="auto"/>
        <w:left w:val="none" w:sz="0" w:space="0" w:color="auto"/>
        <w:bottom w:val="none" w:sz="0" w:space="0" w:color="auto"/>
        <w:right w:val="none" w:sz="0" w:space="0" w:color="auto"/>
      </w:divBdr>
    </w:div>
    <w:div w:id="1827932620">
      <w:bodyDiv w:val="1"/>
      <w:marLeft w:val="0"/>
      <w:marRight w:val="0"/>
      <w:marTop w:val="0"/>
      <w:marBottom w:val="0"/>
      <w:divBdr>
        <w:top w:val="none" w:sz="0" w:space="0" w:color="auto"/>
        <w:left w:val="none" w:sz="0" w:space="0" w:color="auto"/>
        <w:bottom w:val="none" w:sz="0" w:space="0" w:color="auto"/>
        <w:right w:val="none" w:sz="0" w:space="0" w:color="auto"/>
      </w:divBdr>
    </w:div>
    <w:div w:id="198581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25E6D-EC71-4DD0-A33C-A8C9B63B0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62</Pages>
  <Words>21729</Words>
  <Characters>139852</Characters>
  <Application>Microsoft Office Word</Application>
  <DocSecurity>0</DocSecurity>
  <Lines>1165</Lines>
  <Paragraphs>322</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Hewlett-Packard Company</Company>
  <LinksUpToDate>false</LinksUpToDate>
  <CharactersWithSpaces>161259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OUIO2</dc:creator>
  <cp:keywords/>
  <dc:description/>
  <cp:lastModifiedBy>Людмила Фатхиева</cp:lastModifiedBy>
  <cp:revision>31</cp:revision>
  <cp:lastPrinted>2021-03-10T11:11:00Z</cp:lastPrinted>
  <dcterms:created xsi:type="dcterms:W3CDTF">2020-03-25T12:44:00Z</dcterms:created>
  <dcterms:modified xsi:type="dcterms:W3CDTF">2021-04-26T07:50:00Z</dcterms:modified>
</cp:coreProperties>
</file>